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1CE026" w14:textId="77777777" w:rsidR="0096147F" w:rsidRDefault="0096147F" w:rsidP="00CA0B75">
      <w:pPr>
        <w:jc w:val="center"/>
        <w:rPr>
          <w:b/>
          <w:bCs/>
        </w:rPr>
      </w:pPr>
    </w:p>
    <w:p w14:paraId="40D5B4A3" w14:textId="77777777" w:rsidR="0096147F" w:rsidRDefault="0096147F" w:rsidP="00CA0B75">
      <w:pPr>
        <w:jc w:val="center"/>
        <w:rPr>
          <w:b/>
          <w:bCs/>
        </w:rPr>
      </w:pPr>
    </w:p>
    <w:p w14:paraId="0D49A274" w14:textId="77777777" w:rsidR="0093555E" w:rsidRDefault="0093555E" w:rsidP="00CA0B75">
      <w:pPr>
        <w:jc w:val="center"/>
        <w:rPr>
          <w:b/>
          <w:bCs/>
        </w:rPr>
      </w:pPr>
    </w:p>
    <w:p w14:paraId="176D2F81" w14:textId="2F885004" w:rsidR="00FB747D" w:rsidRDefault="00FB747D" w:rsidP="00FB747D">
      <w:pPr>
        <w:widowControl w:val="0"/>
        <w:ind w:left="6663" w:right="43"/>
        <w:jc w:val="both"/>
        <w:rPr>
          <w:rFonts w:eastAsia="Calibri"/>
          <w:sz w:val="22"/>
          <w:szCs w:val="22"/>
        </w:rPr>
      </w:pPr>
      <w:r w:rsidRPr="00CA732E">
        <w:rPr>
          <w:color w:val="000000"/>
          <w:sz w:val="22"/>
          <w:szCs w:val="22"/>
        </w:rPr>
        <w:t xml:space="preserve">Valstybės biudžeto, apskaitos ir mokėjimų sistemos (VBAMS), veikiančios MS Dynamics NAV2017 platformoje migravimo į MS DYNAMICS 365 aukščiausią versiją </w:t>
      </w:r>
      <w:r>
        <w:rPr>
          <w:color w:val="000000"/>
          <w:sz w:val="22"/>
          <w:szCs w:val="22"/>
        </w:rPr>
        <w:t xml:space="preserve">(arba lygiavertę) </w:t>
      </w:r>
      <w:r w:rsidRPr="00CA732E">
        <w:rPr>
          <w:sz w:val="22"/>
          <w:szCs w:val="22"/>
        </w:rPr>
        <w:t>paslaugų</w:t>
      </w:r>
      <w:r w:rsidRPr="00CA732E">
        <w:rPr>
          <w:rFonts w:eastAsia="Calibri"/>
          <w:sz w:val="22"/>
          <w:szCs w:val="22"/>
        </w:rPr>
        <w:t xml:space="preserve"> atviro konkurso sąlygų</w:t>
      </w:r>
    </w:p>
    <w:p w14:paraId="318238C9" w14:textId="19E71E77" w:rsidR="00FB747D" w:rsidRPr="00CA732E" w:rsidRDefault="00FB747D" w:rsidP="00FB747D">
      <w:pPr>
        <w:widowControl w:val="0"/>
        <w:ind w:left="6663" w:right="43"/>
        <w:jc w:val="both"/>
        <w:rPr>
          <w:color w:val="000000"/>
          <w:sz w:val="22"/>
          <w:szCs w:val="22"/>
        </w:rPr>
      </w:pPr>
      <w:r>
        <w:rPr>
          <w:color w:val="000000"/>
          <w:sz w:val="22"/>
          <w:szCs w:val="22"/>
        </w:rPr>
        <w:t>1 priedas</w:t>
      </w:r>
    </w:p>
    <w:p w14:paraId="52F7D3DF" w14:textId="77777777" w:rsidR="0093555E" w:rsidRDefault="0093555E" w:rsidP="00CA0B75">
      <w:pPr>
        <w:jc w:val="center"/>
        <w:rPr>
          <w:b/>
          <w:bCs/>
        </w:rPr>
      </w:pPr>
    </w:p>
    <w:p w14:paraId="3C1F3C17" w14:textId="77777777" w:rsidR="00F4162F" w:rsidRDefault="00F4162F" w:rsidP="00CA0B75">
      <w:pPr>
        <w:jc w:val="center"/>
        <w:rPr>
          <w:b/>
          <w:bCs/>
        </w:rPr>
      </w:pPr>
    </w:p>
    <w:p w14:paraId="703DAE25" w14:textId="179F8551" w:rsidR="001C7532" w:rsidRPr="001C5B88" w:rsidRDefault="00594FED" w:rsidP="00CA0B75">
      <w:pPr>
        <w:jc w:val="center"/>
        <w:rPr>
          <w:b/>
          <w:bCs/>
          <w:caps/>
        </w:rPr>
      </w:pPr>
      <w:r>
        <w:rPr>
          <w:b/>
          <w:bCs/>
        </w:rPr>
        <w:t>VALSTYBĖS BIUDŽETO, APSKAITOS IR MOKĖJIMŲ SISTEMOS</w:t>
      </w:r>
      <w:r w:rsidR="00FC2CBC">
        <w:rPr>
          <w:b/>
          <w:bCs/>
        </w:rPr>
        <w:t xml:space="preserve"> (VBAMS)</w:t>
      </w:r>
      <w:r w:rsidR="00B12F02">
        <w:rPr>
          <w:b/>
          <w:bCs/>
        </w:rPr>
        <w:t>,</w:t>
      </w:r>
      <w:r w:rsidR="001C7532" w:rsidRPr="001C5B88">
        <w:rPr>
          <w:b/>
          <w:bCs/>
        </w:rPr>
        <w:t xml:space="preserve"> </w:t>
      </w:r>
      <w:r w:rsidR="00B12F02" w:rsidRPr="00B12F02">
        <w:rPr>
          <w:b/>
          <w:bCs/>
        </w:rPr>
        <w:t>VEIKIANČIOS MS DYNAMICS NAV2017 PLATFORMOJE</w:t>
      </w:r>
      <w:r w:rsidR="00A31BC2">
        <w:rPr>
          <w:b/>
          <w:bCs/>
        </w:rPr>
        <w:t>,</w:t>
      </w:r>
      <w:r w:rsidR="00B12F02" w:rsidRPr="00B12F02">
        <w:rPr>
          <w:b/>
          <w:bCs/>
        </w:rPr>
        <w:t xml:space="preserve"> MIGRAVIMO Į MS DYNAMICS 365 AUKŠČIAUSIĄ VERSIJĄ</w:t>
      </w:r>
      <w:r w:rsidR="00FE05D7">
        <w:rPr>
          <w:b/>
          <w:bCs/>
        </w:rPr>
        <w:t xml:space="preserve"> (ARBA LYGIAVERTĘ)</w:t>
      </w:r>
      <w:r w:rsidR="00B12F02" w:rsidRPr="00B12F02">
        <w:rPr>
          <w:b/>
          <w:bCs/>
        </w:rPr>
        <w:t xml:space="preserve"> </w:t>
      </w:r>
      <w:r w:rsidR="001C7532" w:rsidRPr="001C5B88">
        <w:rPr>
          <w:b/>
          <w:bCs/>
        </w:rPr>
        <w:t xml:space="preserve">PASLAUGŲ TECHNINĖ </w:t>
      </w:r>
      <w:r w:rsidR="001C7532" w:rsidRPr="001C5B88">
        <w:rPr>
          <w:b/>
          <w:bCs/>
          <w:caps/>
        </w:rPr>
        <w:t xml:space="preserve">specifikacija </w:t>
      </w:r>
    </w:p>
    <w:p w14:paraId="3005FF61" w14:textId="77777777" w:rsidR="00BE32D3" w:rsidRDefault="00BE32D3" w:rsidP="00CA0B75">
      <w:pPr>
        <w:outlineLvl w:val="0"/>
        <w:rPr>
          <w:b/>
          <w:bCs/>
        </w:rPr>
      </w:pPr>
    </w:p>
    <w:p w14:paraId="6188A9FE" w14:textId="77777777" w:rsidR="00F749AB" w:rsidRPr="001C5B88" w:rsidRDefault="00F749AB" w:rsidP="00CA0B75">
      <w:pPr>
        <w:outlineLvl w:val="0"/>
        <w:rPr>
          <w:b/>
          <w:bCs/>
        </w:rPr>
      </w:pPr>
    </w:p>
    <w:p w14:paraId="5B7BF736" w14:textId="7A3A9DA7" w:rsidR="00F749AB" w:rsidRPr="00F4760B" w:rsidRDefault="00F749AB" w:rsidP="00CA0B75">
      <w:pPr>
        <w:pStyle w:val="FMAbullets"/>
        <w:numPr>
          <w:ilvl w:val="0"/>
          <w:numId w:val="0"/>
        </w:numPr>
        <w:tabs>
          <w:tab w:val="left" w:pos="0"/>
          <w:tab w:val="left" w:pos="1134"/>
        </w:tabs>
        <w:jc w:val="center"/>
        <w:rPr>
          <w:b/>
          <w:bCs/>
          <w:caps/>
          <w:sz w:val="24"/>
          <w:szCs w:val="24"/>
        </w:rPr>
      </w:pPr>
      <w:r w:rsidRPr="00F4760B">
        <w:rPr>
          <w:b/>
          <w:bCs/>
          <w:caps/>
          <w:sz w:val="24"/>
          <w:szCs w:val="24"/>
        </w:rPr>
        <w:t xml:space="preserve">I. </w:t>
      </w:r>
      <w:r w:rsidRPr="00F749AB">
        <w:rPr>
          <w:b/>
          <w:bCs/>
          <w:sz w:val="24"/>
          <w:szCs w:val="24"/>
        </w:rPr>
        <w:t>BENDRA INFORMACIJA APIE VALSTYBĖS BIUDŽETO, APSKAITOS IR MOKĖJIMŲ SISTEMĄ</w:t>
      </w:r>
    </w:p>
    <w:p w14:paraId="7A3EEFA1" w14:textId="77777777" w:rsidR="00F749AB" w:rsidRDefault="00F749AB" w:rsidP="00CA0B75">
      <w:pPr>
        <w:pStyle w:val="normnum2"/>
        <w:tabs>
          <w:tab w:val="clear" w:pos="1069"/>
          <w:tab w:val="clear" w:pos="1134"/>
          <w:tab w:val="left" w:pos="284"/>
          <w:tab w:val="left" w:pos="1560"/>
        </w:tabs>
        <w:spacing w:line="240" w:lineRule="auto"/>
        <w:ind w:firstLine="993"/>
        <w:rPr>
          <w:sz w:val="24"/>
          <w:szCs w:val="24"/>
        </w:rPr>
      </w:pPr>
    </w:p>
    <w:p w14:paraId="47BD2F63" w14:textId="69C26A00" w:rsidR="009001C2" w:rsidRPr="00D476A2" w:rsidRDefault="00AD6729" w:rsidP="00CA0B75">
      <w:pPr>
        <w:pStyle w:val="normnum2"/>
        <w:tabs>
          <w:tab w:val="clear" w:pos="1069"/>
          <w:tab w:val="clear" w:pos="1134"/>
          <w:tab w:val="left" w:pos="284"/>
          <w:tab w:val="left" w:pos="1560"/>
        </w:tabs>
        <w:spacing w:line="240" w:lineRule="auto"/>
        <w:ind w:firstLine="993"/>
        <w:rPr>
          <w:sz w:val="24"/>
          <w:szCs w:val="24"/>
        </w:rPr>
      </w:pPr>
      <w:r>
        <w:rPr>
          <w:sz w:val="24"/>
          <w:szCs w:val="24"/>
        </w:rPr>
        <w:t xml:space="preserve">1. </w:t>
      </w:r>
      <w:bookmarkStart w:id="0" w:name="_Hlk207785028"/>
      <w:r w:rsidR="009001C2" w:rsidRPr="00D476A2">
        <w:rPr>
          <w:sz w:val="24"/>
          <w:szCs w:val="24"/>
        </w:rPr>
        <w:t>Valstybės biudžeto, apskaitos ir mokėjimų sistem</w:t>
      </w:r>
      <w:r w:rsidR="009001C2">
        <w:rPr>
          <w:sz w:val="24"/>
          <w:szCs w:val="24"/>
        </w:rPr>
        <w:t>a</w:t>
      </w:r>
      <w:bookmarkEnd w:id="0"/>
      <w:r w:rsidR="009001C2" w:rsidRPr="00D476A2">
        <w:rPr>
          <w:sz w:val="24"/>
          <w:szCs w:val="24"/>
        </w:rPr>
        <w:t xml:space="preserve"> (toliau – VBAMS) </w:t>
      </w:r>
      <w:r w:rsidR="00351777">
        <w:rPr>
          <w:sz w:val="24"/>
          <w:szCs w:val="24"/>
        </w:rPr>
        <w:t>y</w:t>
      </w:r>
      <w:r w:rsidR="009001C2" w:rsidRPr="00D476A2">
        <w:rPr>
          <w:sz w:val="24"/>
          <w:szCs w:val="24"/>
        </w:rPr>
        <w:t>ra valstybės informacinė sistema. VBAMS valdytoja ir tvarkytoja – Lietuvos Respublikos finansų ministerija (toliau –</w:t>
      </w:r>
      <w:r w:rsidR="00D76FC7">
        <w:rPr>
          <w:sz w:val="24"/>
          <w:szCs w:val="24"/>
        </w:rPr>
        <w:t xml:space="preserve"> </w:t>
      </w:r>
      <w:r w:rsidR="009001C2">
        <w:rPr>
          <w:sz w:val="24"/>
          <w:szCs w:val="24"/>
        </w:rPr>
        <w:t>Užsakovas</w:t>
      </w:r>
      <w:r w:rsidR="009001C2" w:rsidRPr="00D476A2">
        <w:rPr>
          <w:sz w:val="24"/>
          <w:szCs w:val="24"/>
        </w:rPr>
        <w:t>).</w:t>
      </w:r>
    </w:p>
    <w:p w14:paraId="3FCFC02F" w14:textId="77777777" w:rsidR="009001C2" w:rsidRPr="00D476A2" w:rsidRDefault="009001C2" w:rsidP="00CA0B75">
      <w:pPr>
        <w:pStyle w:val="normnum2"/>
        <w:tabs>
          <w:tab w:val="clear" w:pos="1069"/>
          <w:tab w:val="left" w:pos="284"/>
          <w:tab w:val="left" w:pos="709"/>
        </w:tabs>
        <w:spacing w:line="240" w:lineRule="auto"/>
        <w:ind w:left="993" w:firstLine="0"/>
        <w:rPr>
          <w:sz w:val="24"/>
          <w:szCs w:val="24"/>
        </w:rPr>
      </w:pPr>
      <w:r>
        <w:rPr>
          <w:sz w:val="24"/>
          <w:szCs w:val="24"/>
        </w:rPr>
        <w:t xml:space="preserve">2. </w:t>
      </w:r>
      <w:r w:rsidRPr="00D476A2">
        <w:rPr>
          <w:sz w:val="24"/>
          <w:szCs w:val="24"/>
        </w:rPr>
        <w:t>VBAMS sudaro</w:t>
      </w:r>
      <w:r>
        <w:rPr>
          <w:sz w:val="24"/>
          <w:szCs w:val="24"/>
        </w:rPr>
        <w:t xml:space="preserve"> šie posistemiai</w:t>
      </w:r>
      <w:r w:rsidRPr="00D476A2">
        <w:rPr>
          <w:sz w:val="24"/>
          <w:szCs w:val="24"/>
        </w:rPr>
        <w:t>:</w:t>
      </w:r>
    </w:p>
    <w:p w14:paraId="200C8F09" w14:textId="3ADB140D" w:rsidR="009001C2" w:rsidRPr="00D476A2" w:rsidRDefault="009001C2" w:rsidP="00CA0B75">
      <w:pPr>
        <w:pStyle w:val="normnum2"/>
        <w:tabs>
          <w:tab w:val="clear" w:pos="1069"/>
          <w:tab w:val="left" w:pos="284"/>
          <w:tab w:val="left" w:pos="709"/>
        </w:tabs>
        <w:spacing w:line="240" w:lineRule="auto"/>
        <w:ind w:left="567" w:firstLine="426"/>
        <w:rPr>
          <w:color w:val="000000"/>
          <w:sz w:val="24"/>
          <w:szCs w:val="24"/>
        </w:rPr>
      </w:pPr>
      <w:r>
        <w:rPr>
          <w:color w:val="000000"/>
          <w:sz w:val="24"/>
          <w:szCs w:val="24"/>
        </w:rPr>
        <w:t xml:space="preserve">2.1. </w:t>
      </w:r>
      <w:r w:rsidRPr="00D476A2">
        <w:rPr>
          <w:color w:val="000000"/>
          <w:sz w:val="24"/>
          <w:szCs w:val="24"/>
        </w:rPr>
        <w:t>Valstybės iždo mokėjimų ir apskaitos</w:t>
      </w:r>
      <w:r w:rsidR="00AD6729">
        <w:rPr>
          <w:color w:val="000000"/>
          <w:sz w:val="24"/>
          <w:szCs w:val="24"/>
        </w:rPr>
        <w:t>.</w:t>
      </w:r>
      <w:bookmarkStart w:id="1" w:name="part_637fbcb323304c09bcdd0c6bdf4fdc0c"/>
      <w:bookmarkEnd w:id="1"/>
    </w:p>
    <w:p w14:paraId="1CD81C72" w14:textId="019D165F" w:rsidR="009001C2" w:rsidRPr="00D476A2" w:rsidRDefault="009001C2" w:rsidP="00CA0B75">
      <w:pPr>
        <w:pStyle w:val="normnum2"/>
        <w:tabs>
          <w:tab w:val="clear" w:pos="1069"/>
          <w:tab w:val="left" w:pos="284"/>
          <w:tab w:val="left" w:pos="709"/>
        </w:tabs>
        <w:spacing w:line="240" w:lineRule="auto"/>
        <w:ind w:left="567" w:firstLine="426"/>
        <w:rPr>
          <w:color w:val="000000"/>
          <w:sz w:val="24"/>
          <w:szCs w:val="24"/>
        </w:rPr>
      </w:pPr>
      <w:r>
        <w:rPr>
          <w:color w:val="000000"/>
          <w:sz w:val="24"/>
          <w:szCs w:val="24"/>
        </w:rPr>
        <w:t xml:space="preserve">2.2. </w:t>
      </w:r>
      <w:r w:rsidRPr="00D476A2">
        <w:rPr>
          <w:color w:val="000000"/>
          <w:sz w:val="24"/>
          <w:szCs w:val="24"/>
        </w:rPr>
        <w:t>Valstybės biudžeto</w:t>
      </w:r>
      <w:r w:rsidR="00AD6729">
        <w:rPr>
          <w:color w:val="000000"/>
          <w:sz w:val="24"/>
          <w:szCs w:val="24"/>
        </w:rPr>
        <w:t>.</w:t>
      </w:r>
      <w:bookmarkStart w:id="2" w:name="part_237820dd215f44829efb8b4b223fd77d"/>
      <w:bookmarkEnd w:id="2"/>
    </w:p>
    <w:p w14:paraId="29C80287" w14:textId="026FFC01" w:rsidR="009001C2" w:rsidRPr="00D476A2" w:rsidRDefault="009001C2" w:rsidP="00CA0B75">
      <w:pPr>
        <w:pStyle w:val="normnum2"/>
        <w:tabs>
          <w:tab w:val="clear" w:pos="1069"/>
          <w:tab w:val="left" w:pos="284"/>
          <w:tab w:val="left" w:pos="709"/>
        </w:tabs>
        <w:spacing w:line="240" w:lineRule="auto"/>
        <w:ind w:left="567" w:firstLine="426"/>
        <w:rPr>
          <w:color w:val="000000"/>
          <w:sz w:val="24"/>
          <w:szCs w:val="24"/>
        </w:rPr>
      </w:pPr>
      <w:r>
        <w:rPr>
          <w:color w:val="000000"/>
          <w:sz w:val="24"/>
          <w:szCs w:val="24"/>
        </w:rPr>
        <w:t xml:space="preserve">2.3. </w:t>
      </w:r>
      <w:r w:rsidRPr="00D476A2">
        <w:rPr>
          <w:color w:val="000000"/>
          <w:sz w:val="24"/>
          <w:szCs w:val="24"/>
        </w:rPr>
        <w:t>Valstybės skolos ir piniginių išteklių valdymo</w:t>
      </w:r>
      <w:r w:rsidR="00AD6729">
        <w:rPr>
          <w:color w:val="000000"/>
          <w:sz w:val="24"/>
          <w:szCs w:val="24"/>
        </w:rPr>
        <w:t>.</w:t>
      </w:r>
      <w:bookmarkStart w:id="3" w:name="part_40cdf8d23dd5440caf4b49ea7cce1853"/>
      <w:bookmarkEnd w:id="3"/>
    </w:p>
    <w:p w14:paraId="7915C8F6" w14:textId="1D235C67" w:rsidR="009001C2" w:rsidRPr="00D476A2" w:rsidRDefault="009001C2" w:rsidP="00CA0B75">
      <w:pPr>
        <w:pStyle w:val="normnum2"/>
        <w:tabs>
          <w:tab w:val="clear" w:pos="1069"/>
          <w:tab w:val="left" w:pos="284"/>
          <w:tab w:val="left" w:pos="709"/>
        </w:tabs>
        <w:spacing w:line="240" w:lineRule="auto"/>
        <w:ind w:left="567" w:firstLine="426"/>
        <w:rPr>
          <w:color w:val="000000"/>
          <w:sz w:val="24"/>
          <w:szCs w:val="24"/>
        </w:rPr>
      </w:pPr>
      <w:r>
        <w:rPr>
          <w:color w:val="000000"/>
          <w:sz w:val="24"/>
          <w:szCs w:val="24"/>
        </w:rPr>
        <w:t xml:space="preserve">2.4. </w:t>
      </w:r>
      <w:r w:rsidRPr="00D476A2">
        <w:rPr>
          <w:color w:val="000000"/>
          <w:sz w:val="24"/>
          <w:szCs w:val="24"/>
        </w:rPr>
        <w:t>Valstybės kapitalo investicijų</w:t>
      </w:r>
      <w:r w:rsidR="00AD6729">
        <w:rPr>
          <w:color w:val="000000"/>
          <w:sz w:val="24"/>
          <w:szCs w:val="24"/>
        </w:rPr>
        <w:t>.</w:t>
      </w:r>
      <w:bookmarkStart w:id="4" w:name="part_6f75d0798f6646829ef477a8c9354b8a"/>
      <w:bookmarkEnd w:id="4"/>
    </w:p>
    <w:p w14:paraId="53CB6FFD" w14:textId="709C9692" w:rsidR="009001C2" w:rsidRPr="00D476A2" w:rsidRDefault="009001C2" w:rsidP="00CA0B75">
      <w:pPr>
        <w:pStyle w:val="normnum2"/>
        <w:tabs>
          <w:tab w:val="clear" w:pos="1069"/>
          <w:tab w:val="left" w:pos="284"/>
          <w:tab w:val="left" w:pos="709"/>
        </w:tabs>
        <w:spacing w:line="240" w:lineRule="auto"/>
        <w:ind w:left="567" w:firstLine="426"/>
        <w:rPr>
          <w:color w:val="000000"/>
          <w:sz w:val="24"/>
          <w:szCs w:val="24"/>
        </w:rPr>
      </w:pPr>
      <w:r>
        <w:rPr>
          <w:color w:val="000000"/>
          <w:sz w:val="24"/>
          <w:szCs w:val="24"/>
        </w:rPr>
        <w:t xml:space="preserve">2.5. </w:t>
      </w:r>
      <w:bookmarkStart w:id="5" w:name="_Hlk207785039"/>
      <w:r w:rsidRPr="00D476A2">
        <w:rPr>
          <w:color w:val="000000"/>
          <w:sz w:val="24"/>
          <w:szCs w:val="24"/>
        </w:rPr>
        <w:t>Valstybės iždo finansų valdymo ir apskaitos</w:t>
      </w:r>
      <w:bookmarkEnd w:id="5"/>
      <w:r>
        <w:rPr>
          <w:color w:val="000000"/>
          <w:sz w:val="24"/>
          <w:szCs w:val="24"/>
        </w:rPr>
        <w:t xml:space="preserve"> </w:t>
      </w:r>
      <w:r w:rsidRPr="0096147F">
        <w:rPr>
          <w:bCs/>
          <w:sz w:val="24"/>
          <w:szCs w:val="24"/>
        </w:rPr>
        <w:t>(toliau – FVIS)</w:t>
      </w:r>
      <w:r w:rsidR="00AD6729">
        <w:rPr>
          <w:color w:val="000000"/>
          <w:sz w:val="24"/>
          <w:szCs w:val="24"/>
        </w:rPr>
        <w:t>.</w:t>
      </w:r>
      <w:bookmarkStart w:id="6" w:name="part_bdde132e82e94aa1a392b9c7fc70124a"/>
      <w:bookmarkEnd w:id="6"/>
    </w:p>
    <w:p w14:paraId="3E942908" w14:textId="4249449B" w:rsidR="009001C2" w:rsidRPr="00D476A2" w:rsidRDefault="009001C2" w:rsidP="00CA0B75">
      <w:pPr>
        <w:pStyle w:val="normnum2"/>
        <w:tabs>
          <w:tab w:val="clear" w:pos="1069"/>
          <w:tab w:val="left" w:pos="284"/>
          <w:tab w:val="left" w:pos="709"/>
        </w:tabs>
        <w:spacing w:line="240" w:lineRule="auto"/>
        <w:ind w:left="567" w:firstLine="426"/>
        <w:rPr>
          <w:color w:val="000000"/>
          <w:sz w:val="24"/>
          <w:szCs w:val="24"/>
        </w:rPr>
      </w:pPr>
      <w:r w:rsidRPr="00D476A2">
        <w:rPr>
          <w:color w:val="000000"/>
          <w:sz w:val="24"/>
          <w:szCs w:val="24"/>
        </w:rPr>
        <w:t>2.6. Viešojo sektoriaus finansinės apskaitos bendrasis</w:t>
      </w:r>
      <w:r>
        <w:rPr>
          <w:color w:val="000000"/>
          <w:sz w:val="24"/>
          <w:szCs w:val="24"/>
        </w:rPr>
        <w:t xml:space="preserve"> (toliau – FABIS)</w:t>
      </w:r>
      <w:r w:rsidR="00AD6729">
        <w:rPr>
          <w:color w:val="000000"/>
          <w:sz w:val="24"/>
          <w:szCs w:val="24"/>
        </w:rPr>
        <w:t>.</w:t>
      </w:r>
      <w:bookmarkStart w:id="7" w:name="part_da73df5d0c6840fbab098868948e34cb"/>
      <w:bookmarkEnd w:id="7"/>
    </w:p>
    <w:p w14:paraId="54F6F5DE" w14:textId="77777777" w:rsidR="009001C2" w:rsidRDefault="009001C2" w:rsidP="00CA0B75">
      <w:pPr>
        <w:pStyle w:val="normnum2"/>
        <w:tabs>
          <w:tab w:val="clear" w:pos="1069"/>
          <w:tab w:val="left" w:pos="284"/>
          <w:tab w:val="left" w:pos="709"/>
        </w:tabs>
        <w:spacing w:line="240" w:lineRule="auto"/>
        <w:ind w:left="567" w:firstLine="426"/>
        <w:rPr>
          <w:sz w:val="24"/>
          <w:szCs w:val="24"/>
        </w:rPr>
      </w:pPr>
      <w:r w:rsidRPr="00D476A2">
        <w:rPr>
          <w:color w:val="000000"/>
          <w:sz w:val="24"/>
          <w:szCs w:val="24"/>
        </w:rPr>
        <w:t>2.7. Valstybės iždo konsoliduoto sąskaitų valdymo</w:t>
      </w:r>
      <w:r>
        <w:rPr>
          <w:color w:val="000000"/>
          <w:sz w:val="24"/>
          <w:szCs w:val="24"/>
        </w:rPr>
        <w:t xml:space="preserve"> (toliau – </w:t>
      </w:r>
      <w:r w:rsidRPr="00D476A2">
        <w:rPr>
          <w:color w:val="000000"/>
          <w:sz w:val="24"/>
          <w:szCs w:val="24"/>
        </w:rPr>
        <w:t>VIKSVA</w:t>
      </w:r>
      <w:r>
        <w:rPr>
          <w:color w:val="000000"/>
          <w:sz w:val="24"/>
          <w:szCs w:val="24"/>
        </w:rPr>
        <w:t>)</w:t>
      </w:r>
      <w:r w:rsidRPr="00D476A2">
        <w:rPr>
          <w:color w:val="000000"/>
          <w:sz w:val="24"/>
          <w:szCs w:val="24"/>
        </w:rPr>
        <w:t>.</w:t>
      </w:r>
    </w:p>
    <w:p w14:paraId="214316F3" w14:textId="77777777" w:rsidR="009001C2" w:rsidRDefault="009001C2" w:rsidP="00CA0B75">
      <w:pPr>
        <w:pStyle w:val="normnum2"/>
        <w:tabs>
          <w:tab w:val="clear" w:pos="1069"/>
          <w:tab w:val="left" w:pos="284"/>
          <w:tab w:val="left" w:pos="709"/>
        </w:tabs>
        <w:spacing w:line="240" w:lineRule="auto"/>
        <w:ind w:firstLine="993"/>
        <w:rPr>
          <w:sz w:val="24"/>
          <w:szCs w:val="24"/>
        </w:rPr>
      </w:pPr>
      <w:r>
        <w:rPr>
          <w:sz w:val="24"/>
          <w:szCs w:val="24"/>
        </w:rPr>
        <w:t>3. VBAMS</w:t>
      </w:r>
      <w:r w:rsidRPr="00DC230E">
        <w:rPr>
          <w:sz w:val="24"/>
          <w:szCs w:val="24"/>
        </w:rPr>
        <w:t xml:space="preserve"> veikia </w:t>
      </w:r>
      <w:r>
        <w:rPr>
          <w:sz w:val="24"/>
          <w:szCs w:val="24"/>
          <w:lang w:eastAsia="lt-LT"/>
        </w:rPr>
        <w:t>Valstybės skaitmeninių sprendimų agentūros</w:t>
      </w:r>
      <w:r w:rsidRPr="0096147F">
        <w:rPr>
          <w:sz w:val="24"/>
          <w:szCs w:val="24"/>
          <w:lang w:eastAsia="lt-LT"/>
        </w:rPr>
        <w:t xml:space="preserve"> Valstybės duomenų centre (toliau – VDC). </w:t>
      </w:r>
    </w:p>
    <w:p w14:paraId="25D41ED4" w14:textId="6C2721A4" w:rsidR="009001C2" w:rsidRDefault="009001C2" w:rsidP="00CA0B75">
      <w:pPr>
        <w:pStyle w:val="normnum2"/>
        <w:tabs>
          <w:tab w:val="clear" w:pos="1069"/>
          <w:tab w:val="left" w:pos="284"/>
          <w:tab w:val="left" w:pos="709"/>
        </w:tabs>
        <w:spacing w:line="240" w:lineRule="auto"/>
        <w:ind w:firstLine="993"/>
        <w:rPr>
          <w:sz w:val="24"/>
          <w:szCs w:val="24"/>
        </w:rPr>
      </w:pPr>
      <w:r>
        <w:rPr>
          <w:sz w:val="24"/>
          <w:szCs w:val="24"/>
        </w:rPr>
        <w:t xml:space="preserve">4. </w:t>
      </w:r>
      <w:r w:rsidRPr="00C04B87">
        <w:rPr>
          <w:sz w:val="24"/>
          <w:szCs w:val="24"/>
        </w:rPr>
        <w:t>VBAMS posistemi</w:t>
      </w:r>
      <w:r>
        <w:rPr>
          <w:sz w:val="24"/>
          <w:szCs w:val="24"/>
        </w:rPr>
        <w:t>ai</w:t>
      </w:r>
      <w:r w:rsidRPr="00C04B87">
        <w:rPr>
          <w:sz w:val="24"/>
          <w:szCs w:val="24"/>
        </w:rPr>
        <w:t xml:space="preserve">, </w:t>
      </w:r>
      <w:r>
        <w:rPr>
          <w:sz w:val="24"/>
          <w:szCs w:val="24"/>
        </w:rPr>
        <w:t xml:space="preserve">išskyrus </w:t>
      </w:r>
      <w:r w:rsidRPr="00D476A2">
        <w:rPr>
          <w:sz w:val="24"/>
          <w:szCs w:val="24"/>
        </w:rPr>
        <w:t>Valstybės biudžeto, apskaitos ir mokėjimų sistem</w:t>
      </w:r>
      <w:r>
        <w:rPr>
          <w:sz w:val="24"/>
          <w:szCs w:val="24"/>
        </w:rPr>
        <w:t>os</w:t>
      </w:r>
      <w:r w:rsidR="00684A5C">
        <w:rPr>
          <w:sz w:val="24"/>
          <w:szCs w:val="24"/>
        </w:rPr>
        <w:t xml:space="preserve"> (VBAMS) veikiančios </w:t>
      </w:r>
      <w:r w:rsidR="00684A5C" w:rsidRPr="00C04B87">
        <w:rPr>
          <w:sz w:val="24"/>
          <w:szCs w:val="24"/>
        </w:rPr>
        <w:t xml:space="preserve">MS </w:t>
      </w:r>
      <w:r w:rsidR="00684A5C" w:rsidRPr="0075121D">
        <w:rPr>
          <w:i/>
          <w:iCs/>
          <w:sz w:val="24"/>
          <w:szCs w:val="24"/>
        </w:rPr>
        <w:t>Dynamics</w:t>
      </w:r>
      <w:r w:rsidR="00684A5C" w:rsidRPr="00C04B87">
        <w:rPr>
          <w:sz w:val="24"/>
          <w:szCs w:val="24"/>
        </w:rPr>
        <w:t xml:space="preserve"> NAV2017</w:t>
      </w:r>
      <w:r w:rsidR="00684A5C">
        <w:rPr>
          <w:sz w:val="24"/>
          <w:szCs w:val="24"/>
        </w:rPr>
        <w:t xml:space="preserve"> platformoje, migravimo į </w:t>
      </w:r>
      <w:r w:rsidR="00E873CB" w:rsidRPr="00C04B87">
        <w:rPr>
          <w:sz w:val="24"/>
          <w:szCs w:val="24"/>
        </w:rPr>
        <w:t xml:space="preserve">MS </w:t>
      </w:r>
      <w:r w:rsidR="00E873CB" w:rsidRPr="0075121D">
        <w:rPr>
          <w:i/>
          <w:iCs/>
          <w:sz w:val="24"/>
          <w:szCs w:val="24"/>
        </w:rPr>
        <w:t>Dynamics</w:t>
      </w:r>
      <w:r w:rsidR="00E873CB" w:rsidRPr="00C04B87">
        <w:rPr>
          <w:sz w:val="24"/>
          <w:szCs w:val="24"/>
        </w:rPr>
        <w:t xml:space="preserve"> 365</w:t>
      </w:r>
      <w:r w:rsidR="00FC070F">
        <w:rPr>
          <w:sz w:val="24"/>
          <w:szCs w:val="24"/>
        </w:rPr>
        <w:t xml:space="preserve"> </w:t>
      </w:r>
      <w:r w:rsidR="00E873CB">
        <w:rPr>
          <w:sz w:val="24"/>
          <w:szCs w:val="24"/>
        </w:rPr>
        <w:t>aukščiausią versiją</w:t>
      </w:r>
      <w:r w:rsidR="00FE05D7">
        <w:rPr>
          <w:sz w:val="24"/>
          <w:szCs w:val="24"/>
        </w:rPr>
        <w:t xml:space="preserve"> (arba lygiavertę)</w:t>
      </w:r>
      <w:r w:rsidR="00684A5C">
        <w:rPr>
          <w:sz w:val="24"/>
          <w:szCs w:val="24"/>
        </w:rPr>
        <w:t xml:space="preserve"> </w:t>
      </w:r>
      <w:r>
        <w:rPr>
          <w:sz w:val="24"/>
          <w:szCs w:val="24"/>
        </w:rPr>
        <w:t>paslaugų techninės specifikacijos (toliau – Techninė specifikacija) 2.3 ir 2.7 papunkčiuose nurodytus posistemius veikia</w:t>
      </w:r>
      <w:r w:rsidRPr="00C04B87">
        <w:rPr>
          <w:sz w:val="24"/>
          <w:szCs w:val="24"/>
        </w:rPr>
        <w:t xml:space="preserve"> MS </w:t>
      </w:r>
      <w:r w:rsidRPr="0075121D">
        <w:rPr>
          <w:i/>
          <w:iCs/>
          <w:sz w:val="24"/>
          <w:szCs w:val="24"/>
        </w:rPr>
        <w:t>Dynamics</w:t>
      </w:r>
      <w:r w:rsidRPr="00C04B87">
        <w:rPr>
          <w:sz w:val="24"/>
          <w:szCs w:val="24"/>
        </w:rPr>
        <w:t xml:space="preserve"> NAV2017 ir MS </w:t>
      </w:r>
      <w:r w:rsidRPr="0075121D">
        <w:rPr>
          <w:i/>
          <w:iCs/>
          <w:sz w:val="24"/>
          <w:szCs w:val="24"/>
        </w:rPr>
        <w:t>Dynamics</w:t>
      </w:r>
      <w:r w:rsidRPr="00C04B87">
        <w:rPr>
          <w:sz w:val="24"/>
          <w:szCs w:val="24"/>
        </w:rPr>
        <w:t xml:space="preserve"> 365 </w:t>
      </w:r>
      <w:r w:rsidRPr="0075121D">
        <w:rPr>
          <w:i/>
          <w:iCs/>
          <w:sz w:val="24"/>
          <w:szCs w:val="24"/>
        </w:rPr>
        <w:t>Business Central April</w:t>
      </w:r>
      <w:r w:rsidRPr="00C04B87">
        <w:rPr>
          <w:sz w:val="24"/>
          <w:szCs w:val="24"/>
        </w:rPr>
        <w:t xml:space="preserve">‘19 </w:t>
      </w:r>
      <w:r w:rsidRPr="0075121D">
        <w:rPr>
          <w:i/>
          <w:iCs/>
          <w:sz w:val="24"/>
          <w:szCs w:val="24"/>
        </w:rPr>
        <w:t xml:space="preserve">Release </w:t>
      </w:r>
      <w:r w:rsidRPr="00C04B87">
        <w:rPr>
          <w:sz w:val="24"/>
          <w:szCs w:val="24"/>
        </w:rPr>
        <w:t>platformoje (MS SQL duomenų bazė</w:t>
      </w:r>
      <w:r>
        <w:rPr>
          <w:sz w:val="24"/>
          <w:szCs w:val="24"/>
        </w:rPr>
        <w:t xml:space="preserve"> (toliau – DB)</w:t>
      </w:r>
      <w:r w:rsidRPr="00C04B87">
        <w:rPr>
          <w:sz w:val="24"/>
          <w:szCs w:val="24"/>
        </w:rPr>
        <w:t>)</w:t>
      </w:r>
      <w:r>
        <w:rPr>
          <w:sz w:val="24"/>
          <w:szCs w:val="24"/>
        </w:rPr>
        <w:t xml:space="preserve">. </w:t>
      </w:r>
    </w:p>
    <w:p w14:paraId="55AF677B" w14:textId="77777777" w:rsidR="009001C2" w:rsidRDefault="009001C2" w:rsidP="00CA0B75">
      <w:pPr>
        <w:pStyle w:val="normnum2"/>
        <w:tabs>
          <w:tab w:val="clear" w:pos="1069"/>
          <w:tab w:val="left" w:pos="284"/>
          <w:tab w:val="left" w:pos="709"/>
        </w:tabs>
        <w:spacing w:line="240" w:lineRule="auto"/>
        <w:ind w:firstLine="993"/>
        <w:rPr>
          <w:sz w:val="24"/>
          <w:szCs w:val="24"/>
        </w:rPr>
      </w:pPr>
      <w:r>
        <w:rPr>
          <w:sz w:val="24"/>
          <w:szCs w:val="24"/>
        </w:rPr>
        <w:t xml:space="preserve">5. </w:t>
      </w:r>
      <w:r w:rsidRPr="001C5B88">
        <w:rPr>
          <w:sz w:val="24"/>
          <w:szCs w:val="24"/>
        </w:rPr>
        <w:t>VBAMS nuostatai, duomenų saugos nuostatai ir specifikacija</w:t>
      </w:r>
      <w:r>
        <w:rPr>
          <w:sz w:val="24"/>
          <w:szCs w:val="24"/>
        </w:rPr>
        <w:t xml:space="preserve"> (toliau – VBAMS dokumentai)</w:t>
      </w:r>
      <w:r w:rsidRPr="001C5B88">
        <w:rPr>
          <w:sz w:val="24"/>
          <w:szCs w:val="24"/>
        </w:rPr>
        <w:t xml:space="preserve"> yra skelbiami </w:t>
      </w:r>
      <w:r>
        <w:rPr>
          <w:sz w:val="24"/>
          <w:szCs w:val="24"/>
        </w:rPr>
        <w:t>Valstybės skaitmeninių sprendimų agentūros</w:t>
      </w:r>
      <w:r w:rsidRPr="001C5B88">
        <w:rPr>
          <w:sz w:val="24"/>
          <w:szCs w:val="24"/>
        </w:rPr>
        <w:t xml:space="preserve"> valdomame Registrų ir informacinių sistemų registre </w:t>
      </w:r>
      <w:hyperlink r:id="rId8" w:history="1">
        <w:r w:rsidRPr="00672E78">
          <w:rPr>
            <w:rStyle w:val="Hipersaitas"/>
            <w:sz w:val="24"/>
            <w:szCs w:val="24"/>
          </w:rPr>
          <w:t>http://registrai.lt/management/search/search_result</w:t>
        </w:r>
      </w:hyperlink>
      <w:r w:rsidRPr="00E8225E">
        <w:rPr>
          <w:sz w:val="24"/>
          <w:szCs w:val="24"/>
        </w:rPr>
        <w:t>.</w:t>
      </w:r>
    </w:p>
    <w:p w14:paraId="0105F170" w14:textId="02DA6269" w:rsidR="00684A5C" w:rsidRPr="008809A4" w:rsidRDefault="00684A5C" w:rsidP="00BF3B2A">
      <w:pPr>
        <w:pStyle w:val="normnum2"/>
        <w:tabs>
          <w:tab w:val="clear" w:pos="1069"/>
          <w:tab w:val="left" w:pos="284"/>
          <w:tab w:val="left" w:pos="709"/>
        </w:tabs>
        <w:spacing w:line="240" w:lineRule="auto"/>
        <w:ind w:firstLine="993"/>
        <w:rPr>
          <w:color w:val="000000"/>
          <w:sz w:val="24"/>
          <w:szCs w:val="24"/>
        </w:rPr>
      </w:pPr>
      <w:r>
        <w:rPr>
          <w:sz w:val="24"/>
          <w:szCs w:val="24"/>
        </w:rPr>
        <w:t>6</w:t>
      </w:r>
      <w:r w:rsidRPr="00476E14">
        <w:rPr>
          <w:sz w:val="24"/>
          <w:szCs w:val="24"/>
        </w:rPr>
        <w:t xml:space="preserve">. VBAMS funkcinių galimybių objektai yra pasiskirstę tarp skirtingų DB. VBAMS </w:t>
      </w:r>
      <w:r>
        <w:rPr>
          <w:sz w:val="24"/>
          <w:szCs w:val="24"/>
        </w:rPr>
        <w:t>funkcinių galimybių objektai</w:t>
      </w:r>
      <w:r w:rsidRPr="00476E14">
        <w:rPr>
          <w:sz w:val="24"/>
          <w:szCs w:val="24"/>
        </w:rPr>
        <w:t xml:space="preserve"> veikia 1</w:t>
      </w:r>
      <w:r>
        <w:rPr>
          <w:sz w:val="24"/>
          <w:szCs w:val="24"/>
        </w:rPr>
        <w:t xml:space="preserve">6 - </w:t>
      </w:r>
      <w:r w:rsidRPr="00476E14">
        <w:rPr>
          <w:sz w:val="24"/>
          <w:szCs w:val="24"/>
        </w:rPr>
        <w:t xml:space="preserve">oje atskirų </w:t>
      </w:r>
      <w:r>
        <w:rPr>
          <w:sz w:val="24"/>
          <w:szCs w:val="24"/>
        </w:rPr>
        <w:t xml:space="preserve">DB, </w:t>
      </w:r>
      <w:r w:rsidRPr="00476E14">
        <w:rPr>
          <w:sz w:val="24"/>
          <w:szCs w:val="24"/>
        </w:rPr>
        <w:t xml:space="preserve">įskaitant </w:t>
      </w:r>
      <w:r w:rsidR="00FF48AA">
        <w:rPr>
          <w:sz w:val="24"/>
          <w:szCs w:val="24"/>
        </w:rPr>
        <w:t>Valstybės i</w:t>
      </w:r>
      <w:r w:rsidRPr="00476E14">
        <w:rPr>
          <w:sz w:val="24"/>
          <w:szCs w:val="24"/>
        </w:rPr>
        <w:t>ždo</w:t>
      </w:r>
      <w:r w:rsidR="00FF48AA">
        <w:rPr>
          <w:sz w:val="24"/>
          <w:szCs w:val="24"/>
        </w:rPr>
        <w:t xml:space="preserve"> (toliau – Iždas)</w:t>
      </w:r>
      <w:r w:rsidRPr="00476E14">
        <w:rPr>
          <w:sz w:val="24"/>
          <w:szCs w:val="24"/>
        </w:rPr>
        <w:t xml:space="preserve"> archyvinę </w:t>
      </w:r>
      <w:r>
        <w:rPr>
          <w:sz w:val="24"/>
          <w:szCs w:val="24"/>
        </w:rPr>
        <w:t>DB</w:t>
      </w:r>
      <w:r w:rsidRPr="00476E14">
        <w:rPr>
          <w:sz w:val="24"/>
          <w:szCs w:val="24"/>
        </w:rPr>
        <w:t xml:space="preserve">. </w:t>
      </w:r>
    </w:p>
    <w:p w14:paraId="3C4C66AF" w14:textId="369ED157" w:rsidR="009001C2" w:rsidRPr="00476E14" w:rsidRDefault="00684A5C" w:rsidP="00CA0B75">
      <w:pPr>
        <w:pStyle w:val="normnum2"/>
        <w:tabs>
          <w:tab w:val="clear" w:pos="1069"/>
          <w:tab w:val="left" w:pos="284"/>
          <w:tab w:val="left" w:pos="709"/>
        </w:tabs>
        <w:spacing w:line="240" w:lineRule="auto"/>
        <w:ind w:firstLine="993"/>
        <w:rPr>
          <w:sz w:val="24"/>
          <w:szCs w:val="24"/>
        </w:rPr>
      </w:pPr>
      <w:r>
        <w:rPr>
          <w:sz w:val="24"/>
          <w:szCs w:val="24"/>
        </w:rPr>
        <w:t>7</w:t>
      </w:r>
      <w:r w:rsidR="009001C2">
        <w:rPr>
          <w:sz w:val="24"/>
          <w:szCs w:val="24"/>
        </w:rPr>
        <w:t xml:space="preserve">. </w:t>
      </w:r>
      <w:r>
        <w:rPr>
          <w:sz w:val="24"/>
          <w:szCs w:val="24"/>
        </w:rPr>
        <w:t>Užsakovas</w:t>
      </w:r>
      <w:r w:rsidR="009001C2" w:rsidRPr="001C5B88">
        <w:rPr>
          <w:sz w:val="24"/>
          <w:szCs w:val="24"/>
        </w:rPr>
        <w:t xml:space="preserve"> yra įsigij</w:t>
      </w:r>
      <w:r>
        <w:rPr>
          <w:sz w:val="24"/>
          <w:szCs w:val="24"/>
        </w:rPr>
        <w:t>ęs</w:t>
      </w:r>
      <w:r w:rsidR="009001C2" w:rsidRPr="001C5B88">
        <w:rPr>
          <w:sz w:val="24"/>
          <w:szCs w:val="24"/>
        </w:rPr>
        <w:t xml:space="preserve"> MS </w:t>
      </w:r>
      <w:r w:rsidR="009001C2" w:rsidRPr="00405C68">
        <w:rPr>
          <w:i/>
          <w:iCs/>
          <w:sz w:val="24"/>
          <w:szCs w:val="24"/>
        </w:rPr>
        <w:t>Dynamics</w:t>
      </w:r>
      <w:r w:rsidR="009001C2" w:rsidRPr="001C5B88">
        <w:rPr>
          <w:sz w:val="24"/>
          <w:szCs w:val="24"/>
        </w:rPr>
        <w:t xml:space="preserve"> NAV gamintojo techninį palaikymą,</w:t>
      </w:r>
      <w:r w:rsidR="009001C2">
        <w:rPr>
          <w:sz w:val="24"/>
          <w:szCs w:val="24"/>
        </w:rPr>
        <w:t xml:space="preserve"> kuris</w:t>
      </w:r>
      <w:r w:rsidR="009001C2" w:rsidRPr="001C5B88">
        <w:rPr>
          <w:sz w:val="24"/>
          <w:szCs w:val="24"/>
        </w:rPr>
        <w:t xml:space="preserve"> galioja </w:t>
      </w:r>
      <w:r w:rsidR="009001C2" w:rsidRPr="00EB602B">
        <w:rPr>
          <w:sz w:val="24"/>
          <w:szCs w:val="24"/>
        </w:rPr>
        <w:t>iki 20</w:t>
      </w:r>
      <w:r w:rsidR="009001C2">
        <w:rPr>
          <w:sz w:val="24"/>
          <w:szCs w:val="24"/>
        </w:rPr>
        <w:t>25</w:t>
      </w:r>
      <w:r w:rsidR="009001C2" w:rsidRPr="001C5B88">
        <w:rPr>
          <w:sz w:val="24"/>
          <w:szCs w:val="24"/>
        </w:rPr>
        <w:t xml:space="preserve"> m. spalio 28 d.</w:t>
      </w:r>
      <w:r w:rsidR="009001C2">
        <w:rPr>
          <w:sz w:val="24"/>
          <w:szCs w:val="24"/>
        </w:rPr>
        <w:t xml:space="preserve"> dėl 14 DB</w:t>
      </w:r>
      <w:r w:rsidR="00BA775E">
        <w:rPr>
          <w:sz w:val="24"/>
          <w:szCs w:val="24"/>
        </w:rPr>
        <w:t xml:space="preserve"> (</w:t>
      </w:r>
      <w:r w:rsidR="0005312A">
        <w:rPr>
          <w:sz w:val="24"/>
          <w:szCs w:val="24"/>
        </w:rPr>
        <w:t xml:space="preserve">tuo pačiu </w:t>
      </w:r>
      <w:r w:rsidR="00BA775E">
        <w:rPr>
          <w:sz w:val="24"/>
          <w:szCs w:val="24"/>
        </w:rPr>
        <w:t>3707 naudotojams)</w:t>
      </w:r>
      <w:r w:rsidR="009001C2">
        <w:rPr>
          <w:sz w:val="24"/>
          <w:szCs w:val="24"/>
        </w:rPr>
        <w:t xml:space="preserve"> ir iki 2025 m. gruodžio 10 d. dėl 2 DB</w:t>
      </w:r>
      <w:r w:rsidR="00BA775E">
        <w:rPr>
          <w:sz w:val="24"/>
          <w:szCs w:val="24"/>
        </w:rPr>
        <w:t xml:space="preserve"> (</w:t>
      </w:r>
      <w:r w:rsidR="0005312A">
        <w:rPr>
          <w:sz w:val="24"/>
          <w:szCs w:val="24"/>
        </w:rPr>
        <w:t xml:space="preserve">tuo pačiu </w:t>
      </w:r>
      <w:r w:rsidR="00BA775E">
        <w:rPr>
          <w:sz w:val="24"/>
          <w:szCs w:val="24"/>
        </w:rPr>
        <w:t>205 naudotojams)</w:t>
      </w:r>
      <w:r w:rsidR="009001C2" w:rsidRPr="00E82280">
        <w:rPr>
          <w:sz w:val="24"/>
          <w:szCs w:val="24"/>
        </w:rPr>
        <w:t>.</w:t>
      </w:r>
    </w:p>
    <w:p w14:paraId="5A0C1C64" w14:textId="0759CBC1" w:rsidR="009001C2" w:rsidRPr="00476E14" w:rsidRDefault="009001C2" w:rsidP="00BF3B2A">
      <w:pPr>
        <w:pStyle w:val="normnum2"/>
        <w:tabs>
          <w:tab w:val="clear" w:pos="1069"/>
          <w:tab w:val="left" w:pos="284"/>
          <w:tab w:val="left" w:pos="709"/>
        </w:tabs>
        <w:spacing w:line="240" w:lineRule="auto"/>
        <w:ind w:firstLine="993"/>
        <w:rPr>
          <w:sz w:val="24"/>
          <w:szCs w:val="24"/>
        </w:rPr>
      </w:pPr>
      <w:bookmarkStart w:id="8" w:name="_Hlk208819500"/>
      <w:r w:rsidRPr="00476E14">
        <w:rPr>
          <w:sz w:val="24"/>
          <w:szCs w:val="24"/>
        </w:rPr>
        <w:t xml:space="preserve">8. VBAMS funkcinių galimybių objektai tarp skirtingų DB skirstosi į: </w:t>
      </w:r>
    </w:p>
    <w:p w14:paraId="1DAA19D9" w14:textId="09002187" w:rsidR="009001C2" w:rsidRDefault="009001C2" w:rsidP="00CA0B75">
      <w:pPr>
        <w:pStyle w:val="normnum2"/>
        <w:tabs>
          <w:tab w:val="clear" w:pos="1069"/>
          <w:tab w:val="left" w:pos="284"/>
          <w:tab w:val="left" w:pos="709"/>
        </w:tabs>
        <w:spacing w:line="240" w:lineRule="auto"/>
        <w:ind w:firstLine="993"/>
        <w:rPr>
          <w:bCs/>
          <w:sz w:val="24"/>
          <w:szCs w:val="24"/>
        </w:rPr>
      </w:pPr>
      <w:r w:rsidRPr="00476E14">
        <w:rPr>
          <w:bCs/>
          <w:sz w:val="24"/>
          <w:szCs w:val="24"/>
        </w:rPr>
        <w:t xml:space="preserve">8.1. Iždo </w:t>
      </w:r>
      <w:r w:rsidR="000A3376">
        <w:rPr>
          <w:bCs/>
          <w:sz w:val="24"/>
          <w:szCs w:val="24"/>
        </w:rPr>
        <w:t>DB</w:t>
      </w:r>
      <w:r>
        <w:rPr>
          <w:bCs/>
          <w:sz w:val="24"/>
          <w:szCs w:val="24"/>
        </w:rPr>
        <w:t>: VBAMS i</w:t>
      </w:r>
      <w:r w:rsidRPr="0096147F">
        <w:rPr>
          <w:bCs/>
          <w:sz w:val="24"/>
          <w:szCs w:val="24"/>
        </w:rPr>
        <w:t>ždo DB</w:t>
      </w:r>
      <w:r>
        <w:rPr>
          <w:bCs/>
          <w:sz w:val="24"/>
          <w:szCs w:val="24"/>
        </w:rPr>
        <w:t xml:space="preserve"> </w:t>
      </w:r>
      <w:r w:rsidRPr="0096147F">
        <w:rPr>
          <w:bCs/>
          <w:sz w:val="24"/>
          <w:szCs w:val="24"/>
        </w:rPr>
        <w:t xml:space="preserve">veikia MS </w:t>
      </w:r>
      <w:r w:rsidRPr="0096147F">
        <w:rPr>
          <w:bCs/>
          <w:i/>
          <w:iCs/>
          <w:sz w:val="24"/>
          <w:szCs w:val="24"/>
        </w:rPr>
        <w:t xml:space="preserve">Dynamics </w:t>
      </w:r>
      <w:r w:rsidRPr="0096147F">
        <w:rPr>
          <w:bCs/>
          <w:sz w:val="24"/>
          <w:szCs w:val="24"/>
        </w:rPr>
        <w:t xml:space="preserve">NAV2017 aplinkoje. </w:t>
      </w:r>
      <w:r>
        <w:rPr>
          <w:bCs/>
          <w:sz w:val="24"/>
          <w:szCs w:val="24"/>
        </w:rPr>
        <w:t>VBAMS i</w:t>
      </w:r>
      <w:r w:rsidRPr="0096147F">
        <w:rPr>
          <w:bCs/>
          <w:sz w:val="24"/>
          <w:szCs w:val="24"/>
        </w:rPr>
        <w:t xml:space="preserve">ždo </w:t>
      </w:r>
      <w:r>
        <w:rPr>
          <w:bCs/>
          <w:sz w:val="24"/>
          <w:szCs w:val="24"/>
        </w:rPr>
        <w:t>DB</w:t>
      </w:r>
      <w:r w:rsidRPr="0096147F">
        <w:rPr>
          <w:bCs/>
          <w:sz w:val="24"/>
          <w:szCs w:val="24"/>
        </w:rPr>
        <w:t xml:space="preserve"> yra </w:t>
      </w:r>
      <w:r w:rsidR="00252A2D">
        <w:rPr>
          <w:bCs/>
          <w:sz w:val="24"/>
          <w:szCs w:val="24"/>
        </w:rPr>
        <w:t xml:space="preserve">skirta </w:t>
      </w:r>
      <w:r w:rsidR="00F4221A">
        <w:rPr>
          <w:bCs/>
          <w:sz w:val="24"/>
          <w:szCs w:val="24"/>
        </w:rPr>
        <w:t>I</w:t>
      </w:r>
      <w:r w:rsidRPr="0096147F">
        <w:rPr>
          <w:bCs/>
          <w:sz w:val="24"/>
          <w:szCs w:val="24"/>
        </w:rPr>
        <w:t xml:space="preserve">ždo </w:t>
      </w:r>
      <w:r w:rsidR="0070565B">
        <w:rPr>
          <w:bCs/>
          <w:sz w:val="24"/>
          <w:szCs w:val="24"/>
        </w:rPr>
        <w:t xml:space="preserve">fondo </w:t>
      </w:r>
      <w:r w:rsidRPr="0096147F">
        <w:rPr>
          <w:bCs/>
          <w:sz w:val="24"/>
          <w:szCs w:val="24"/>
        </w:rPr>
        <w:t>apskaitai</w:t>
      </w:r>
      <w:r w:rsidR="00DE3CEE">
        <w:rPr>
          <w:bCs/>
          <w:sz w:val="24"/>
          <w:szCs w:val="24"/>
        </w:rPr>
        <w:t xml:space="preserve"> </w:t>
      </w:r>
      <w:r w:rsidR="00DE3CEE" w:rsidRPr="0096147F">
        <w:rPr>
          <w:bCs/>
          <w:sz w:val="24"/>
          <w:szCs w:val="24"/>
        </w:rPr>
        <w:t>tvarkyti</w:t>
      </w:r>
      <w:r w:rsidR="008908A5">
        <w:rPr>
          <w:bCs/>
          <w:sz w:val="24"/>
          <w:szCs w:val="24"/>
        </w:rPr>
        <w:t>,</w:t>
      </w:r>
      <w:r w:rsidR="00DE3CEE" w:rsidRPr="0096147F">
        <w:rPr>
          <w:bCs/>
          <w:sz w:val="24"/>
          <w:szCs w:val="24"/>
        </w:rPr>
        <w:t xml:space="preserve"> </w:t>
      </w:r>
      <w:r w:rsidRPr="0096147F">
        <w:rPr>
          <w:bCs/>
          <w:sz w:val="24"/>
          <w:szCs w:val="24"/>
        </w:rPr>
        <w:t xml:space="preserve">vadovaujantis </w:t>
      </w:r>
      <w:r w:rsidR="009D51FA">
        <w:rPr>
          <w:bCs/>
          <w:sz w:val="24"/>
          <w:szCs w:val="24"/>
        </w:rPr>
        <w:t xml:space="preserve">Viešojo sektoriaus apskaitos ir finansinės atskaitomybės standartais (toliau – </w:t>
      </w:r>
      <w:r w:rsidR="009D51FA" w:rsidRPr="0096147F">
        <w:rPr>
          <w:bCs/>
          <w:sz w:val="24"/>
          <w:szCs w:val="24"/>
        </w:rPr>
        <w:t>VSAFAS</w:t>
      </w:r>
      <w:r w:rsidR="009D51FA">
        <w:rPr>
          <w:bCs/>
          <w:sz w:val="24"/>
          <w:szCs w:val="24"/>
        </w:rPr>
        <w:t>)</w:t>
      </w:r>
      <w:r w:rsidR="0070565B">
        <w:rPr>
          <w:bCs/>
          <w:sz w:val="24"/>
          <w:szCs w:val="24"/>
        </w:rPr>
        <w:t>,</w:t>
      </w:r>
      <w:r w:rsidR="008908A5">
        <w:rPr>
          <w:bCs/>
          <w:sz w:val="24"/>
          <w:szCs w:val="24"/>
        </w:rPr>
        <w:t xml:space="preserve"> </w:t>
      </w:r>
      <w:r w:rsidR="0070565B">
        <w:rPr>
          <w:bCs/>
          <w:sz w:val="24"/>
          <w:szCs w:val="24"/>
        </w:rPr>
        <w:t>valstybės biudžeto projekt</w:t>
      </w:r>
      <w:r w:rsidR="00F95D2D">
        <w:rPr>
          <w:bCs/>
          <w:sz w:val="24"/>
          <w:szCs w:val="24"/>
        </w:rPr>
        <w:t>ui</w:t>
      </w:r>
      <w:r w:rsidR="0070565B">
        <w:rPr>
          <w:bCs/>
          <w:sz w:val="24"/>
          <w:szCs w:val="24"/>
        </w:rPr>
        <w:t xml:space="preserve"> reng</w:t>
      </w:r>
      <w:r w:rsidR="00F95D2D">
        <w:rPr>
          <w:bCs/>
          <w:sz w:val="24"/>
          <w:szCs w:val="24"/>
        </w:rPr>
        <w:t>t</w:t>
      </w:r>
      <w:r w:rsidR="0070565B">
        <w:rPr>
          <w:bCs/>
          <w:sz w:val="24"/>
          <w:szCs w:val="24"/>
        </w:rPr>
        <w:t xml:space="preserve">i, </w:t>
      </w:r>
      <w:r w:rsidR="00F95D2D">
        <w:rPr>
          <w:bCs/>
          <w:sz w:val="24"/>
          <w:szCs w:val="24"/>
        </w:rPr>
        <w:t xml:space="preserve">skirtiems </w:t>
      </w:r>
      <w:r w:rsidR="0070565B">
        <w:rPr>
          <w:bCs/>
          <w:sz w:val="24"/>
          <w:szCs w:val="24"/>
        </w:rPr>
        <w:t xml:space="preserve">valstybės </w:t>
      </w:r>
      <w:r w:rsidR="0070565B">
        <w:rPr>
          <w:bCs/>
          <w:sz w:val="24"/>
          <w:szCs w:val="24"/>
        </w:rPr>
        <w:lastRenderedPageBreak/>
        <w:t>asignavim</w:t>
      </w:r>
      <w:r w:rsidR="00F95D2D">
        <w:rPr>
          <w:bCs/>
          <w:sz w:val="24"/>
          <w:szCs w:val="24"/>
        </w:rPr>
        <w:t>ams</w:t>
      </w:r>
      <w:r w:rsidR="0070565B">
        <w:rPr>
          <w:bCs/>
          <w:sz w:val="24"/>
          <w:szCs w:val="24"/>
        </w:rPr>
        <w:t xml:space="preserve"> valdy</w:t>
      </w:r>
      <w:r w:rsidR="00F95D2D">
        <w:rPr>
          <w:bCs/>
          <w:sz w:val="24"/>
          <w:szCs w:val="24"/>
        </w:rPr>
        <w:t>t</w:t>
      </w:r>
      <w:r w:rsidR="00D16EC6">
        <w:rPr>
          <w:bCs/>
          <w:sz w:val="24"/>
          <w:szCs w:val="24"/>
        </w:rPr>
        <w:t>i</w:t>
      </w:r>
      <w:r w:rsidRPr="0096147F">
        <w:rPr>
          <w:bCs/>
          <w:sz w:val="24"/>
          <w:szCs w:val="24"/>
        </w:rPr>
        <w:t xml:space="preserve"> </w:t>
      </w:r>
      <w:r w:rsidR="00F95D2D">
        <w:rPr>
          <w:bCs/>
          <w:sz w:val="24"/>
          <w:szCs w:val="24"/>
        </w:rPr>
        <w:t>ir</w:t>
      </w:r>
      <w:r w:rsidRPr="0096147F">
        <w:rPr>
          <w:bCs/>
          <w:sz w:val="24"/>
          <w:szCs w:val="24"/>
        </w:rPr>
        <w:t xml:space="preserve"> </w:t>
      </w:r>
      <w:r w:rsidRPr="00935C5D">
        <w:rPr>
          <w:sz w:val="24"/>
          <w:szCs w:val="24"/>
        </w:rPr>
        <w:t xml:space="preserve">FABIS </w:t>
      </w:r>
      <w:r w:rsidR="00D16EC6">
        <w:rPr>
          <w:sz w:val="24"/>
          <w:szCs w:val="24"/>
        </w:rPr>
        <w:t>klasifikatori</w:t>
      </w:r>
      <w:r w:rsidR="00F95D2D">
        <w:rPr>
          <w:sz w:val="24"/>
          <w:szCs w:val="24"/>
        </w:rPr>
        <w:t>ams</w:t>
      </w:r>
      <w:r w:rsidR="00D16EC6">
        <w:rPr>
          <w:sz w:val="24"/>
          <w:szCs w:val="24"/>
        </w:rPr>
        <w:t xml:space="preserve"> ir bendr</w:t>
      </w:r>
      <w:r w:rsidR="00F95D2D">
        <w:rPr>
          <w:sz w:val="24"/>
          <w:szCs w:val="24"/>
        </w:rPr>
        <w:t>iems</w:t>
      </w:r>
      <w:r w:rsidR="00D16EC6">
        <w:rPr>
          <w:sz w:val="24"/>
          <w:szCs w:val="24"/>
        </w:rPr>
        <w:t xml:space="preserve"> </w:t>
      </w:r>
      <w:r w:rsidRPr="0096147F">
        <w:rPr>
          <w:bCs/>
          <w:sz w:val="24"/>
          <w:szCs w:val="24"/>
        </w:rPr>
        <w:t>nustatym</w:t>
      </w:r>
      <w:r w:rsidR="00F95D2D">
        <w:rPr>
          <w:bCs/>
          <w:sz w:val="24"/>
          <w:szCs w:val="24"/>
        </w:rPr>
        <w:t>ams</w:t>
      </w:r>
      <w:r w:rsidRPr="0096147F">
        <w:rPr>
          <w:bCs/>
          <w:sz w:val="24"/>
          <w:szCs w:val="24"/>
        </w:rPr>
        <w:t xml:space="preserve"> </w:t>
      </w:r>
      <w:r w:rsidR="00D16EC6">
        <w:rPr>
          <w:bCs/>
          <w:sz w:val="24"/>
          <w:szCs w:val="24"/>
        </w:rPr>
        <w:t>valdy</w:t>
      </w:r>
      <w:r w:rsidR="00F95D2D">
        <w:rPr>
          <w:bCs/>
          <w:sz w:val="24"/>
          <w:szCs w:val="24"/>
        </w:rPr>
        <w:t>t</w:t>
      </w:r>
      <w:r w:rsidR="00D16EC6">
        <w:rPr>
          <w:bCs/>
          <w:sz w:val="24"/>
          <w:szCs w:val="24"/>
        </w:rPr>
        <w:t>i</w:t>
      </w:r>
      <w:r w:rsidRPr="0096147F">
        <w:rPr>
          <w:bCs/>
          <w:sz w:val="24"/>
          <w:szCs w:val="24"/>
        </w:rPr>
        <w:t xml:space="preserve">. </w:t>
      </w:r>
      <w:r w:rsidR="00252A2D">
        <w:rPr>
          <w:bCs/>
          <w:sz w:val="24"/>
          <w:szCs w:val="24"/>
        </w:rPr>
        <w:t>VBAMS i</w:t>
      </w:r>
      <w:r w:rsidR="00252A2D" w:rsidRPr="0096147F">
        <w:rPr>
          <w:bCs/>
          <w:sz w:val="24"/>
          <w:szCs w:val="24"/>
        </w:rPr>
        <w:t>ždo DB</w:t>
      </w:r>
      <w:r w:rsidR="00252A2D" w:rsidRPr="00252A2D">
        <w:rPr>
          <w:bCs/>
          <w:sz w:val="24"/>
          <w:szCs w:val="24"/>
        </w:rPr>
        <w:t xml:space="preserve"> </w:t>
      </w:r>
      <w:r w:rsidR="00252A2D">
        <w:rPr>
          <w:bCs/>
          <w:sz w:val="24"/>
          <w:szCs w:val="24"/>
        </w:rPr>
        <w:t>p</w:t>
      </w:r>
      <w:r w:rsidR="00252A2D" w:rsidRPr="0096147F">
        <w:rPr>
          <w:bCs/>
          <w:sz w:val="24"/>
          <w:szCs w:val="24"/>
        </w:rPr>
        <w:t>akeitimų versijos ir pataisos</w:t>
      </w:r>
      <w:r w:rsidRPr="0096147F">
        <w:rPr>
          <w:bCs/>
          <w:sz w:val="24"/>
          <w:szCs w:val="24"/>
        </w:rPr>
        <w:t xml:space="preserve"> yra išleidžiam</w:t>
      </w:r>
      <w:r>
        <w:rPr>
          <w:bCs/>
          <w:sz w:val="24"/>
          <w:szCs w:val="24"/>
        </w:rPr>
        <w:t>os</w:t>
      </w:r>
      <w:r w:rsidRPr="0096147F">
        <w:rPr>
          <w:bCs/>
          <w:sz w:val="24"/>
          <w:szCs w:val="24"/>
        </w:rPr>
        <w:t xml:space="preserve"> su požymiu </w:t>
      </w:r>
      <w:r w:rsidR="00FF48AA">
        <w:rPr>
          <w:bCs/>
          <w:sz w:val="24"/>
          <w:szCs w:val="24"/>
        </w:rPr>
        <w:t>„</w:t>
      </w:r>
      <w:r w:rsidRPr="0096147F">
        <w:rPr>
          <w:bCs/>
          <w:sz w:val="24"/>
          <w:szCs w:val="24"/>
        </w:rPr>
        <w:t>IZD</w:t>
      </w:r>
      <w:r w:rsidR="00FF48AA">
        <w:rPr>
          <w:bCs/>
          <w:sz w:val="24"/>
          <w:szCs w:val="24"/>
        </w:rPr>
        <w:t>“</w:t>
      </w:r>
      <w:r w:rsidRPr="0096147F">
        <w:rPr>
          <w:bCs/>
          <w:sz w:val="24"/>
          <w:szCs w:val="24"/>
        </w:rPr>
        <w:t>.</w:t>
      </w:r>
    </w:p>
    <w:p w14:paraId="21AE546E" w14:textId="75675D75" w:rsidR="009001C2" w:rsidRDefault="009001C2" w:rsidP="00CA0B75">
      <w:pPr>
        <w:pStyle w:val="normnum2"/>
        <w:tabs>
          <w:tab w:val="clear" w:pos="1069"/>
          <w:tab w:val="left" w:pos="284"/>
          <w:tab w:val="left" w:pos="709"/>
        </w:tabs>
        <w:spacing w:line="240" w:lineRule="auto"/>
        <w:ind w:firstLine="993"/>
        <w:rPr>
          <w:bCs/>
          <w:sz w:val="24"/>
          <w:szCs w:val="24"/>
        </w:rPr>
      </w:pPr>
      <w:r w:rsidRPr="000F446F">
        <w:rPr>
          <w:bCs/>
          <w:sz w:val="24"/>
          <w:szCs w:val="24"/>
        </w:rPr>
        <w:t xml:space="preserve">8.2. </w:t>
      </w:r>
      <w:r>
        <w:rPr>
          <w:bCs/>
          <w:sz w:val="24"/>
          <w:szCs w:val="24"/>
        </w:rPr>
        <w:t xml:space="preserve">Įstaigų </w:t>
      </w:r>
      <w:r w:rsidR="000A3376">
        <w:rPr>
          <w:bCs/>
          <w:sz w:val="24"/>
          <w:szCs w:val="24"/>
        </w:rPr>
        <w:t>DB</w:t>
      </w:r>
      <w:r>
        <w:rPr>
          <w:bCs/>
          <w:sz w:val="24"/>
          <w:szCs w:val="24"/>
        </w:rPr>
        <w:t xml:space="preserve">: </w:t>
      </w:r>
      <w:r w:rsidR="00A6374A">
        <w:rPr>
          <w:bCs/>
          <w:sz w:val="24"/>
          <w:szCs w:val="24"/>
        </w:rPr>
        <w:t>VBAMS į</w:t>
      </w:r>
      <w:r w:rsidR="00D16EC6" w:rsidRPr="000F446F">
        <w:rPr>
          <w:sz w:val="24"/>
          <w:szCs w:val="24"/>
        </w:rPr>
        <w:t xml:space="preserve">staigų </w:t>
      </w:r>
      <w:r w:rsidR="00D16EC6">
        <w:rPr>
          <w:sz w:val="24"/>
          <w:szCs w:val="24"/>
        </w:rPr>
        <w:t>DB</w:t>
      </w:r>
      <w:r w:rsidR="00D16EC6" w:rsidRPr="000F446F">
        <w:rPr>
          <w:sz w:val="24"/>
          <w:szCs w:val="24"/>
        </w:rPr>
        <w:t xml:space="preserve"> veikia </w:t>
      </w:r>
      <w:r w:rsidR="00D16EC6" w:rsidRPr="000F446F">
        <w:rPr>
          <w:bCs/>
          <w:sz w:val="24"/>
          <w:szCs w:val="24"/>
        </w:rPr>
        <w:t xml:space="preserve">MS </w:t>
      </w:r>
      <w:r w:rsidR="00D16EC6" w:rsidRPr="000F446F">
        <w:rPr>
          <w:bCs/>
          <w:i/>
          <w:iCs/>
          <w:sz w:val="24"/>
          <w:szCs w:val="24"/>
        </w:rPr>
        <w:t xml:space="preserve">Dynamics </w:t>
      </w:r>
      <w:r w:rsidR="00D16EC6" w:rsidRPr="000F446F">
        <w:rPr>
          <w:bCs/>
          <w:sz w:val="24"/>
          <w:szCs w:val="24"/>
        </w:rPr>
        <w:t xml:space="preserve">365 </w:t>
      </w:r>
      <w:r w:rsidR="00D16EC6" w:rsidRPr="000F446F">
        <w:rPr>
          <w:bCs/>
          <w:i/>
          <w:iCs/>
          <w:sz w:val="24"/>
          <w:szCs w:val="24"/>
        </w:rPr>
        <w:t>Business Central April</w:t>
      </w:r>
      <w:r w:rsidR="00D16EC6" w:rsidRPr="000F446F">
        <w:rPr>
          <w:bCs/>
          <w:sz w:val="24"/>
          <w:szCs w:val="24"/>
        </w:rPr>
        <w:t xml:space="preserve">‘19 </w:t>
      </w:r>
      <w:r w:rsidR="00D16EC6" w:rsidRPr="000F446F">
        <w:rPr>
          <w:bCs/>
          <w:i/>
          <w:iCs/>
          <w:sz w:val="24"/>
          <w:szCs w:val="24"/>
        </w:rPr>
        <w:t xml:space="preserve">Release </w:t>
      </w:r>
      <w:r w:rsidR="00D16EC6" w:rsidRPr="000F446F">
        <w:rPr>
          <w:bCs/>
          <w:sz w:val="24"/>
          <w:szCs w:val="24"/>
        </w:rPr>
        <w:t>aplinkoje.</w:t>
      </w:r>
      <w:r w:rsidR="00D16EC6">
        <w:rPr>
          <w:bCs/>
          <w:sz w:val="24"/>
          <w:szCs w:val="24"/>
        </w:rPr>
        <w:t xml:space="preserve"> VBAMS įstaigų</w:t>
      </w:r>
      <w:r w:rsidR="00D16EC6" w:rsidRPr="0096147F">
        <w:rPr>
          <w:bCs/>
          <w:sz w:val="24"/>
          <w:szCs w:val="24"/>
        </w:rPr>
        <w:t xml:space="preserve"> </w:t>
      </w:r>
      <w:r w:rsidR="00D16EC6">
        <w:rPr>
          <w:bCs/>
          <w:sz w:val="24"/>
          <w:szCs w:val="24"/>
        </w:rPr>
        <w:t>DB</w:t>
      </w:r>
      <w:r w:rsidR="00D16EC6" w:rsidRPr="0096147F">
        <w:rPr>
          <w:bCs/>
          <w:sz w:val="24"/>
          <w:szCs w:val="24"/>
        </w:rPr>
        <w:t xml:space="preserve"> </w:t>
      </w:r>
      <w:r w:rsidR="00D16EC6">
        <w:rPr>
          <w:bCs/>
          <w:sz w:val="24"/>
          <w:szCs w:val="24"/>
        </w:rPr>
        <w:t xml:space="preserve">yra skirta </w:t>
      </w:r>
      <w:r w:rsidR="00BF3B2A">
        <w:rPr>
          <w:bCs/>
          <w:sz w:val="24"/>
          <w:szCs w:val="24"/>
        </w:rPr>
        <w:t xml:space="preserve">kaupti </w:t>
      </w:r>
      <w:r w:rsidR="00D16EC6">
        <w:rPr>
          <w:bCs/>
          <w:sz w:val="24"/>
          <w:szCs w:val="24"/>
        </w:rPr>
        <w:t>Iždo fondo apskait</w:t>
      </w:r>
      <w:r w:rsidR="00BF3B2A">
        <w:rPr>
          <w:bCs/>
          <w:sz w:val="24"/>
          <w:szCs w:val="24"/>
        </w:rPr>
        <w:t>os duomenis ir teikti juos Iždo fondo apskaitai tvarkyti</w:t>
      </w:r>
      <w:r w:rsidR="00D16EC6">
        <w:rPr>
          <w:bCs/>
          <w:sz w:val="24"/>
          <w:szCs w:val="24"/>
        </w:rPr>
        <w:t>, detalizuoti biudžeto projekto informaciją, tikslinti skirtus valstybės asignavimus per einamuosius metus, teikti duomenis apie skirtų valstybės asignavimų panaudojimą i</w:t>
      </w:r>
      <w:r w:rsidR="0031086F">
        <w:rPr>
          <w:bCs/>
          <w:sz w:val="24"/>
          <w:szCs w:val="24"/>
        </w:rPr>
        <w:t>r</w:t>
      </w:r>
      <w:r w:rsidR="00D16EC6">
        <w:rPr>
          <w:bCs/>
          <w:sz w:val="24"/>
          <w:szCs w:val="24"/>
        </w:rPr>
        <w:t xml:space="preserve"> </w:t>
      </w:r>
      <w:r w:rsidR="00DE3CEE">
        <w:rPr>
          <w:bCs/>
          <w:sz w:val="24"/>
          <w:szCs w:val="24"/>
        </w:rPr>
        <w:t xml:space="preserve">FABIS </w:t>
      </w:r>
      <w:r w:rsidR="00ED5E0A" w:rsidRPr="007126E6">
        <w:rPr>
          <w:sz w:val="24"/>
          <w:szCs w:val="24"/>
        </w:rPr>
        <w:t xml:space="preserve">viešojo sektoriaus subjektų (toliau – VSS) </w:t>
      </w:r>
      <w:r w:rsidR="00DE3CEE" w:rsidRPr="0096147F">
        <w:rPr>
          <w:bCs/>
          <w:sz w:val="24"/>
          <w:szCs w:val="24"/>
        </w:rPr>
        <w:t>apskaitai tvarkyti</w:t>
      </w:r>
      <w:r w:rsidR="0031086F">
        <w:rPr>
          <w:bCs/>
          <w:sz w:val="24"/>
          <w:szCs w:val="24"/>
        </w:rPr>
        <w:t>,</w:t>
      </w:r>
      <w:r w:rsidR="00DE3CEE" w:rsidRPr="0096147F">
        <w:rPr>
          <w:bCs/>
          <w:sz w:val="24"/>
          <w:szCs w:val="24"/>
        </w:rPr>
        <w:t xml:space="preserve"> vadovaujantis </w:t>
      </w:r>
      <w:r w:rsidR="00DE3CEE">
        <w:rPr>
          <w:bCs/>
          <w:sz w:val="24"/>
          <w:szCs w:val="24"/>
        </w:rPr>
        <w:t>VSAFAS</w:t>
      </w:r>
      <w:r w:rsidRPr="000F446F">
        <w:rPr>
          <w:bCs/>
          <w:sz w:val="24"/>
          <w:szCs w:val="24"/>
        </w:rPr>
        <w:t>.</w:t>
      </w:r>
      <w:r w:rsidRPr="000F446F">
        <w:rPr>
          <w:sz w:val="24"/>
          <w:szCs w:val="24"/>
        </w:rPr>
        <w:t xml:space="preserve"> </w:t>
      </w:r>
      <w:r w:rsidR="0031086F">
        <w:rPr>
          <w:sz w:val="24"/>
          <w:szCs w:val="24"/>
        </w:rPr>
        <w:t xml:space="preserve">VBAMS </w:t>
      </w:r>
      <w:r w:rsidR="0031086F">
        <w:rPr>
          <w:bCs/>
          <w:sz w:val="24"/>
          <w:szCs w:val="24"/>
        </w:rPr>
        <w:t>į</w:t>
      </w:r>
      <w:r>
        <w:rPr>
          <w:bCs/>
          <w:sz w:val="24"/>
          <w:szCs w:val="24"/>
        </w:rPr>
        <w:t>staigų</w:t>
      </w:r>
      <w:r w:rsidRPr="000F446F">
        <w:rPr>
          <w:bCs/>
          <w:sz w:val="24"/>
          <w:szCs w:val="24"/>
        </w:rPr>
        <w:t xml:space="preserve"> DB</w:t>
      </w:r>
      <w:r w:rsidR="00252A2D" w:rsidRPr="00252A2D">
        <w:rPr>
          <w:bCs/>
          <w:sz w:val="24"/>
          <w:szCs w:val="24"/>
        </w:rPr>
        <w:t xml:space="preserve"> </w:t>
      </w:r>
      <w:r w:rsidR="00252A2D">
        <w:rPr>
          <w:bCs/>
          <w:sz w:val="24"/>
          <w:szCs w:val="24"/>
        </w:rPr>
        <w:t>p</w:t>
      </w:r>
      <w:r w:rsidR="00252A2D" w:rsidRPr="000F446F">
        <w:rPr>
          <w:bCs/>
          <w:sz w:val="24"/>
          <w:szCs w:val="24"/>
        </w:rPr>
        <w:t>akeitimų versijos ir pataisos</w:t>
      </w:r>
      <w:r w:rsidRPr="000F446F">
        <w:rPr>
          <w:bCs/>
          <w:sz w:val="24"/>
          <w:szCs w:val="24"/>
        </w:rPr>
        <w:t xml:space="preserve"> yra išleidžiam</w:t>
      </w:r>
      <w:r>
        <w:rPr>
          <w:bCs/>
          <w:sz w:val="24"/>
          <w:szCs w:val="24"/>
        </w:rPr>
        <w:t>os</w:t>
      </w:r>
      <w:r w:rsidRPr="000F446F">
        <w:rPr>
          <w:bCs/>
          <w:sz w:val="24"/>
          <w:szCs w:val="24"/>
        </w:rPr>
        <w:t xml:space="preserve"> su požymiu </w:t>
      </w:r>
      <w:r w:rsidR="00FF48AA">
        <w:rPr>
          <w:bCs/>
          <w:sz w:val="24"/>
          <w:szCs w:val="24"/>
        </w:rPr>
        <w:t>„</w:t>
      </w:r>
      <w:r w:rsidRPr="000F446F">
        <w:rPr>
          <w:bCs/>
          <w:sz w:val="24"/>
          <w:szCs w:val="24"/>
        </w:rPr>
        <w:t>TW</w:t>
      </w:r>
      <w:r w:rsidR="00FF48AA">
        <w:rPr>
          <w:bCs/>
          <w:sz w:val="24"/>
          <w:szCs w:val="24"/>
        </w:rPr>
        <w:t>“</w:t>
      </w:r>
      <w:r w:rsidRPr="000F446F">
        <w:rPr>
          <w:bCs/>
          <w:sz w:val="24"/>
          <w:szCs w:val="24"/>
        </w:rPr>
        <w:t xml:space="preserve">. </w:t>
      </w:r>
    </w:p>
    <w:bookmarkEnd w:id="8"/>
    <w:p w14:paraId="132AC00B" w14:textId="4EE18C92" w:rsidR="00BF3B2A" w:rsidRDefault="009001C2" w:rsidP="00CA0B75">
      <w:pPr>
        <w:pStyle w:val="normnum2"/>
        <w:tabs>
          <w:tab w:val="clear" w:pos="1069"/>
          <w:tab w:val="left" w:pos="284"/>
          <w:tab w:val="left" w:pos="709"/>
        </w:tabs>
        <w:spacing w:line="240" w:lineRule="auto"/>
        <w:ind w:firstLine="993"/>
        <w:rPr>
          <w:sz w:val="24"/>
          <w:szCs w:val="24"/>
        </w:rPr>
      </w:pPr>
      <w:r w:rsidRPr="007126E6">
        <w:rPr>
          <w:noProof/>
          <w:sz w:val="24"/>
          <w:szCs w:val="24"/>
        </w:rPr>
        <mc:AlternateContent>
          <mc:Choice Requires="wpi">
            <w:drawing>
              <wp:anchor distT="0" distB="0" distL="114300" distR="114300" simplePos="0" relativeHeight="251661312" behindDoc="0" locked="0" layoutInCell="1" allowOverlap="1" wp14:anchorId="106BF174" wp14:editId="181ABBCC">
                <wp:simplePos x="0" y="0"/>
                <wp:positionH relativeFrom="column">
                  <wp:posOffset>4084656</wp:posOffset>
                </wp:positionH>
                <wp:positionV relativeFrom="paragraph">
                  <wp:posOffset>136832</wp:posOffset>
                </wp:positionV>
                <wp:extent cx="90720" cy="360"/>
                <wp:effectExtent l="95250" t="152400" r="119380" b="152400"/>
                <wp:wrapNone/>
                <wp:docPr id="482568766" name="Rankraštį 13"/>
                <wp:cNvGraphicFramePr/>
                <a:graphic xmlns:a="http://schemas.openxmlformats.org/drawingml/2006/main">
                  <a:graphicData uri="http://schemas.microsoft.com/office/word/2010/wordprocessingInk">
                    <w14:contentPart bwMode="auto" r:id="rId9">
                      <w14:nvContentPartPr>
                        <w14:cNvContentPartPr/>
                      </w14:nvContentPartPr>
                      <w14:xfrm>
                        <a:off x="0" y="0"/>
                        <a:ext cx="90720" cy="360"/>
                      </w14:xfrm>
                    </w14:contentPart>
                  </a:graphicData>
                </a:graphic>
              </wp:anchor>
            </w:drawing>
          </mc:Choice>
          <mc:Fallback>
            <w:pict>
              <v:shapetype w14:anchorId="162C2A71"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ankraštį 13" o:spid="_x0000_s1026" type="#_x0000_t75" style="position:absolute;margin-left:317.4pt;margin-top:2.25pt;width:15.65pt;height:17.05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">
                <v:imagedata r:id="rId14" o:title=""/>
              </v:shape>
            </w:pict>
          </mc:Fallback>
        </mc:AlternateContent>
      </w:r>
      <w:r w:rsidRPr="007126E6">
        <w:rPr>
          <w:noProof/>
          <w:sz w:val="24"/>
          <w:szCs w:val="24"/>
        </w:rPr>
        <mc:AlternateContent>
          <mc:Choice Requires="wpi">
            <w:drawing>
              <wp:anchor distT="0" distB="0" distL="114300" distR="114300" simplePos="0" relativeHeight="251660288" behindDoc="0" locked="0" layoutInCell="1" allowOverlap="1" wp14:anchorId="54A32D9E" wp14:editId="1319DC32">
                <wp:simplePos x="0" y="0"/>
                <wp:positionH relativeFrom="column">
                  <wp:posOffset>1994496</wp:posOffset>
                </wp:positionH>
                <wp:positionV relativeFrom="paragraph">
                  <wp:posOffset>25232</wp:posOffset>
                </wp:positionV>
                <wp:extent cx="360" cy="360"/>
                <wp:effectExtent l="95250" t="152400" r="114300" b="152400"/>
                <wp:wrapNone/>
                <wp:docPr id="144808639" name="Rankraštį 12"/>
                <wp:cNvGraphicFramePr/>
                <a:graphic xmlns:a="http://schemas.openxmlformats.org/drawingml/2006/main">
                  <a:graphicData uri="http://schemas.microsoft.com/office/word/2010/wordprocessingInk">
                    <w14:contentPart bwMode="auto" r:id="rId15">
                      <w14:nvContentPartPr>
                        <w14:cNvContentPartPr/>
                      </w14:nvContentPartPr>
                      <w14:xfrm>
                        <a:off x="0" y="0"/>
                        <a:ext cx="360" cy="360"/>
                      </w14:xfrm>
                    </w14:contentPart>
                  </a:graphicData>
                </a:graphic>
              </wp:anchor>
            </w:drawing>
          </mc:Choice>
          <mc:Fallback>
            <w:pict>
              <v:shape w14:anchorId="0796FA33" id="Rankraštį 12" o:spid="_x0000_s1026" type="#_x0000_t75" style="position:absolute;margin-left:152.8pt;margin-top:-6.5pt;width:8.55pt;height:17.05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">
                <v:imagedata r:id="rId16" o:title=""/>
              </v:shape>
            </w:pict>
          </mc:Fallback>
        </mc:AlternateContent>
      </w:r>
      <w:r w:rsidRPr="007126E6">
        <w:rPr>
          <w:noProof/>
          <w:sz w:val="24"/>
          <w:szCs w:val="24"/>
        </w:rPr>
        <mc:AlternateContent>
          <mc:Choice Requires="wpi">
            <w:drawing>
              <wp:anchor distT="0" distB="0" distL="114300" distR="114300" simplePos="0" relativeHeight="251659264" behindDoc="0" locked="0" layoutInCell="1" allowOverlap="1" wp14:anchorId="62211CD0" wp14:editId="2B5B4FAD">
                <wp:simplePos x="0" y="0"/>
                <wp:positionH relativeFrom="column">
                  <wp:posOffset>1994496</wp:posOffset>
                </wp:positionH>
                <wp:positionV relativeFrom="paragraph">
                  <wp:posOffset>25232</wp:posOffset>
                </wp:positionV>
                <wp:extent cx="360" cy="360"/>
                <wp:effectExtent l="95250" t="152400" r="114300" b="152400"/>
                <wp:wrapNone/>
                <wp:docPr id="198443721" name="Rankraštį 11"/>
                <wp:cNvGraphicFramePr/>
                <a:graphic xmlns:a="http://schemas.openxmlformats.org/drawingml/2006/main">
                  <a:graphicData uri="http://schemas.microsoft.com/office/word/2010/wordprocessingInk">
                    <w14:contentPart bwMode="auto" r:id="rId17">
                      <w14:nvContentPartPr>
                        <w14:cNvContentPartPr/>
                      </w14:nvContentPartPr>
                      <w14:xfrm>
                        <a:off x="0" y="0"/>
                        <a:ext cx="360" cy="360"/>
                      </w14:xfrm>
                    </w14:contentPart>
                  </a:graphicData>
                </a:graphic>
              </wp:anchor>
            </w:drawing>
          </mc:Choice>
          <mc:Fallback>
            <w:pict>
              <v:shape w14:anchorId="208AA32E" id="Rankraštį 11" o:spid="_x0000_s1026" type="#_x0000_t75" style="position:absolute;margin-left:152.8pt;margin-top:-6.5pt;width:8.55pt;height:17.0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">
                <v:imagedata r:id="rId16" o:title=""/>
              </v:shape>
            </w:pict>
          </mc:Fallback>
        </mc:AlternateContent>
      </w:r>
      <w:r w:rsidR="00BF3B2A">
        <w:rPr>
          <w:bCs/>
          <w:sz w:val="24"/>
          <w:szCs w:val="24"/>
        </w:rPr>
        <w:t>8</w:t>
      </w:r>
      <w:r w:rsidRPr="007126E6">
        <w:rPr>
          <w:bCs/>
          <w:sz w:val="24"/>
          <w:szCs w:val="24"/>
        </w:rPr>
        <w:t>.</w:t>
      </w:r>
      <w:r w:rsidR="008E7A03">
        <w:rPr>
          <w:bCs/>
          <w:sz w:val="24"/>
          <w:szCs w:val="24"/>
        </w:rPr>
        <w:t>3.</w:t>
      </w:r>
      <w:r w:rsidRPr="007126E6">
        <w:rPr>
          <w:bCs/>
          <w:sz w:val="24"/>
          <w:szCs w:val="24"/>
        </w:rPr>
        <w:t xml:space="preserve"> </w:t>
      </w:r>
      <w:r w:rsidRPr="007126E6">
        <w:rPr>
          <w:sz w:val="24"/>
          <w:szCs w:val="24"/>
        </w:rPr>
        <w:t>Iždo archyvinė DB</w:t>
      </w:r>
      <w:r w:rsidR="003A7A97">
        <w:rPr>
          <w:sz w:val="24"/>
          <w:szCs w:val="24"/>
        </w:rPr>
        <w:t xml:space="preserve">: </w:t>
      </w:r>
      <w:r w:rsidR="003A7A97" w:rsidRPr="007126E6">
        <w:rPr>
          <w:sz w:val="24"/>
          <w:szCs w:val="24"/>
        </w:rPr>
        <w:t xml:space="preserve">Iždo archyvinė DB veikia MS </w:t>
      </w:r>
      <w:r w:rsidR="003A7A97" w:rsidRPr="007126E6">
        <w:rPr>
          <w:i/>
          <w:iCs/>
          <w:sz w:val="24"/>
          <w:szCs w:val="24"/>
        </w:rPr>
        <w:t>Dynamics</w:t>
      </w:r>
      <w:r w:rsidR="003A7A97" w:rsidRPr="007126E6">
        <w:rPr>
          <w:sz w:val="24"/>
          <w:szCs w:val="24"/>
        </w:rPr>
        <w:t xml:space="preserve"> NAV2017 aplinkoje.</w:t>
      </w:r>
      <w:r w:rsidR="003A7A97">
        <w:rPr>
          <w:sz w:val="24"/>
          <w:szCs w:val="24"/>
        </w:rPr>
        <w:t xml:space="preserve"> </w:t>
      </w:r>
      <w:r w:rsidR="003A7A97" w:rsidRPr="007126E6">
        <w:rPr>
          <w:sz w:val="24"/>
          <w:szCs w:val="24"/>
        </w:rPr>
        <w:t xml:space="preserve">Iždo archyvinė DB </w:t>
      </w:r>
      <w:r w:rsidRPr="007126E6">
        <w:rPr>
          <w:sz w:val="24"/>
          <w:szCs w:val="24"/>
        </w:rPr>
        <w:t xml:space="preserve">yra </w:t>
      </w:r>
      <w:r w:rsidR="003A7A97">
        <w:rPr>
          <w:sz w:val="24"/>
          <w:szCs w:val="24"/>
        </w:rPr>
        <w:t xml:space="preserve">skirta saugoti </w:t>
      </w:r>
      <w:r w:rsidR="00F4221A" w:rsidRPr="00D476A2">
        <w:rPr>
          <w:color w:val="000000"/>
          <w:sz w:val="24"/>
          <w:szCs w:val="24"/>
        </w:rPr>
        <w:t>Valstybės iždo mokėjimų ir apskaitos</w:t>
      </w:r>
      <w:r w:rsidR="00F4221A">
        <w:rPr>
          <w:sz w:val="24"/>
          <w:szCs w:val="24"/>
        </w:rPr>
        <w:t xml:space="preserve"> ir</w:t>
      </w:r>
      <w:r w:rsidRPr="007126E6">
        <w:rPr>
          <w:sz w:val="24"/>
          <w:szCs w:val="24"/>
        </w:rPr>
        <w:t xml:space="preserve"> </w:t>
      </w:r>
      <w:r w:rsidR="00F4221A">
        <w:rPr>
          <w:sz w:val="24"/>
          <w:szCs w:val="24"/>
        </w:rPr>
        <w:t>V</w:t>
      </w:r>
      <w:r w:rsidRPr="007126E6">
        <w:rPr>
          <w:sz w:val="24"/>
          <w:szCs w:val="24"/>
        </w:rPr>
        <w:t>alstybės biudžeto posistemi</w:t>
      </w:r>
      <w:r w:rsidR="003A7A97">
        <w:rPr>
          <w:sz w:val="24"/>
          <w:szCs w:val="24"/>
        </w:rPr>
        <w:t>uose sukauptus</w:t>
      </w:r>
      <w:r w:rsidR="00BF3B2A">
        <w:rPr>
          <w:sz w:val="24"/>
          <w:szCs w:val="24"/>
        </w:rPr>
        <w:t xml:space="preserve"> duomen</w:t>
      </w:r>
      <w:r w:rsidR="003A7A97">
        <w:rPr>
          <w:sz w:val="24"/>
          <w:szCs w:val="24"/>
        </w:rPr>
        <w:t>is, esančius VBAMS iždo DB. Nurodytų VBAMS posistemių duomenys</w:t>
      </w:r>
      <w:r w:rsidRPr="007126E6">
        <w:rPr>
          <w:sz w:val="24"/>
          <w:szCs w:val="24"/>
        </w:rPr>
        <w:t xml:space="preserve"> pasibaigus darbo dienai, nukopijuojami į Iždo archyvinę DB. Iždo archyvinės DB ir VBAMS iždo DB </w:t>
      </w:r>
      <w:r w:rsidR="003A7A97">
        <w:rPr>
          <w:sz w:val="24"/>
          <w:szCs w:val="24"/>
        </w:rPr>
        <w:t>funkcinių galimybių</w:t>
      </w:r>
      <w:r w:rsidRPr="007126E6">
        <w:rPr>
          <w:sz w:val="24"/>
          <w:szCs w:val="24"/>
        </w:rPr>
        <w:t xml:space="preserve"> objektai yra vienodi.</w:t>
      </w:r>
      <w:r w:rsidR="00BF3B2A" w:rsidRPr="00BF3B2A">
        <w:rPr>
          <w:sz w:val="24"/>
          <w:szCs w:val="24"/>
        </w:rPr>
        <w:t xml:space="preserve"> </w:t>
      </w:r>
    </w:p>
    <w:p w14:paraId="37E9B516" w14:textId="6A9E4D7C" w:rsidR="009001C2" w:rsidRPr="007126E6" w:rsidRDefault="00BF3B2A" w:rsidP="00CA0B75">
      <w:pPr>
        <w:pStyle w:val="normnum2"/>
        <w:tabs>
          <w:tab w:val="clear" w:pos="1069"/>
          <w:tab w:val="left" w:pos="284"/>
          <w:tab w:val="left" w:pos="709"/>
        </w:tabs>
        <w:spacing w:line="240" w:lineRule="auto"/>
        <w:ind w:firstLine="993"/>
        <w:rPr>
          <w:sz w:val="24"/>
          <w:szCs w:val="24"/>
        </w:rPr>
      </w:pPr>
      <w:r>
        <w:rPr>
          <w:sz w:val="24"/>
          <w:szCs w:val="24"/>
        </w:rPr>
        <w:t xml:space="preserve">9. </w:t>
      </w:r>
      <w:r w:rsidR="003A7A97" w:rsidRPr="00D476A2">
        <w:rPr>
          <w:color w:val="000000"/>
          <w:sz w:val="24"/>
          <w:szCs w:val="24"/>
        </w:rPr>
        <w:t>Valstybės iždo mokėjimų ir apskaitos</w:t>
      </w:r>
      <w:r w:rsidR="003A7A97">
        <w:rPr>
          <w:bCs/>
          <w:sz w:val="24"/>
          <w:szCs w:val="24"/>
        </w:rPr>
        <w:t xml:space="preserve"> ir </w:t>
      </w:r>
      <w:r w:rsidR="003A7A97" w:rsidRPr="00D476A2">
        <w:rPr>
          <w:color w:val="000000"/>
          <w:sz w:val="24"/>
          <w:szCs w:val="24"/>
        </w:rPr>
        <w:t>Valstybės biudžeto</w:t>
      </w:r>
      <w:r w:rsidR="003A7A97">
        <w:rPr>
          <w:color w:val="000000"/>
          <w:sz w:val="24"/>
          <w:szCs w:val="24"/>
        </w:rPr>
        <w:t xml:space="preserve"> posistemių </w:t>
      </w:r>
      <w:r w:rsidR="00ED5E0A">
        <w:rPr>
          <w:color w:val="000000"/>
          <w:sz w:val="24"/>
          <w:szCs w:val="24"/>
        </w:rPr>
        <w:t xml:space="preserve">atitinkamos </w:t>
      </w:r>
      <w:r w:rsidR="003A7A97">
        <w:rPr>
          <w:color w:val="000000"/>
          <w:sz w:val="24"/>
          <w:szCs w:val="24"/>
        </w:rPr>
        <w:t>funkcinės galimybės įgyvendintos</w:t>
      </w:r>
      <w:r w:rsidR="00ED5E0A">
        <w:rPr>
          <w:color w:val="000000"/>
          <w:sz w:val="24"/>
          <w:szCs w:val="24"/>
        </w:rPr>
        <w:t xml:space="preserve"> </w:t>
      </w:r>
      <w:r>
        <w:rPr>
          <w:sz w:val="24"/>
          <w:szCs w:val="24"/>
        </w:rPr>
        <w:t>Iždo organizacini</w:t>
      </w:r>
      <w:r w:rsidR="003A7A97">
        <w:rPr>
          <w:sz w:val="24"/>
          <w:szCs w:val="24"/>
        </w:rPr>
        <w:t>ame</w:t>
      </w:r>
      <w:r>
        <w:rPr>
          <w:sz w:val="24"/>
          <w:szCs w:val="24"/>
        </w:rPr>
        <w:t xml:space="preserve"> lyg</w:t>
      </w:r>
      <w:r w:rsidR="003A7A97">
        <w:rPr>
          <w:sz w:val="24"/>
          <w:szCs w:val="24"/>
        </w:rPr>
        <w:t>yje, esančiame VBAMS iždo DB,</w:t>
      </w:r>
      <w:r>
        <w:rPr>
          <w:sz w:val="24"/>
          <w:szCs w:val="24"/>
        </w:rPr>
        <w:t xml:space="preserve"> ir </w:t>
      </w:r>
      <w:r w:rsidR="003A7A97">
        <w:rPr>
          <w:bCs/>
          <w:sz w:val="24"/>
          <w:szCs w:val="24"/>
        </w:rPr>
        <w:t>m</w:t>
      </w:r>
      <w:r>
        <w:rPr>
          <w:bCs/>
          <w:sz w:val="24"/>
          <w:szCs w:val="24"/>
        </w:rPr>
        <w:t>inisterijų (</w:t>
      </w:r>
      <w:r w:rsidRPr="000F446F">
        <w:rPr>
          <w:bCs/>
          <w:sz w:val="24"/>
          <w:szCs w:val="24"/>
        </w:rPr>
        <w:t>MIN</w:t>
      </w:r>
      <w:r>
        <w:rPr>
          <w:bCs/>
          <w:sz w:val="24"/>
          <w:szCs w:val="24"/>
        </w:rPr>
        <w:t>)</w:t>
      </w:r>
      <w:r w:rsidRPr="000F446F">
        <w:rPr>
          <w:bCs/>
          <w:sz w:val="24"/>
          <w:szCs w:val="24"/>
        </w:rPr>
        <w:t xml:space="preserve">, </w:t>
      </w:r>
      <w:r>
        <w:rPr>
          <w:bCs/>
          <w:sz w:val="24"/>
          <w:szCs w:val="24"/>
        </w:rPr>
        <w:t>biudžetinių organizacijų (</w:t>
      </w:r>
      <w:r w:rsidRPr="000F446F">
        <w:rPr>
          <w:bCs/>
          <w:sz w:val="24"/>
          <w:szCs w:val="24"/>
        </w:rPr>
        <w:t>BO</w:t>
      </w:r>
      <w:r>
        <w:rPr>
          <w:bCs/>
          <w:sz w:val="24"/>
          <w:szCs w:val="24"/>
        </w:rPr>
        <w:t>) ir</w:t>
      </w:r>
      <w:r w:rsidRPr="000F446F">
        <w:rPr>
          <w:bCs/>
          <w:sz w:val="24"/>
          <w:szCs w:val="24"/>
        </w:rPr>
        <w:t xml:space="preserve"> </w:t>
      </w:r>
      <w:r>
        <w:rPr>
          <w:bCs/>
          <w:sz w:val="24"/>
          <w:szCs w:val="24"/>
        </w:rPr>
        <w:t>asignavimų valdytojų (</w:t>
      </w:r>
      <w:r w:rsidRPr="000F446F">
        <w:rPr>
          <w:bCs/>
          <w:sz w:val="24"/>
          <w:szCs w:val="24"/>
        </w:rPr>
        <w:t>AV</w:t>
      </w:r>
      <w:r>
        <w:rPr>
          <w:bCs/>
          <w:sz w:val="24"/>
          <w:szCs w:val="24"/>
        </w:rPr>
        <w:t>) organizacini</w:t>
      </w:r>
      <w:r w:rsidR="003A7A97">
        <w:rPr>
          <w:bCs/>
          <w:sz w:val="24"/>
          <w:szCs w:val="24"/>
        </w:rPr>
        <w:t>uose</w:t>
      </w:r>
      <w:r>
        <w:rPr>
          <w:bCs/>
          <w:sz w:val="24"/>
          <w:szCs w:val="24"/>
        </w:rPr>
        <w:t xml:space="preserve"> lygi</w:t>
      </w:r>
      <w:r w:rsidR="003A7A97">
        <w:rPr>
          <w:bCs/>
          <w:sz w:val="24"/>
          <w:szCs w:val="24"/>
        </w:rPr>
        <w:t>uose, esančiuose VBAMS įstaigų DB</w:t>
      </w:r>
      <w:r>
        <w:rPr>
          <w:color w:val="000000"/>
          <w:sz w:val="24"/>
          <w:szCs w:val="24"/>
        </w:rPr>
        <w:t>.</w:t>
      </w:r>
    </w:p>
    <w:p w14:paraId="1BD4DE84" w14:textId="64C03C2D" w:rsidR="009001C2" w:rsidRPr="007126E6" w:rsidRDefault="009001C2" w:rsidP="00CA0B75">
      <w:pPr>
        <w:pStyle w:val="normnum2"/>
        <w:tabs>
          <w:tab w:val="clear" w:pos="1069"/>
          <w:tab w:val="left" w:pos="284"/>
          <w:tab w:val="left" w:pos="709"/>
        </w:tabs>
        <w:spacing w:line="240" w:lineRule="auto"/>
        <w:ind w:firstLine="993"/>
        <w:rPr>
          <w:sz w:val="24"/>
          <w:szCs w:val="24"/>
        </w:rPr>
      </w:pPr>
      <w:r w:rsidRPr="007126E6">
        <w:rPr>
          <w:bCs/>
          <w:sz w:val="24"/>
          <w:szCs w:val="24"/>
        </w:rPr>
        <w:t>1</w:t>
      </w:r>
      <w:r>
        <w:rPr>
          <w:bCs/>
          <w:sz w:val="24"/>
          <w:szCs w:val="24"/>
        </w:rPr>
        <w:t>0</w:t>
      </w:r>
      <w:r w:rsidRPr="007126E6">
        <w:rPr>
          <w:bCs/>
          <w:sz w:val="24"/>
          <w:szCs w:val="24"/>
        </w:rPr>
        <w:t xml:space="preserve">. </w:t>
      </w:r>
      <w:r w:rsidRPr="007126E6">
        <w:rPr>
          <w:sz w:val="24"/>
          <w:szCs w:val="24"/>
        </w:rPr>
        <w:t xml:space="preserve">FABIS yra standartizuotas VSS </w:t>
      </w:r>
      <w:r>
        <w:rPr>
          <w:sz w:val="24"/>
          <w:szCs w:val="24"/>
        </w:rPr>
        <w:t>finansinei</w:t>
      </w:r>
      <w:r w:rsidRPr="007126E6">
        <w:rPr>
          <w:sz w:val="24"/>
          <w:szCs w:val="24"/>
        </w:rPr>
        <w:t xml:space="preserve"> apskaitai tvarkyti skirtas sprendimas. </w:t>
      </w:r>
      <w:r w:rsidR="00ED5E0A">
        <w:rPr>
          <w:sz w:val="24"/>
          <w:szCs w:val="24"/>
        </w:rPr>
        <w:t>FABIS</w:t>
      </w:r>
      <w:r w:rsidR="00ED5E0A" w:rsidRPr="007126E6">
        <w:rPr>
          <w:sz w:val="24"/>
          <w:szCs w:val="24"/>
        </w:rPr>
        <w:t xml:space="preserve"> naudoja apie 500 </w:t>
      </w:r>
      <w:r w:rsidR="00ED5E0A">
        <w:rPr>
          <w:sz w:val="24"/>
          <w:szCs w:val="24"/>
        </w:rPr>
        <w:t>VSS</w:t>
      </w:r>
      <w:r w:rsidR="00ED5E0A" w:rsidRPr="007126E6">
        <w:rPr>
          <w:sz w:val="24"/>
          <w:szCs w:val="24"/>
        </w:rPr>
        <w:t>.</w:t>
      </w:r>
      <w:r w:rsidR="00ED5E0A">
        <w:rPr>
          <w:sz w:val="24"/>
          <w:szCs w:val="24"/>
        </w:rPr>
        <w:t xml:space="preserve"> </w:t>
      </w:r>
    </w:p>
    <w:p w14:paraId="50693968" w14:textId="64F8A1A6" w:rsidR="009001C2" w:rsidRPr="000F446F" w:rsidRDefault="009001C2" w:rsidP="00CA0B75">
      <w:pPr>
        <w:pStyle w:val="normnum2"/>
        <w:tabs>
          <w:tab w:val="clear" w:pos="1069"/>
          <w:tab w:val="left" w:pos="284"/>
          <w:tab w:val="left" w:pos="709"/>
        </w:tabs>
        <w:spacing w:line="240" w:lineRule="auto"/>
        <w:ind w:firstLine="993"/>
        <w:rPr>
          <w:sz w:val="24"/>
          <w:szCs w:val="24"/>
        </w:rPr>
      </w:pPr>
      <w:r>
        <w:rPr>
          <w:bCs/>
          <w:sz w:val="24"/>
          <w:szCs w:val="24"/>
        </w:rPr>
        <w:t xml:space="preserve">11. </w:t>
      </w:r>
      <w:r w:rsidRPr="000F446F">
        <w:rPr>
          <w:bCs/>
          <w:sz w:val="24"/>
          <w:szCs w:val="24"/>
        </w:rPr>
        <w:t xml:space="preserve">Duomenų perdavimas į </w:t>
      </w:r>
      <w:r w:rsidR="007D2986">
        <w:rPr>
          <w:bCs/>
          <w:sz w:val="24"/>
          <w:szCs w:val="24"/>
        </w:rPr>
        <w:t>VBAMS i</w:t>
      </w:r>
      <w:r w:rsidRPr="000F446F">
        <w:rPr>
          <w:bCs/>
          <w:sz w:val="24"/>
          <w:szCs w:val="24"/>
        </w:rPr>
        <w:t>ždo</w:t>
      </w:r>
      <w:r w:rsidR="007D2986">
        <w:rPr>
          <w:bCs/>
          <w:sz w:val="24"/>
          <w:szCs w:val="24"/>
        </w:rPr>
        <w:t xml:space="preserve"> DB</w:t>
      </w:r>
      <w:r>
        <w:rPr>
          <w:bCs/>
          <w:sz w:val="24"/>
          <w:szCs w:val="24"/>
        </w:rPr>
        <w:t xml:space="preserve"> ar </w:t>
      </w:r>
      <w:r w:rsidR="00ED5E0A">
        <w:rPr>
          <w:bCs/>
          <w:sz w:val="24"/>
          <w:szCs w:val="24"/>
        </w:rPr>
        <w:t>VBAMS į</w:t>
      </w:r>
      <w:r>
        <w:rPr>
          <w:bCs/>
          <w:sz w:val="24"/>
          <w:szCs w:val="24"/>
        </w:rPr>
        <w:t>staigų</w:t>
      </w:r>
      <w:r w:rsidRPr="000F446F">
        <w:rPr>
          <w:bCs/>
          <w:sz w:val="24"/>
          <w:szCs w:val="24"/>
        </w:rPr>
        <w:t xml:space="preserve"> </w:t>
      </w:r>
      <w:r>
        <w:rPr>
          <w:bCs/>
          <w:sz w:val="24"/>
          <w:szCs w:val="24"/>
        </w:rPr>
        <w:t>DB</w:t>
      </w:r>
      <w:r w:rsidRPr="000F446F">
        <w:rPr>
          <w:bCs/>
          <w:sz w:val="24"/>
          <w:szCs w:val="24"/>
        </w:rPr>
        <w:t xml:space="preserve">, duomenų gavimas iš </w:t>
      </w:r>
      <w:r w:rsidR="007D2986">
        <w:rPr>
          <w:bCs/>
          <w:sz w:val="24"/>
          <w:szCs w:val="24"/>
        </w:rPr>
        <w:t>VBAMS i</w:t>
      </w:r>
      <w:r w:rsidRPr="000F446F">
        <w:rPr>
          <w:bCs/>
          <w:sz w:val="24"/>
          <w:szCs w:val="24"/>
        </w:rPr>
        <w:t>ždo</w:t>
      </w:r>
      <w:r w:rsidR="007D2986">
        <w:rPr>
          <w:bCs/>
          <w:sz w:val="24"/>
          <w:szCs w:val="24"/>
        </w:rPr>
        <w:t xml:space="preserve"> DB</w:t>
      </w:r>
      <w:r>
        <w:rPr>
          <w:bCs/>
          <w:sz w:val="24"/>
          <w:szCs w:val="24"/>
        </w:rPr>
        <w:t xml:space="preserve"> ar </w:t>
      </w:r>
      <w:r w:rsidR="00ED5E0A">
        <w:rPr>
          <w:bCs/>
          <w:sz w:val="24"/>
          <w:szCs w:val="24"/>
        </w:rPr>
        <w:t>VBAMS į</w:t>
      </w:r>
      <w:r>
        <w:rPr>
          <w:bCs/>
          <w:sz w:val="24"/>
          <w:szCs w:val="24"/>
        </w:rPr>
        <w:t>staigų</w:t>
      </w:r>
      <w:r w:rsidRPr="000F446F">
        <w:rPr>
          <w:bCs/>
          <w:sz w:val="24"/>
          <w:szCs w:val="24"/>
        </w:rPr>
        <w:t xml:space="preserve"> </w:t>
      </w:r>
      <w:r>
        <w:rPr>
          <w:bCs/>
          <w:sz w:val="24"/>
          <w:szCs w:val="24"/>
        </w:rPr>
        <w:t>DB</w:t>
      </w:r>
      <w:r w:rsidRPr="000F446F">
        <w:rPr>
          <w:bCs/>
          <w:sz w:val="24"/>
          <w:szCs w:val="24"/>
        </w:rPr>
        <w:t xml:space="preserve"> realizuotas naudojant žiniatinklio tarnybas (</w:t>
      </w:r>
      <w:r w:rsidRPr="000F446F">
        <w:rPr>
          <w:bCs/>
          <w:i/>
          <w:sz w:val="24"/>
          <w:szCs w:val="24"/>
        </w:rPr>
        <w:t>Web Service</w:t>
      </w:r>
      <w:r w:rsidR="00E873CB">
        <w:rPr>
          <w:bCs/>
          <w:i/>
          <w:sz w:val="24"/>
          <w:szCs w:val="24"/>
        </w:rPr>
        <w:t xml:space="preserve">, </w:t>
      </w:r>
      <w:r w:rsidR="00E873CB" w:rsidRPr="00E873CB">
        <w:rPr>
          <w:bCs/>
          <w:iCs/>
          <w:sz w:val="24"/>
          <w:szCs w:val="24"/>
        </w:rPr>
        <w:t>WS</w:t>
      </w:r>
      <w:r w:rsidRPr="000F446F">
        <w:rPr>
          <w:bCs/>
          <w:sz w:val="24"/>
          <w:szCs w:val="24"/>
        </w:rPr>
        <w:t xml:space="preserve">). </w:t>
      </w:r>
      <w:r w:rsidR="00E873CB">
        <w:rPr>
          <w:bCs/>
          <w:sz w:val="24"/>
          <w:szCs w:val="24"/>
        </w:rPr>
        <w:t>WS</w:t>
      </w:r>
      <w:r w:rsidRPr="000F446F">
        <w:rPr>
          <w:bCs/>
          <w:sz w:val="24"/>
          <w:szCs w:val="24"/>
        </w:rPr>
        <w:t xml:space="preserve"> pagalba yra realizuotos ir sąsajos su kitomis informacinėmis sistemomis. </w:t>
      </w:r>
    </w:p>
    <w:p w14:paraId="6FCC213F" w14:textId="59579D19" w:rsidR="009001C2" w:rsidRDefault="009001C2" w:rsidP="00CA0B75">
      <w:pPr>
        <w:pStyle w:val="StyleTimesNewRoman11ptFirstline127cmLinespacing"/>
      </w:pPr>
      <w:r>
        <w:t>12. VBAMS</w:t>
      </w:r>
      <w:r w:rsidRPr="007126E6">
        <w:t xml:space="preserve"> </w:t>
      </w:r>
      <w:r>
        <w:t xml:space="preserve">priežiūros ir plėtros paslaugos, kurios apima Techninės specifikacijos 2.1, 2.2, 2.4, 2.5 ir 2.6 papunkčiuose nurodytus VBAMS posistemius, </w:t>
      </w:r>
      <w:r w:rsidR="007D2986">
        <w:t xml:space="preserve">teikiamos </w:t>
      </w:r>
      <w:r>
        <w:t xml:space="preserve">centralizuotai. </w:t>
      </w:r>
    </w:p>
    <w:p w14:paraId="05245F42" w14:textId="44C55A9C" w:rsidR="009001C2" w:rsidRDefault="009001C2" w:rsidP="00CA0B75">
      <w:pPr>
        <w:pStyle w:val="StyleTimesNewRoman11ptFirstline127cmLinespacing"/>
      </w:pPr>
      <w:r>
        <w:t>13. Sprendim</w:t>
      </w:r>
      <w:r w:rsidR="00E873CB">
        <w:t>us</w:t>
      </w:r>
      <w:r>
        <w:t xml:space="preserve"> dėl VBAMS priežiūros ir plėtros įgyvendinimo priima </w:t>
      </w:r>
      <w:r w:rsidR="00E873CB">
        <w:t>Užsakovas</w:t>
      </w:r>
      <w:r>
        <w:t xml:space="preserve">. </w:t>
      </w:r>
    </w:p>
    <w:p w14:paraId="5F6713B5" w14:textId="257D2BCE" w:rsidR="009001C2" w:rsidRDefault="009001C2" w:rsidP="00CA0B75">
      <w:pPr>
        <w:pStyle w:val="StyleTimesNewRoman11ptFirstline127cmLinespacing"/>
      </w:pPr>
      <w:r>
        <w:t>14. Įstaigų DB (</w:t>
      </w:r>
      <w:r w:rsidRPr="001C5B88">
        <w:t>MIN,</w:t>
      </w:r>
      <w:r>
        <w:t xml:space="preserve"> </w:t>
      </w:r>
      <w:r w:rsidRPr="001C5B88">
        <w:t>BO, AV DB</w:t>
      </w:r>
      <w:r>
        <w:t xml:space="preserve">) </w:t>
      </w:r>
      <w:r w:rsidRPr="001C5B88">
        <w:t>įgyvendint</w:t>
      </w:r>
      <w:r>
        <w:t>as</w:t>
      </w:r>
      <w:r w:rsidRPr="001C5B88">
        <w:t xml:space="preserve"> </w:t>
      </w:r>
      <w:r w:rsidRPr="006D2D07">
        <w:t xml:space="preserve">VBAMS </w:t>
      </w:r>
      <w:r w:rsidRPr="001C5B88">
        <w:t>funkci</w:t>
      </w:r>
      <w:r>
        <w:t>nes galimybes</w:t>
      </w:r>
      <w:r w:rsidRPr="001C5B88">
        <w:t xml:space="preserve"> aprašantys vadovai ir kita informacija yra paskelbta tinklalapyje</w:t>
      </w:r>
      <w:r>
        <w:t xml:space="preserve"> </w:t>
      </w:r>
      <w:r w:rsidRPr="00935C5D">
        <w:rPr>
          <w:i/>
          <w:iCs/>
        </w:rPr>
        <w:t>https://finmin.lrv.lt/lt/paslaugos/valstybes-biudzeto-apskaitos-ir-mokejimu-sistema-vbams/</w:t>
      </w:r>
      <w:r>
        <w:t>. Galimybė susipažinti su</w:t>
      </w:r>
      <w:r w:rsidRPr="006D2D07">
        <w:t xml:space="preserve"> </w:t>
      </w:r>
      <w:r>
        <w:t>VBAMS i</w:t>
      </w:r>
      <w:r w:rsidRPr="006D2D07">
        <w:t>ždo DB įgyvendin</w:t>
      </w:r>
      <w:r>
        <w:t xml:space="preserve">tas VBAMS </w:t>
      </w:r>
      <w:r w:rsidRPr="006D2D07">
        <w:t>funkci</w:t>
      </w:r>
      <w:r>
        <w:t>nes galimybes</w:t>
      </w:r>
      <w:r w:rsidRPr="006D2D07">
        <w:t xml:space="preserve"> aprašan</w:t>
      </w:r>
      <w:r>
        <w:t>čiais</w:t>
      </w:r>
      <w:r w:rsidRPr="006D2D07">
        <w:t xml:space="preserve"> </w:t>
      </w:r>
      <w:r>
        <w:t>dokumentais ar kita susijusia informacija</w:t>
      </w:r>
      <w:r w:rsidRPr="007126E6">
        <w:t xml:space="preserve"> </w:t>
      </w:r>
      <w:r>
        <w:t>VBAMS</w:t>
      </w:r>
      <w:r w:rsidR="0077377C">
        <w:t>,</w:t>
      </w:r>
      <w:r>
        <w:t xml:space="preserve"> </w:t>
      </w:r>
      <w:r w:rsidR="0077377C">
        <w:t xml:space="preserve">veikiančios </w:t>
      </w:r>
      <w:r w:rsidR="0077377C" w:rsidRPr="00C04B87">
        <w:t xml:space="preserve">MS </w:t>
      </w:r>
      <w:r w:rsidR="0077377C" w:rsidRPr="0075121D">
        <w:rPr>
          <w:i/>
          <w:iCs/>
        </w:rPr>
        <w:t>Dynamics</w:t>
      </w:r>
      <w:r w:rsidR="0077377C" w:rsidRPr="00C04B87">
        <w:t xml:space="preserve"> NAV2017</w:t>
      </w:r>
      <w:r w:rsidR="0077377C">
        <w:t xml:space="preserve"> platformoje, migravimo į </w:t>
      </w:r>
      <w:r w:rsidR="0077377C" w:rsidRPr="00C04B87">
        <w:t xml:space="preserve">MS </w:t>
      </w:r>
      <w:r w:rsidR="0077377C" w:rsidRPr="0075121D">
        <w:rPr>
          <w:i/>
          <w:iCs/>
        </w:rPr>
        <w:t>Dynamics</w:t>
      </w:r>
      <w:r w:rsidR="0077377C" w:rsidRPr="00C04B87">
        <w:t xml:space="preserve"> 365 </w:t>
      </w:r>
      <w:r w:rsidR="0077377C">
        <w:t>aukščiausią versiją</w:t>
      </w:r>
      <w:r w:rsidR="004858BF">
        <w:t xml:space="preserve"> (arba lygiavertę)</w:t>
      </w:r>
      <w:r w:rsidR="0077377C" w:rsidDel="0077377C">
        <w:t xml:space="preserve"> </w:t>
      </w:r>
      <w:r>
        <w:t>paslaugų</w:t>
      </w:r>
      <w:r w:rsidRPr="007126E6">
        <w:t xml:space="preserve"> viešojo pirkimo dalyviams </w:t>
      </w:r>
      <w:r>
        <w:t>gali būti</w:t>
      </w:r>
      <w:r w:rsidRPr="00BE5676">
        <w:t xml:space="preserve"> sudaryta </w:t>
      </w:r>
      <w:r>
        <w:t xml:space="preserve">viešojo pirkimo </w:t>
      </w:r>
      <w:r w:rsidRPr="00BE5676">
        <w:t>vykdymo metu</w:t>
      </w:r>
      <w:r>
        <w:t>, atvykus į Finansų ministeriją, Lukiškių g. 2, Vilnius,</w:t>
      </w:r>
      <w:r w:rsidRPr="00BE5676">
        <w:t xml:space="preserve"> iki pasiūlymų pateikimo termino, Centrinės viešųjų pirkimų informacinės sistemos susirašinėjimo priemonėmis pateikus prašymą</w:t>
      </w:r>
      <w:r>
        <w:t>.</w:t>
      </w:r>
    </w:p>
    <w:p w14:paraId="1F2477CE" w14:textId="6B57F510" w:rsidR="00C550AB" w:rsidRDefault="00AF6D57" w:rsidP="00CA0B75">
      <w:pPr>
        <w:pStyle w:val="StyleTimesNewRoman11ptFirstline127cmLinespacing"/>
      </w:pPr>
      <w:r>
        <w:t xml:space="preserve">15. </w:t>
      </w:r>
      <w:r w:rsidRPr="003A30AD">
        <w:t>Numatoma, jog pakeitimai</w:t>
      </w:r>
      <w:r w:rsidR="0077377C" w:rsidRPr="0077377C">
        <w:t xml:space="preserve"> </w:t>
      </w:r>
      <w:r w:rsidR="0077377C">
        <w:t>VBAMS</w:t>
      </w:r>
      <w:r w:rsidRPr="003A30AD">
        <w:t>, kurie b</w:t>
      </w:r>
      <w:r w:rsidR="0077377C">
        <w:t>ūtų</w:t>
      </w:r>
      <w:r w:rsidRPr="003A30AD">
        <w:t xml:space="preserve"> atliekami pagal galiojančią </w:t>
      </w:r>
      <w:r>
        <w:t>VBAM</w:t>
      </w:r>
      <w:r w:rsidRPr="003A30AD">
        <w:t>S priežiūros</w:t>
      </w:r>
      <w:r w:rsidR="0077377C">
        <w:t xml:space="preserve"> ir plėtros paslaugų</w:t>
      </w:r>
      <w:r w:rsidRPr="003A30AD">
        <w:t xml:space="preserve"> sutartį</w:t>
      </w:r>
      <w:r w:rsidR="00024502">
        <w:t>,</w:t>
      </w:r>
      <w:r w:rsidRPr="003A30AD">
        <w:t xml:space="preserve"> b</w:t>
      </w:r>
      <w:r w:rsidR="0077377C">
        <w:t>ūtų</w:t>
      </w:r>
      <w:r w:rsidRPr="003A30AD">
        <w:t xml:space="preserve"> atliekami </w:t>
      </w:r>
      <w:r w:rsidR="0077377C">
        <w:t>apie tai</w:t>
      </w:r>
      <w:r w:rsidRPr="003A30AD">
        <w:t xml:space="preserve"> informuojant </w:t>
      </w:r>
      <w:r w:rsidR="0077377C">
        <w:t xml:space="preserve">VBAMS, veikiančios </w:t>
      </w:r>
      <w:r w:rsidR="0077377C" w:rsidRPr="00C04B87">
        <w:t xml:space="preserve">MS </w:t>
      </w:r>
      <w:r w:rsidR="0077377C" w:rsidRPr="0075121D">
        <w:rPr>
          <w:i/>
          <w:iCs/>
        </w:rPr>
        <w:t>Dynamics</w:t>
      </w:r>
      <w:r w:rsidR="0077377C" w:rsidRPr="00C04B87">
        <w:t xml:space="preserve"> NAV2017</w:t>
      </w:r>
      <w:r w:rsidR="0077377C">
        <w:t xml:space="preserve"> platformoje, migravimo į </w:t>
      </w:r>
      <w:r w:rsidR="0077377C" w:rsidRPr="00C04B87">
        <w:t xml:space="preserve">MS </w:t>
      </w:r>
      <w:r w:rsidR="0077377C" w:rsidRPr="0075121D">
        <w:rPr>
          <w:i/>
          <w:iCs/>
        </w:rPr>
        <w:t>Dynamics</w:t>
      </w:r>
      <w:r w:rsidR="0077377C" w:rsidRPr="00C04B87">
        <w:t xml:space="preserve"> 365</w:t>
      </w:r>
      <w:r w:rsidR="001509E5">
        <w:t xml:space="preserve"> </w:t>
      </w:r>
      <w:r w:rsidR="0077377C">
        <w:t>aukščiausią versiją</w:t>
      </w:r>
      <w:r w:rsidR="0077377C" w:rsidDel="0077377C">
        <w:t xml:space="preserve"> </w:t>
      </w:r>
      <w:r w:rsidR="004858BF">
        <w:t>(arba lygiavertę)</w:t>
      </w:r>
      <w:r w:rsidR="004858BF" w:rsidDel="0077377C">
        <w:t xml:space="preserve"> </w:t>
      </w:r>
      <w:r w:rsidR="0077377C">
        <w:t>paslaugų</w:t>
      </w:r>
      <w:r w:rsidRPr="003A30AD">
        <w:t xml:space="preserve"> teikėją</w:t>
      </w:r>
      <w:r w:rsidR="0077377C">
        <w:t xml:space="preserve"> (toliau – Paslaugų teikėjas)</w:t>
      </w:r>
      <w:r w:rsidRPr="003A30AD">
        <w:t>.</w:t>
      </w:r>
    </w:p>
    <w:p w14:paraId="6113781A" w14:textId="600DC88E" w:rsidR="00C550AB" w:rsidRPr="005719DF" w:rsidRDefault="00C550AB" w:rsidP="00CA0B75">
      <w:pPr>
        <w:pStyle w:val="normnum2"/>
        <w:tabs>
          <w:tab w:val="clear" w:pos="1069"/>
          <w:tab w:val="left" w:pos="709"/>
          <w:tab w:val="left" w:pos="851"/>
          <w:tab w:val="num" w:pos="1701"/>
        </w:tabs>
        <w:spacing w:line="240" w:lineRule="auto"/>
        <w:ind w:firstLine="993"/>
        <w:rPr>
          <w:sz w:val="24"/>
          <w:szCs w:val="24"/>
        </w:rPr>
      </w:pPr>
      <w:r>
        <w:rPr>
          <w:sz w:val="24"/>
          <w:szCs w:val="24"/>
        </w:rPr>
        <w:t>1</w:t>
      </w:r>
      <w:r w:rsidR="00AF6D57">
        <w:rPr>
          <w:sz w:val="24"/>
          <w:szCs w:val="24"/>
        </w:rPr>
        <w:t>6</w:t>
      </w:r>
      <w:r>
        <w:rPr>
          <w:sz w:val="24"/>
          <w:szCs w:val="24"/>
        </w:rPr>
        <w:t xml:space="preserve">. </w:t>
      </w:r>
      <w:r w:rsidR="0077377C">
        <w:rPr>
          <w:sz w:val="24"/>
          <w:szCs w:val="24"/>
        </w:rPr>
        <w:t xml:space="preserve">Užsakovo </w:t>
      </w:r>
      <w:r w:rsidR="00D237B6">
        <w:rPr>
          <w:sz w:val="24"/>
          <w:szCs w:val="24"/>
        </w:rPr>
        <w:t>turim</w:t>
      </w:r>
      <w:r w:rsidR="008E6D37">
        <w:rPr>
          <w:sz w:val="24"/>
          <w:szCs w:val="24"/>
        </w:rPr>
        <w:t>a</w:t>
      </w:r>
      <w:r w:rsidR="0077377C">
        <w:rPr>
          <w:sz w:val="24"/>
          <w:szCs w:val="24"/>
        </w:rPr>
        <w:t xml:space="preserve"> </w:t>
      </w:r>
      <w:r w:rsidRPr="005719DF">
        <w:rPr>
          <w:sz w:val="24"/>
          <w:szCs w:val="24"/>
        </w:rPr>
        <w:t>VBAMS</w:t>
      </w:r>
      <w:r>
        <w:rPr>
          <w:sz w:val="24"/>
          <w:szCs w:val="24"/>
        </w:rPr>
        <w:t xml:space="preserve">, veikiančios </w:t>
      </w:r>
      <w:r w:rsidRPr="007126E6">
        <w:rPr>
          <w:sz w:val="24"/>
          <w:szCs w:val="24"/>
        </w:rPr>
        <w:t xml:space="preserve">MS </w:t>
      </w:r>
      <w:r w:rsidRPr="007126E6">
        <w:rPr>
          <w:i/>
          <w:iCs/>
          <w:sz w:val="24"/>
          <w:szCs w:val="24"/>
        </w:rPr>
        <w:t>Dynamics</w:t>
      </w:r>
      <w:r w:rsidRPr="007126E6">
        <w:rPr>
          <w:sz w:val="24"/>
          <w:szCs w:val="24"/>
        </w:rPr>
        <w:t xml:space="preserve"> NAV2017 </w:t>
      </w:r>
      <w:r w:rsidR="0077377C">
        <w:rPr>
          <w:sz w:val="24"/>
          <w:szCs w:val="24"/>
        </w:rPr>
        <w:t>platformoje</w:t>
      </w:r>
      <w:r>
        <w:rPr>
          <w:sz w:val="24"/>
          <w:szCs w:val="24"/>
        </w:rPr>
        <w:t xml:space="preserve">, </w:t>
      </w:r>
      <w:r w:rsidR="008E6D37">
        <w:rPr>
          <w:sz w:val="24"/>
          <w:szCs w:val="24"/>
        </w:rPr>
        <w:t xml:space="preserve">pasirengimo </w:t>
      </w:r>
      <w:r w:rsidR="00EF402E">
        <w:rPr>
          <w:sz w:val="24"/>
          <w:szCs w:val="24"/>
        </w:rPr>
        <w:t>migravim</w:t>
      </w:r>
      <w:r w:rsidR="008E6D37">
        <w:rPr>
          <w:sz w:val="24"/>
          <w:szCs w:val="24"/>
        </w:rPr>
        <w:t>ui</w:t>
      </w:r>
      <w:r w:rsidR="0077377C">
        <w:rPr>
          <w:sz w:val="24"/>
          <w:szCs w:val="24"/>
        </w:rPr>
        <w:t xml:space="preserve"> į </w:t>
      </w:r>
      <w:r w:rsidR="0077377C" w:rsidRPr="00C04B87">
        <w:rPr>
          <w:sz w:val="24"/>
          <w:szCs w:val="24"/>
        </w:rPr>
        <w:t xml:space="preserve">MS </w:t>
      </w:r>
      <w:r w:rsidR="0077377C" w:rsidRPr="0075121D">
        <w:rPr>
          <w:i/>
          <w:iCs/>
          <w:sz w:val="24"/>
          <w:szCs w:val="24"/>
        </w:rPr>
        <w:t>Dynamics</w:t>
      </w:r>
      <w:r w:rsidR="0077377C" w:rsidRPr="00C04B87">
        <w:rPr>
          <w:sz w:val="24"/>
          <w:szCs w:val="24"/>
        </w:rPr>
        <w:t xml:space="preserve"> 365 </w:t>
      </w:r>
      <w:r w:rsidR="004858BF" w:rsidRPr="004858BF">
        <w:rPr>
          <w:sz w:val="24"/>
          <w:szCs w:val="24"/>
        </w:rPr>
        <w:t>aukščiausią</w:t>
      </w:r>
      <w:r w:rsidR="004858BF" w:rsidRPr="00D76FC7">
        <w:rPr>
          <w:sz w:val="24"/>
          <w:szCs w:val="24"/>
        </w:rPr>
        <w:t xml:space="preserve"> </w:t>
      </w:r>
      <w:r w:rsidR="0077377C">
        <w:rPr>
          <w:sz w:val="24"/>
          <w:szCs w:val="24"/>
        </w:rPr>
        <w:t xml:space="preserve">versiją </w:t>
      </w:r>
      <w:r w:rsidRPr="005719DF">
        <w:rPr>
          <w:sz w:val="24"/>
          <w:szCs w:val="24"/>
        </w:rPr>
        <w:t>apim</w:t>
      </w:r>
      <w:r w:rsidR="008E6D37">
        <w:rPr>
          <w:sz w:val="24"/>
          <w:szCs w:val="24"/>
        </w:rPr>
        <w:t>tis</w:t>
      </w:r>
      <w:r w:rsidR="00735E7D">
        <w:rPr>
          <w:sz w:val="24"/>
          <w:szCs w:val="24"/>
        </w:rPr>
        <w:t>:</w:t>
      </w:r>
    </w:p>
    <w:p w14:paraId="42F36B4A" w14:textId="66516792" w:rsidR="00C550AB" w:rsidRDefault="00C550AB" w:rsidP="00CA0B75">
      <w:pPr>
        <w:pStyle w:val="normnum2"/>
        <w:tabs>
          <w:tab w:val="clear" w:pos="1069"/>
          <w:tab w:val="left" w:pos="709"/>
          <w:tab w:val="left" w:pos="851"/>
          <w:tab w:val="num" w:pos="1701"/>
        </w:tabs>
        <w:spacing w:line="240" w:lineRule="auto"/>
        <w:ind w:firstLine="993"/>
        <w:rPr>
          <w:sz w:val="24"/>
          <w:szCs w:val="24"/>
        </w:rPr>
      </w:pPr>
      <w:r w:rsidRPr="003C43F8">
        <w:rPr>
          <w:sz w:val="24"/>
          <w:szCs w:val="24"/>
        </w:rPr>
        <w:t>1</w:t>
      </w:r>
      <w:r w:rsidR="00AF6D57">
        <w:rPr>
          <w:sz w:val="24"/>
          <w:szCs w:val="24"/>
        </w:rPr>
        <w:t>6</w:t>
      </w:r>
      <w:r w:rsidRPr="003C43F8">
        <w:rPr>
          <w:sz w:val="24"/>
          <w:szCs w:val="24"/>
        </w:rPr>
        <w:t>.</w:t>
      </w:r>
      <w:r w:rsidR="00735E7D">
        <w:rPr>
          <w:sz w:val="24"/>
          <w:szCs w:val="24"/>
        </w:rPr>
        <w:t>1.</w:t>
      </w:r>
      <w:r w:rsidRPr="003C43F8">
        <w:rPr>
          <w:sz w:val="24"/>
          <w:szCs w:val="24"/>
        </w:rPr>
        <w:t xml:space="preserve"> </w:t>
      </w:r>
      <w:r w:rsidR="00F51CEF">
        <w:rPr>
          <w:sz w:val="24"/>
          <w:szCs w:val="24"/>
        </w:rPr>
        <w:t>P</w:t>
      </w:r>
      <w:r w:rsidR="00735E7D" w:rsidRPr="00735E7D">
        <w:rPr>
          <w:sz w:val="24"/>
          <w:szCs w:val="24"/>
        </w:rPr>
        <w:t>rograminio kodo konvertavim</w:t>
      </w:r>
      <w:r w:rsidR="008E6D37">
        <w:rPr>
          <w:sz w:val="24"/>
          <w:szCs w:val="24"/>
        </w:rPr>
        <w:t>as</w:t>
      </w:r>
      <w:r w:rsidR="00735E7D" w:rsidRPr="00735E7D">
        <w:rPr>
          <w:sz w:val="24"/>
          <w:szCs w:val="24"/>
        </w:rPr>
        <w:t xml:space="preserve"> iš C/AL į AL. Programini</w:t>
      </w:r>
      <w:r w:rsidR="003370FE">
        <w:rPr>
          <w:sz w:val="24"/>
          <w:szCs w:val="24"/>
        </w:rPr>
        <w:t>o</w:t>
      </w:r>
      <w:r w:rsidR="00735E7D" w:rsidRPr="00735E7D">
        <w:rPr>
          <w:sz w:val="24"/>
          <w:szCs w:val="24"/>
        </w:rPr>
        <w:t xml:space="preserve"> kod</w:t>
      </w:r>
      <w:r w:rsidR="003370FE">
        <w:rPr>
          <w:sz w:val="24"/>
          <w:szCs w:val="24"/>
        </w:rPr>
        <w:t>o konvertavimas</w:t>
      </w:r>
      <w:r w:rsidR="00735E7D" w:rsidRPr="00735E7D">
        <w:rPr>
          <w:sz w:val="24"/>
          <w:szCs w:val="24"/>
        </w:rPr>
        <w:t xml:space="preserve"> atlik</w:t>
      </w:r>
      <w:r w:rsidR="003370FE">
        <w:rPr>
          <w:sz w:val="24"/>
          <w:szCs w:val="24"/>
        </w:rPr>
        <w:t>t</w:t>
      </w:r>
      <w:r w:rsidR="00735E7D" w:rsidRPr="00735E7D">
        <w:rPr>
          <w:sz w:val="24"/>
          <w:szCs w:val="24"/>
        </w:rPr>
        <w:t xml:space="preserve">as vadovaujantis </w:t>
      </w:r>
      <w:r w:rsidR="0077377C" w:rsidRPr="00D76FC7">
        <w:rPr>
          <w:sz w:val="24"/>
          <w:szCs w:val="24"/>
        </w:rPr>
        <w:t>MS</w:t>
      </w:r>
      <w:r w:rsidR="0077377C" w:rsidRPr="0077377C">
        <w:rPr>
          <w:sz w:val="24"/>
          <w:szCs w:val="24"/>
        </w:rPr>
        <w:t xml:space="preserve"> </w:t>
      </w:r>
      <w:r w:rsidR="00735E7D" w:rsidRPr="0077377C">
        <w:rPr>
          <w:i/>
          <w:iCs/>
          <w:sz w:val="24"/>
          <w:szCs w:val="24"/>
        </w:rPr>
        <w:t>Dynamics</w:t>
      </w:r>
      <w:r w:rsidR="00735E7D" w:rsidRPr="00735E7D">
        <w:rPr>
          <w:sz w:val="24"/>
          <w:szCs w:val="24"/>
        </w:rPr>
        <w:t xml:space="preserve"> </w:t>
      </w:r>
      <w:r w:rsidR="00735E7D" w:rsidRPr="004858BF">
        <w:rPr>
          <w:i/>
          <w:iCs/>
          <w:sz w:val="24"/>
          <w:szCs w:val="24"/>
        </w:rPr>
        <w:t>BC 24</w:t>
      </w:r>
      <w:r w:rsidR="00735E7D" w:rsidRPr="00D76FC7">
        <w:rPr>
          <w:sz w:val="24"/>
          <w:szCs w:val="24"/>
        </w:rPr>
        <w:t xml:space="preserve"> platformos gamintojo migravimo proceso gairėmis</w:t>
      </w:r>
      <w:r w:rsidR="00F753D4" w:rsidRPr="00D76FC7">
        <w:rPr>
          <w:sz w:val="24"/>
          <w:szCs w:val="24"/>
        </w:rPr>
        <w:t>,</w:t>
      </w:r>
      <w:r w:rsidR="00735E7D" w:rsidRPr="00D76FC7">
        <w:rPr>
          <w:sz w:val="24"/>
          <w:szCs w:val="24"/>
        </w:rPr>
        <w:t xml:space="preserve"> pateiktomis oficialiame gamintojo puslapyje </w:t>
      </w:r>
      <w:hyperlink r:id="rId18" w:anchor="using-the-txt2al-conversion-tool" w:history="1">
        <w:r w:rsidR="00D76FC7" w:rsidRPr="00FF7346">
          <w:rPr>
            <w:rStyle w:val="Hipersaitas"/>
            <w:color w:val="004E9A"/>
            <w:sz w:val="24"/>
            <w:szCs w:val="24"/>
            <w:u w:val="none"/>
          </w:rPr>
          <w:t>https://learn.microsoft.com/en-us/dynamics365/business-central/dev-itpro/developer/devenv-txt2al-tool#using-the-txt2al-conversion-tool</w:t>
        </w:r>
      </w:hyperlink>
      <w:r w:rsidR="00D76FC7" w:rsidRPr="00FF7346">
        <w:rPr>
          <w:color w:val="000000" w:themeColor="text1"/>
          <w:sz w:val="24"/>
          <w:szCs w:val="24"/>
        </w:rPr>
        <w:t>,</w:t>
      </w:r>
      <w:r w:rsidR="00D76FC7" w:rsidRPr="00FF7346">
        <w:rPr>
          <w:color w:val="004E9A"/>
          <w:sz w:val="24"/>
          <w:szCs w:val="24"/>
        </w:rPr>
        <w:t xml:space="preserve"> </w:t>
      </w:r>
      <w:r w:rsidR="00735E7D" w:rsidRPr="00FF7346">
        <w:rPr>
          <w:color w:val="004E9A"/>
          <w:sz w:val="24"/>
          <w:szCs w:val="24"/>
        </w:rPr>
        <w:t>https://learn.microsoft.com/en-us/dynamics365/business-central/dev-itpro/upgrade/devenv-code-conversion</w:t>
      </w:r>
      <w:r w:rsidR="00AD6729" w:rsidRPr="00FF7346">
        <w:rPr>
          <w:color w:val="000000" w:themeColor="text1"/>
          <w:sz w:val="24"/>
          <w:szCs w:val="24"/>
        </w:rPr>
        <w:t>.</w:t>
      </w:r>
    </w:p>
    <w:p w14:paraId="3996FC50" w14:textId="6E0E896A" w:rsidR="00735E7D" w:rsidRDefault="00735E7D" w:rsidP="00CA0B75">
      <w:pPr>
        <w:pStyle w:val="normnum2"/>
        <w:tabs>
          <w:tab w:val="clear" w:pos="1069"/>
          <w:tab w:val="left" w:pos="709"/>
          <w:tab w:val="left" w:pos="851"/>
          <w:tab w:val="num" w:pos="1701"/>
        </w:tabs>
        <w:spacing w:line="240" w:lineRule="auto"/>
        <w:ind w:firstLine="993"/>
        <w:rPr>
          <w:sz w:val="24"/>
          <w:szCs w:val="24"/>
        </w:rPr>
      </w:pPr>
      <w:r>
        <w:rPr>
          <w:sz w:val="24"/>
          <w:szCs w:val="24"/>
        </w:rPr>
        <w:t>1</w:t>
      </w:r>
      <w:r w:rsidR="00AF6D57">
        <w:rPr>
          <w:sz w:val="24"/>
          <w:szCs w:val="24"/>
        </w:rPr>
        <w:t>6</w:t>
      </w:r>
      <w:r>
        <w:rPr>
          <w:sz w:val="24"/>
          <w:szCs w:val="24"/>
        </w:rPr>
        <w:t xml:space="preserve">.2. </w:t>
      </w:r>
      <w:r w:rsidR="00F51CEF" w:rsidRPr="00F51CEF">
        <w:rPr>
          <w:sz w:val="24"/>
          <w:szCs w:val="24"/>
        </w:rPr>
        <w:t xml:space="preserve">Lentelių ir laukų su lietuviškais pavadinimais </w:t>
      </w:r>
      <w:r w:rsidR="006C0995">
        <w:rPr>
          <w:sz w:val="24"/>
          <w:szCs w:val="24"/>
        </w:rPr>
        <w:t>vertimas</w:t>
      </w:r>
      <w:r w:rsidR="00F51CEF" w:rsidRPr="00F51CEF">
        <w:rPr>
          <w:sz w:val="24"/>
          <w:szCs w:val="24"/>
        </w:rPr>
        <w:t xml:space="preserve"> į angliškus</w:t>
      </w:r>
      <w:r w:rsidR="006C0995">
        <w:rPr>
          <w:sz w:val="24"/>
          <w:szCs w:val="24"/>
        </w:rPr>
        <w:t xml:space="preserve"> pavadinimus</w:t>
      </w:r>
      <w:r w:rsidR="00AD6729">
        <w:rPr>
          <w:sz w:val="24"/>
          <w:szCs w:val="24"/>
        </w:rPr>
        <w:t>.</w:t>
      </w:r>
    </w:p>
    <w:p w14:paraId="0F06882B" w14:textId="7A1EB464" w:rsidR="00F51CEF" w:rsidRDefault="00735E7D" w:rsidP="00CA0B75">
      <w:pPr>
        <w:pStyle w:val="normnum2"/>
        <w:tabs>
          <w:tab w:val="clear" w:pos="1069"/>
          <w:tab w:val="left" w:pos="709"/>
          <w:tab w:val="left" w:pos="851"/>
          <w:tab w:val="num" w:pos="1701"/>
        </w:tabs>
        <w:spacing w:line="240" w:lineRule="auto"/>
        <w:ind w:firstLine="993"/>
        <w:rPr>
          <w:sz w:val="24"/>
          <w:szCs w:val="24"/>
        </w:rPr>
      </w:pPr>
      <w:r>
        <w:rPr>
          <w:sz w:val="24"/>
          <w:szCs w:val="24"/>
        </w:rPr>
        <w:t>1</w:t>
      </w:r>
      <w:r w:rsidR="00AF6D57">
        <w:rPr>
          <w:sz w:val="24"/>
          <w:szCs w:val="24"/>
        </w:rPr>
        <w:t>6</w:t>
      </w:r>
      <w:r>
        <w:rPr>
          <w:sz w:val="24"/>
          <w:szCs w:val="24"/>
        </w:rPr>
        <w:t xml:space="preserve">.3. </w:t>
      </w:r>
      <w:r w:rsidR="00F51CEF" w:rsidRPr="00F51CEF">
        <w:rPr>
          <w:sz w:val="24"/>
          <w:szCs w:val="24"/>
        </w:rPr>
        <w:t>Lentelių plėtinių ir lentelių plėtinių laukų antraščių sutvarkym</w:t>
      </w:r>
      <w:r w:rsidR="008E6D37">
        <w:rPr>
          <w:sz w:val="24"/>
          <w:szCs w:val="24"/>
        </w:rPr>
        <w:t>as</w:t>
      </w:r>
      <w:r w:rsidR="0077377C">
        <w:rPr>
          <w:sz w:val="24"/>
          <w:szCs w:val="24"/>
        </w:rPr>
        <w:t>,</w:t>
      </w:r>
      <w:r w:rsidR="00A766E6">
        <w:rPr>
          <w:sz w:val="24"/>
          <w:szCs w:val="24"/>
        </w:rPr>
        <w:t xml:space="preserve"> t.</w:t>
      </w:r>
      <w:r w:rsidR="0077377C">
        <w:rPr>
          <w:sz w:val="24"/>
          <w:szCs w:val="24"/>
        </w:rPr>
        <w:t xml:space="preserve"> </w:t>
      </w:r>
      <w:r w:rsidR="00A766E6">
        <w:rPr>
          <w:sz w:val="24"/>
          <w:szCs w:val="24"/>
        </w:rPr>
        <w:t>y.</w:t>
      </w:r>
      <w:r w:rsidR="00A766E6" w:rsidRPr="00A766E6">
        <w:rPr>
          <w:sz w:val="24"/>
          <w:szCs w:val="24"/>
        </w:rPr>
        <w:t xml:space="preserve"> suteik</w:t>
      </w:r>
      <w:r w:rsidR="00A766E6">
        <w:rPr>
          <w:sz w:val="24"/>
          <w:szCs w:val="24"/>
        </w:rPr>
        <w:t>t</w:t>
      </w:r>
      <w:r w:rsidR="008E6D37">
        <w:rPr>
          <w:sz w:val="24"/>
          <w:szCs w:val="24"/>
        </w:rPr>
        <w:t>i</w:t>
      </w:r>
      <w:r w:rsidR="00A766E6" w:rsidRPr="00A766E6">
        <w:rPr>
          <w:sz w:val="24"/>
          <w:szCs w:val="24"/>
        </w:rPr>
        <w:t xml:space="preserve"> pavadinim</w:t>
      </w:r>
      <w:r w:rsidR="00905D89">
        <w:rPr>
          <w:sz w:val="24"/>
          <w:szCs w:val="24"/>
        </w:rPr>
        <w:t>ai</w:t>
      </w:r>
      <w:r w:rsidR="00A766E6" w:rsidRPr="00A766E6">
        <w:rPr>
          <w:sz w:val="24"/>
          <w:szCs w:val="24"/>
        </w:rPr>
        <w:t xml:space="preserve"> anglų kalba bei parengt</w:t>
      </w:r>
      <w:r w:rsidR="00905D89">
        <w:rPr>
          <w:sz w:val="24"/>
          <w:szCs w:val="24"/>
        </w:rPr>
        <w:t>i</w:t>
      </w:r>
      <w:r w:rsidR="00A766E6" w:rsidRPr="00A766E6">
        <w:rPr>
          <w:sz w:val="24"/>
          <w:szCs w:val="24"/>
        </w:rPr>
        <w:t xml:space="preserve"> vertim</w:t>
      </w:r>
      <w:r w:rsidR="00905D89">
        <w:rPr>
          <w:sz w:val="24"/>
          <w:szCs w:val="24"/>
        </w:rPr>
        <w:t>ai</w:t>
      </w:r>
      <w:r w:rsidR="00A766E6" w:rsidRPr="00A766E6">
        <w:rPr>
          <w:sz w:val="24"/>
          <w:szCs w:val="24"/>
        </w:rPr>
        <w:t xml:space="preserve"> į lietuvių kalb</w:t>
      </w:r>
      <w:r w:rsidR="001438B8">
        <w:rPr>
          <w:sz w:val="24"/>
          <w:szCs w:val="24"/>
        </w:rPr>
        <w:t>ą</w:t>
      </w:r>
      <w:r w:rsidR="00AD6729">
        <w:rPr>
          <w:sz w:val="24"/>
          <w:szCs w:val="24"/>
        </w:rPr>
        <w:t>.</w:t>
      </w:r>
    </w:p>
    <w:p w14:paraId="751EEA45" w14:textId="3ECDD237" w:rsidR="00F51CEF" w:rsidRDefault="00F51CEF" w:rsidP="00CA0B75">
      <w:pPr>
        <w:pStyle w:val="normnum2"/>
        <w:tabs>
          <w:tab w:val="left" w:pos="709"/>
          <w:tab w:val="left" w:pos="851"/>
          <w:tab w:val="num" w:pos="1701"/>
        </w:tabs>
        <w:spacing w:line="240" w:lineRule="auto"/>
        <w:ind w:firstLine="992"/>
        <w:rPr>
          <w:sz w:val="24"/>
          <w:szCs w:val="24"/>
        </w:rPr>
      </w:pPr>
      <w:r>
        <w:rPr>
          <w:sz w:val="24"/>
          <w:szCs w:val="24"/>
        </w:rPr>
        <w:t>1</w:t>
      </w:r>
      <w:r w:rsidR="00AF6D57">
        <w:rPr>
          <w:sz w:val="24"/>
          <w:szCs w:val="24"/>
        </w:rPr>
        <w:t>6</w:t>
      </w:r>
      <w:r>
        <w:rPr>
          <w:sz w:val="24"/>
          <w:szCs w:val="24"/>
        </w:rPr>
        <w:t xml:space="preserve">.4. </w:t>
      </w:r>
      <w:r w:rsidR="003370FE" w:rsidRPr="003370FE">
        <w:rPr>
          <w:sz w:val="24"/>
          <w:szCs w:val="24"/>
        </w:rPr>
        <w:t>Programinio kodo kintamųjų apsaugos lygio klaidų (AL0161) taisym</w:t>
      </w:r>
      <w:r w:rsidR="00905D89">
        <w:rPr>
          <w:sz w:val="24"/>
          <w:szCs w:val="24"/>
        </w:rPr>
        <w:t>as</w:t>
      </w:r>
      <w:r w:rsidR="0077377C">
        <w:rPr>
          <w:sz w:val="24"/>
          <w:szCs w:val="24"/>
        </w:rPr>
        <w:t>,</w:t>
      </w:r>
      <w:r w:rsidR="003370FE">
        <w:rPr>
          <w:sz w:val="24"/>
          <w:szCs w:val="24"/>
        </w:rPr>
        <w:t xml:space="preserve"> t.</w:t>
      </w:r>
      <w:r w:rsidR="0077377C">
        <w:rPr>
          <w:sz w:val="24"/>
          <w:szCs w:val="24"/>
        </w:rPr>
        <w:t xml:space="preserve"> </w:t>
      </w:r>
      <w:r w:rsidR="003370FE">
        <w:rPr>
          <w:sz w:val="24"/>
          <w:szCs w:val="24"/>
        </w:rPr>
        <w:t>y</w:t>
      </w:r>
      <w:r w:rsidR="0077377C">
        <w:rPr>
          <w:sz w:val="24"/>
          <w:szCs w:val="24"/>
        </w:rPr>
        <w:t>.</w:t>
      </w:r>
      <w:r w:rsidR="003370FE">
        <w:rPr>
          <w:sz w:val="24"/>
          <w:szCs w:val="24"/>
        </w:rPr>
        <w:t xml:space="preserve"> f</w:t>
      </w:r>
      <w:r w:rsidR="00A766E6" w:rsidRPr="00A766E6">
        <w:rPr>
          <w:sz w:val="24"/>
          <w:szCs w:val="24"/>
        </w:rPr>
        <w:t>unkci</w:t>
      </w:r>
      <w:r w:rsidR="0077377C">
        <w:rPr>
          <w:sz w:val="24"/>
          <w:szCs w:val="24"/>
        </w:rPr>
        <w:t>n</w:t>
      </w:r>
      <w:r w:rsidR="00905D89">
        <w:rPr>
          <w:sz w:val="24"/>
          <w:szCs w:val="24"/>
        </w:rPr>
        <w:t>ė</w:t>
      </w:r>
      <w:r w:rsidR="0077377C">
        <w:rPr>
          <w:sz w:val="24"/>
          <w:szCs w:val="24"/>
        </w:rPr>
        <w:t xml:space="preserve"> galimyb</w:t>
      </w:r>
      <w:r w:rsidR="00905D89">
        <w:rPr>
          <w:sz w:val="24"/>
          <w:szCs w:val="24"/>
        </w:rPr>
        <w:t>ė</w:t>
      </w:r>
      <w:r w:rsidR="0077377C">
        <w:rPr>
          <w:sz w:val="24"/>
          <w:szCs w:val="24"/>
        </w:rPr>
        <w:t>,</w:t>
      </w:r>
      <w:r w:rsidR="0077377C" w:rsidRPr="00A766E6">
        <w:rPr>
          <w:sz w:val="24"/>
          <w:szCs w:val="24"/>
        </w:rPr>
        <w:t xml:space="preserve"> </w:t>
      </w:r>
      <w:r w:rsidR="00A766E6" w:rsidRPr="00A766E6">
        <w:rPr>
          <w:sz w:val="24"/>
          <w:szCs w:val="24"/>
        </w:rPr>
        <w:t>pritaiky</w:t>
      </w:r>
      <w:r w:rsidR="003370FE">
        <w:rPr>
          <w:sz w:val="24"/>
          <w:szCs w:val="24"/>
        </w:rPr>
        <w:t>t</w:t>
      </w:r>
      <w:r w:rsidR="00905D89">
        <w:rPr>
          <w:sz w:val="24"/>
          <w:szCs w:val="24"/>
        </w:rPr>
        <w:t>a</w:t>
      </w:r>
      <w:r w:rsidR="00A766E6" w:rsidRPr="00A766E6">
        <w:rPr>
          <w:sz w:val="24"/>
          <w:szCs w:val="24"/>
        </w:rPr>
        <w:t xml:space="preserve"> </w:t>
      </w:r>
      <w:r w:rsidR="004858BF" w:rsidRPr="00D76FC7">
        <w:rPr>
          <w:sz w:val="24"/>
          <w:szCs w:val="24"/>
        </w:rPr>
        <w:t>MS</w:t>
      </w:r>
      <w:r w:rsidR="004858BF" w:rsidRPr="0077377C">
        <w:rPr>
          <w:sz w:val="24"/>
          <w:szCs w:val="24"/>
        </w:rPr>
        <w:t xml:space="preserve"> </w:t>
      </w:r>
      <w:r w:rsidR="004858BF" w:rsidRPr="0077377C">
        <w:rPr>
          <w:i/>
          <w:iCs/>
          <w:sz w:val="24"/>
          <w:szCs w:val="24"/>
        </w:rPr>
        <w:t>Dynamics</w:t>
      </w:r>
      <w:r w:rsidR="004858BF" w:rsidRPr="00735E7D">
        <w:rPr>
          <w:sz w:val="24"/>
          <w:szCs w:val="24"/>
        </w:rPr>
        <w:t xml:space="preserve"> </w:t>
      </w:r>
      <w:r w:rsidR="004858BF" w:rsidRPr="004858BF">
        <w:rPr>
          <w:i/>
          <w:iCs/>
          <w:sz w:val="24"/>
          <w:szCs w:val="24"/>
        </w:rPr>
        <w:t>BC 24</w:t>
      </w:r>
      <w:r w:rsidR="004858BF" w:rsidRPr="00D76FC7">
        <w:rPr>
          <w:sz w:val="24"/>
          <w:szCs w:val="24"/>
        </w:rPr>
        <w:t xml:space="preserve"> </w:t>
      </w:r>
      <w:r w:rsidR="00A766E6" w:rsidRPr="00A766E6">
        <w:rPr>
          <w:sz w:val="24"/>
          <w:szCs w:val="24"/>
        </w:rPr>
        <w:t>platformai sukur</w:t>
      </w:r>
      <w:r w:rsidR="003370FE">
        <w:rPr>
          <w:sz w:val="24"/>
          <w:szCs w:val="24"/>
        </w:rPr>
        <w:t>iant</w:t>
      </w:r>
      <w:r w:rsidR="00A766E6" w:rsidRPr="00A766E6">
        <w:rPr>
          <w:sz w:val="24"/>
          <w:szCs w:val="24"/>
        </w:rPr>
        <w:t xml:space="preserve"> nauj</w:t>
      </w:r>
      <w:r w:rsidR="003370FE">
        <w:rPr>
          <w:sz w:val="24"/>
          <w:szCs w:val="24"/>
        </w:rPr>
        <w:t>us</w:t>
      </w:r>
      <w:r w:rsidR="00A766E6" w:rsidRPr="00A766E6">
        <w:rPr>
          <w:sz w:val="24"/>
          <w:szCs w:val="24"/>
        </w:rPr>
        <w:t xml:space="preserve"> plėtini</w:t>
      </w:r>
      <w:r w:rsidR="003370FE">
        <w:rPr>
          <w:sz w:val="24"/>
          <w:szCs w:val="24"/>
        </w:rPr>
        <w:t xml:space="preserve">us </w:t>
      </w:r>
      <w:r w:rsidR="003370FE" w:rsidRPr="00A766E6">
        <w:rPr>
          <w:sz w:val="24"/>
          <w:szCs w:val="24"/>
        </w:rPr>
        <w:t>"Treasury VBAMS" app</w:t>
      </w:r>
      <w:r w:rsidR="00A766E6" w:rsidRPr="00A766E6">
        <w:rPr>
          <w:sz w:val="24"/>
          <w:szCs w:val="24"/>
        </w:rPr>
        <w:t xml:space="preserve">, </w:t>
      </w:r>
      <w:r w:rsidR="00A766E6" w:rsidRPr="00A766E6">
        <w:rPr>
          <w:sz w:val="24"/>
          <w:szCs w:val="24"/>
        </w:rPr>
        <w:lastRenderedPageBreak/>
        <w:t xml:space="preserve">nekeičiant </w:t>
      </w:r>
      <w:r w:rsidR="00905D89" w:rsidRPr="00D76FC7">
        <w:rPr>
          <w:sz w:val="24"/>
          <w:szCs w:val="24"/>
        </w:rPr>
        <w:t>MS</w:t>
      </w:r>
      <w:r w:rsidR="00905D89" w:rsidRPr="0077377C">
        <w:rPr>
          <w:sz w:val="24"/>
          <w:szCs w:val="24"/>
        </w:rPr>
        <w:t xml:space="preserve"> </w:t>
      </w:r>
      <w:r w:rsidR="00905D89" w:rsidRPr="0077377C">
        <w:rPr>
          <w:i/>
          <w:iCs/>
          <w:sz w:val="24"/>
          <w:szCs w:val="24"/>
        </w:rPr>
        <w:t>Dynamics</w:t>
      </w:r>
      <w:r w:rsidR="00905D89" w:rsidRPr="00735E7D">
        <w:rPr>
          <w:sz w:val="24"/>
          <w:szCs w:val="24"/>
        </w:rPr>
        <w:t xml:space="preserve"> </w:t>
      </w:r>
      <w:r w:rsidR="00905D89" w:rsidRPr="00F10478">
        <w:rPr>
          <w:sz w:val="24"/>
          <w:szCs w:val="24"/>
        </w:rPr>
        <w:t>BC</w:t>
      </w:r>
      <w:r w:rsidR="00905D89" w:rsidRPr="004858BF">
        <w:rPr>
          <w:i/>
          <w:iCs/>
          <w:sz w:val="24"/>
          <w:szCs w:val="24"/>
        </w:rPr>
        <w:t xml:space="preserve"> 24</w:t>
      </w:r>
      <w:r w:rsidR="00905D89" w:rsidRPr="00D76FC7">
        <w:rPr>
          <w:sz w:val="24"/>
          <w:szCs w:val="24"/>
        </w:rPr>
        <w:t xml:space="preserve"> </w:t>
      </w:r>
      <w:r w:rsidR="00905D89" w:rsidRPr="00A766E6">
        <w:rPr>
          <w:sz w:val="24"/>
          <w:szCs w:val="24"/>
        </w:rPr>
        <w:t>platform</w:t>
      </w:r>
      <w:r w:rsidR="00905D89">
        <w:rPr>
          <w:sz w:val="24"/>
          <w:szCs w:val="24"/>
        </w:rPr>
        <w:t>os</w:t>
      </w:r>
      <w:r w:rsidR="00A766E6" w:rsidRPr="00A766E6">
        <w:rPr>
          <w:sz w:val="24"/>
          <w:szCs w:val="24"/>
        </w:rPr>
        <w:t xml:space="preserve"> bazin</w:t>
      </w:r>
      <w:r w:rsidR="00A766E6">
        <w:rPr>
          <w:sz w:val="24"/>
          <w:szCs w:val="24"/>
        </w:rPr>
        <w:t>ės</w:t>
      </w:r>
      <w:r w:rsidR="00A766E6" w:rsidRPr="00A766E6">
        <w:rPr>
          <w:sz w:val="24"/>
          <w:szCs w:val="24"/>
        </w:rPr>
        <w:t xml:space="preserve"> program</w:t>
      </w:r>
      <w:r w:rsidR="00A766E6">
        <w:rPr>
          <w:sz w:val="24"/>
          <w:szCs w:val="24"/>
        </w:rPr>
        <w:t>os</w:t>
      </w:r>
      <w:r w:rsidR="00A766E6" w:rsidRPr="00A766E6">
        <w:rPr>
          <w:sz w:val="24"/>
          <w:szCs w:val="24"/>
        </w:rPr>
        <w:t xml:space="preserve"> (angl. </w:t>
      </w:r>
      <w:r w:rsidR="00A766E6" w:rsidRPr="00D65910">
        <w:rPr>
          <w:i/>
          <w:iCs/>
          <w:sz w:val="24"/>
          <w:szCs w:val="24"/>
        </w:rPr>
        <w:t>Base App</w:t>
      </w:r>
      <w:r w:rsidR="00A766E6" w:rsidRPr="00A766E6">
        <w:rPr>
          <w:sz w:val="24"/>
          <w:szCs w:val="24"/>
        </w:rPr>
        <w:t>)</w:t>
      </w:r>
      <w:r w:rsidR="003370FE">
        <w:rPr>
          <w:sz w:val="24"/>
          <w:szCs w:val="24"/>
        </w:rPr>
        <w:t>, ir</w:t>
      </w:r>
      <w:r w:rsidR="00A766E6" w:rsidRPr="00A766E6">
        <w:rPr>
          <w:sz w:val="24"/>
          <w:szCs w:val="24"/>
        </w:rPr>
        <w:t xml:space="preserve"> pritaik</w:t>
      </w:r>
      <w:r w:rsidR="003370FE">
        <w:rPr>
          <w:sz w:val="24"/>
          <w:szCs w:val="24"/>
        </w:rPr>
        <w:t>yta</w:t>
      </w:r>
      <w:r w:rsidR="00A766E6" w:rsidRPr="00A766E6">
        <w:rPr>
          <w:sz w:val="24"/>
          <w:szCs w:val="24"/>
        </w:rPr>
        <w:t xml:space="preserve"> debesų kompiuterijai (angl. </w:t>
      </w:r>
      <w:r w:rsidR="00A766E6" w:rsidRPr="007906A1">
        <w:rPr>
          <w:i/>
          <w:iCs/>
          <w:sz w:val="24"/>
          <w:szCs w:val="24"/>
        </w:rPr>
        <w:t>Implemented code is cloud-optimized</w:t>
      </w:r>
      <w:r w:rsidR="00A766E6" w:rsidRPr="00A766E6">
        <w:rPr>
          <w:sz w:val="24"/>
          <w:szCs w:val="24"/>
        </w:rPr>
        <w:t>)</w:t>
      </w:r>
      <w:r w:rsidR="00AD6729">
        <w:rPr>
          <w:sz w:val="24"/>
          <w:szCs w:val="24"/>
        </w:rPr>
        <w:t>.</w:t>
      </w:r>
    </w:p>
    <w:p w14:paraId="4390E983" w14:textId="0E4B3FCF" w:rsidR="00F51CEF" w:rsidRPr="00F51CEF" w:rsidRDefault="00F51CEF" w:rsidP="00CA0B75">
      <w:pPr>
        <w:pStyle w:val="normnum2"/>
        <w:tabs>
          <w:tab w:val="left" w:pos="709"/>
          <w:tab w:val="left" w:pos="851"/>
          <w:tab w:val="num" w:pos="1701"/>
        </w:tabs>
        <w:spacing w:line="240" w:lineRule="auto"/>
        <w:ind w:firstLine="992"/>
        <w:rPr>
          <w:sz w:val="24"/>
          <w:szCs w:val="24"/>
        </w:rPr>
      </w:pPr>
      <w:r>
        <w:rPr>
          <w:sz w:val="24"/>
          <w:szCs w:val="24"/>
        </w:rPr>
        <w:t>1</w:t>
      </w:r>
      <w:r w:rsidR="00AF6D57">
        <w:rPr>
          <w:sz w:val="24"/>
          <w:szCs w:val="24"/>
        </w:rPr>
        <w:t>6</w:t>
      </w:r>
      <w:r>
        <w:rPr>
          <w:sz w:val="24"/>
          <w:szCs w:val="24"/>
        </w:rPr>
        <w:t xml:space="preserve">.5. </w:t>
      </w:r>
      <w:r w:rsidR="00EF402E">
        <w:rPr>
          <w:sz w:val="24"/>
          <w:szCs w:val="24"/>
        </w:rPr>
        <w:t>K</w:t>
      </w:r>
      <w:r w:rsidRPr="00F51CEF">
        <w:rPr>
          <w:sz w:val="24"/>
          <w:szCs w:val="24"/>
        </w:rPr>
        <w:t>laidingų atributų ir požymių sutvarkym</w:t>
      </w:r>
      <w:r w:rsidR="00905D89">
        <w:rPr>
          <w:sz w:val="24"/>
          <w:szCs w:val="24"/>
        </w:rPr>
        <w:t>as</w:t>
      </w:r>
      <w:r w:rsidRPr="00F51CEF">
        <w:rPr>
          <w:sz w:val="24"/>
          <w:szCs w:val="24"/>
        </w:rPr>
        <w:t xml:space="preserve">. Vadovaujantis </w:t>
      </w:r>
      <w:r w:rsidRPr="00D65910">
        <w:rPr>
          <w:i/>
          <w:iCs/>
          <w:sz w:val="24"/>
          <w:szCs w:val="24"/>
        </w:rPr>
        <w:t>Microsoft Business Central</w:t>
      </w:r>
      <w:r w:rsidRPr="00F51CEF">
        <w:rPr>
          <w:sz w:val="24"/>
          <w:szCs w:val="24"/>
        </w:rPr>
        <w:t xml:space="preserve"> AL statinių kodo analizės įrankių reikalavimais (https://learn.microsoft.com/en-us/dynamics365/business-central/dev-itpro/developer/devenv-using-code-analysis-tool#code-analyzers) bei gerosiomis programinio kodo praktikomis, </w:t>
      </w:r>
      <w:r w:rsidR="00905D89">
        <w:rPr>
          <w:sz w:val="24"/>
          <w:szCs w:val="24"/>
        </w:rPr>
        <w:t>užtikrinta kad</w:t>
      </w:r>
      <w:r w:rsidRPr="00F51CEF">
        <w:rPr>
          <w:sz w:val="24"/>
          <w:szCs w:val="24"/>
        </w:rPr>
        <w:t>:</w:t>
      </w:r>
    </w:p>
    <w:p w14:paraId="25B627A1" w14:textId="27E60DDF" w:rsidR="00F51CEF" w:rsidRPr="00F51CEF" w:rsidRDefault="0034315D" w:rsidP="00CA0B75">
      <w:pPr>
        <w:pStyle w:val="normnum2"/>
        <w:tabs>
          <w:tab w:val="left" w:pos="709"/>
          <w:tab w:val="left" w:pos="851"/>
          <w:tab w:val="num" w:pos="1701"/>
        </w:tabs>
        <w:spacing w:line="240" w:lineRule="auto"/>
        <w:ind w:firstLine="992"/>
        <w:rPr>
          <w:sz w:val="24"/>
          <w:szCs w:val="24"/>
        </w:rPr>
      </w:pPr>
      <w:r>
        <w:rPr>
          <w:sz w:val="24"/>
          <w:szCs w:val="24"/>
        </w:rPr>
        <w:t>16.5.1.</w:t>
      </w:r>
      <w:r w:rsidR="00F51CEF" w:rsidRPr="00F51CEF">
        <w:rPr>
          <w:sz w:val="24"/>
          <w:szCs w:val="24"/>
        </w:rPr>
        <w:t xml:space="preserve"> </w:t>
      </w:r>
      <w:r w:rsidR="00EF402E">
        <w:rPr>
          <w:sz w:val="24"/>
          <w:szCs w:val="24"/>
        </w:rPr>
        <w:t>v</w:t>
      </w:r>
      <w:r w:rsidR="00F51CEF" w:rsidRPr="00F51CEF">
        <w:rPr>
          <w:sz w:val="24"/>
          <w:szCs w:val="24"/>
        </w:rPr>
        <w:t>isi laukai turi nustatytą 'DataClassification' parametrą</w:t>
      </w:r>
      <w:r w:rsidR="00F753D4">
        <w:rPr>
          <w:sz w:val="24"/>
          <w:szCs w:val="24"/>
        </w:rPr>
        <w:t>;</w:t>
      </w:r>
    </w:p>
    <w:p w14:paraId="581B1537" w14:textId="46A405BE" w:rsidR="00F51CEF" w:rsidRPr="00F51CEF" w:rsidRDefault="0034315D" w:rsidP="00CA0B75">
      <w:pPr>
        <w:pStyle w:val="normnum2"/>
        <w:tabs>
          <w:tab w:val="left" w:pos="709"/>
          <w:tab w:val="left" w:pos="851"/>
          <w:tab w:val="num" w:pos="1701"/>
        </w:tabs>
        <w:spacing w:line="240" w:lineRule="auto"/>
        <w:ind w:firstLine="992"/>
        <w:rPr>
          <w:sz w:val="24"/>
          <w:szCs w:val="24"/>
        </w:rPr>
      </w:pPr>
      <w:r>
        <w:rPr>
          <w:sz w:val="24"/>
          <w:szCs w:val="24"/>
        </w:rPr>
        <w:t>16.5.2.</w:t>
      </w:r>
      <w:r w:rsidRPr="00F51CEF">
        <w:rPr>
          <w:sz w:val="24"/>
          <w:szCs w:val="24"/>
        </w:rPr>
        <w:t xml:space="preserve"> </w:t>
      </w:r>
      <w:r w:rsidR="00EF402E">
        <w:rPr>
          <w:sz w:val="24"/>
          <w:szCs w:val="24"/>
        </w:rPr>
        <w:t>v</w:t>
      </w:r>
      <w:r w:rsidR="00F51CEF" w:rsidRPr="00F51CEF">
        <w:rPr>
          <w:sz w:val="24"/>
          <w:szCs w:val="24"/>
        </w:rPr>
        <w:t>isi puslapių laukai ir veiksmai turi nustatytą 'ApplicationArea' parametrą</w:t>
      </w:r>
      <w:r w:rsidR="00F753D4">
        <w:rPr>
          <w:sz w:val="24"/>
          <w:szCs w:val="24"/>
        </w:rPr>
        <w:t>;</w:t>
      </w:r>
    </w:p>
    <w:p w14:paraId="2209D4FF" w14:textId="75AF03E7" w:rsidR="00F51CEF" w:rsidRPr="00F51CEF" w:rsidRDefault="0034315D" w:rsidP="00CA0B75">
      <w:pPr>
        <w:pStyle w:val="normnum2"/>
        <w:tabs>
          <w:tab w:val="left" w:pos="709"/>
          <w:tab w:val="left" w:pos="851"/>
          <w:tab w:val="num" w:pos="1701"/>
        </w:tabs>
        <w:spacing w:line="240" w:lineRule="auto"/>
        <w:ind w:firstLine="992"/>
        <w:rPr>
          <w:sz w:val="24"/>
          <w:szCs w:val="24"/>
        </w:rPr>
      </w:pPr>
      <w:r>
        <w:rPr>
          <w:sz w:val="24"/>
          <w:szCs w:val="24"/>
        </w:rPr>
        <w:t>16.5.3.</w:t>
      </w:r>
      <w:r w:rsidRPr="00F51CEF">
        <w:rPr>
          <w:sz w:val="24"/>
          <w:szCs w:val="24"/>
        </w:rPr>
        <w:t xml:space="preserve"> </w:t>
      </w:r>
      <w:r w:rsidR="00EF402E">
        <w:rPr>
          <w:sz w:val="24"/>
          <w:szCs w:val="24"/>
        </w:rPr>
        <w:t>p</w:t>
      </w:r>
      <w:r w:rsidR="00F51CEF" w:rsidRPr="00F51CEF">
        <w:rPr>
          <w:sz w:val="24"/>
          <w:szCs w:val="24"/>
        </w:rPr>
        <w:t xml:space="preserve">lėtiniuose </w:t>
      </w:r>
      <w:r w:rsidR="00EF402E">
        <w:rPr>
          <w:sz w:val="24"/>
          <w:szCs w:val="24"/>
        </w:rPr>
        <w:t>pa</w:t>
      </w:r>
      <w:r w:rsidR="00F51CEF" w:rsidRPr="00F51CEF">
        <w:rPr>
          <w:sz w:val="24"/>
          <w:szCs w:val="24"/>
        </w:rPr>
        <w:t>naudoti afiks</w:t>
      </w:r>
      <w:r w:rsidR="00EF402E">
        <w:rPr>
          <w:sz w:val="24"/>
          <w:szCs w:val="24"/>
        </w:rPr>
        <w:t>ai</w:t>
      </w:r>
      <w:r w:rsidR="00F51CEF" w:rsidRPr="00F51CEF">
        <w:rPr>
          <w:sz w:val="24"/>
          <w:szCs w:val="24"/>
        </w:rPr>
        <w:t>: procedūroms, laukų pavadinimams, veiksmų pavadinimams</w:t>
      </w:r>
      <w:r w:rsidR="00F753D4">
        <w:rPr>
          <w:sz w:val="24"/>
          <w:szCs w:val="24"/>
        </w:rPr>
        <w:t>;</w:t>
      </w:r>
    </w:p>
    <w:p w14:paraId="6E3CF155" w14:textId="5946DDC9" w:rsidR="00F51CEF" w:rsidRPr="00F51CEF" w:rsidRDefault="0034315D" w:rsidP="00CA0B75">
      <w:pPr>
        <w:pStyle w:val="normnum2"/>
        <w:tabs>
          <w:tab w:val="left" w:pos="709"/>
          <w:tab w:val="left" w:pos="851"/>
          <w:tab w:val="num" w:pos="1701"/>
        </w:tabs>
        <w:spacing w:line="240" w:lineRule="auto"/>
        <w:ind w:firstLine="992"/>
        <w:rPr>
          <w:sz w:val="24"/>
          <w:szCs w:val="24"/>
        </w:rPr>
      </w:pPr>
      <w:r>
        <w:rPr>
          <w:sz w:val="24"/>
          <w:szCs w:val="24"/>
        </w:rPr>
        <w:t>16.5.4.</w:t>
      </w:r>
      <w:r w:rsidRPr="00F51CEF">
        <w:rPr>
          <w:sz w:val="24"/>
          <w:szCs w:val="24"/>
        </w:rPr>
        <w:t xml:space="preserve"> </w:t>
      </w:r>
      <w:r w:rsidR="00EF402E">
        <w:rPr>
          <w:sz w:val="24"/>
          <w:szCs w:val="24"/>
        </w:rPr>
        <w:t>o</w:t>
      </w:r>
      <w:r w:rsidR="00F51CEF" w:rsidRPr="00F51CEF">
        <w:rPr>
          <w:sz w:val="24"/>
          <w:szCs w:val="24"/>
        </w:rPr>
        <w:t xml:space="preserve">bjektai ir laukai </w:t>
      </w:r>
      <w:r w:rsidR="00EF402E">
        <w:rPr>
          <w:sz w:val="24"/>
          <w:szCs w:val="24"/>
        </w:rPr>
        <w:t>yra</w:t>
      </w:r>
      <w:r w:rsidR="00F51CEF" w:rsidRPr="00F51CEF">
        <w:rPr>
          <w:sz w:val="24"/>
          <w:szCs w:val="24"/>
        </w:rPr>
        <w:t xml:space="preserve"> nustatytame ID intervale</w:t>
      </w:r>
      <w:r w:rsidR="00EF402E" w:rsidRPr="00F51CEF">
        <w:rPr>
          <w:sz w:val="24"/>
          <w:szCs w:val="24"/>
        </w:rPr>
        <w:t>, kurį nusako kliento licenzija</w:t>
      </w:r>
      <w:r w:rsidR="00EF402E">
        <w:rPr>
          <w:sz w:val="24"/>
          <w:szCs w:val="24"/>
        </w:rPr>
        <w:t>,</w:t>
      </w:r>
      <w:r w:rsidR="00F51CEF" w:rsidRPr="00F51CEF">
        <w:rPr>
          <w:sz w:val="24"/>
          <w:szCs w:val="24"/>
        </w:rPr>
        <w:t xml:space="preserve"> pernumeruoti vis</w:t>
      </w:r>
      <w:r w:rsidR="00EF402E">
        <w:rPr>
          <w:sz w:val="24"/>
          <w:szCs w:val="24"/>
        </w:rPr>
        <w:t>i</w:t>
      </w:r>
      <w:r w:rsidR="00F51CEF" w:rsidRPr="00F51CEF">
        <w:rPr>
          <w:sz w:val="24"/>
          <w:szCs w:val="24"/>
        </w:rPr>
        <w:t xml:space="preserve"> lauk</w:t>
      </w:r>
      <w:r w:rsidR="00EF402E">
        <w:rPr>
          <w:sz w:val="24"/>
          <w:szCs w:val="24"/>
        </w:rPr>
        <w:t>ai</w:t>
      </w:r>
      <w:r w:rsidR="00F51CEF" w:rsidRPr="00F51CEF">
        <w:rPr>
          <w:sz w:val="24"/>
          <w:szCs w:val="24"/>
        </w:rPr>
        <w:t xml:space="preserve"> ir objekt</w:t>
      </w:r>
      <w:r w:rsidR="00EF402E">
        <w:rPr>
          <w:sz w:val="24"/>
          <w:szCs w:val="24"/>
        </w:rPr>
        <w:t>ai</w:t>
      </w:r>
      <w:r w:rsidR="00F51CEF" w:rsidRPr="00F51CEF">
        <w:rPr>
          <w:sz w:val="24"/>
          <w:szCs w:val="24"/>
        </w:rPr>
        <w:t xml:space="preserve"> pagal naujai priskirtą ID intervalą</w:t>
      </w:r>
      <w:r w:rsidR="00F753D4">
        <w:rPr>
          <w:sz w:val="24"/>
          <w:szCs w:val="24"/>
        </w:rPr>
        <w:t>;</w:t>
      </w:r>
    </w:p>
    <w:p w14:paraId="33033AA6" w14:textId="3A8AF358" w:rsidR="00F51CEF" w:rsidRPr="00F51CEF" w:rsidRDefault="0034315D" w:rsidP="00CA0B75">
      <w:pPr>
        <w:pStyle w:val="normnum2"/>
        <w:tabs>
          <w:tab w:val="left" w:pos="709"/>
          <w:tab w:val="left" w:pos="851"/>
          <w:tab w:val="num" w:pos="1701"/>
        </w:tabs>
        <w:spacing w:line="240" w:lineRule="auto"/>
        <w:ind w:firstLine="992"/>
        <w:rPr>
          <w:sz w:val="24"/>
          <w:szCs w:val="24"/>
        </w:rPr>
      </w:pPr>
      <w:r>
        <w:rPr>
          <w:sz w:val="24"/>
          <w:szCs w:val="24"/>
        </w:rPr>
        <w:t>16.5.5.</w:t>
      </w:r>
      <w:r w:rsidRPr="00F51CEF">
        <w:rPr>
          <w:sz w:val="24"/>
          <w:szCs w:val="24"/>
        </w:rPr>
        <w:t xml:space="preserve"> </w:t>
      </w:r>
      <w:r w:rsidR="00EF402E">
        <w:rPr>
          <w:sz w:val="24"/>
          <w:szCs w:val="24"/>
        </w:rPr>
        <w:t>v</w:t>
      </w:r>
      <w:r w:rsidR="00F51CEF" w:rsidRPr="00F51CEF">
        <w:rPr>
          <w:sz w:val="24"/>
          <w:szCs w:val="24"/>
        </w:rPr>
        <w:t>isi kintamieji ir parametrai turi nurodytą sufiksą, kuris indikuoja objekto tipą arba pavadinimą</w:t>
      </w:r>
      <w:r w:rsidR="00F753D4">
        <w:rPr>
          <w:sz w:val="24"/>
          <w:szCs w:val="24"/>
        </w:rPr>
        <w:t>;</w:t>
      </w:r>
    </w:p>
    <w:p w14:paraId="1DEDB405" w14:textId="1571D594" w:rsidR="00F51CEF" w:rsidRPr="00F51CEF" w:rsidRDefault="0034315D" w:rsidP="00CA0B75">
      <w:pPr>
        <w:pStyle w:val="normnum2"/>
        <w:tabs>
          <w:tab w:val="left" w:pos="709"/>
          <w:tab w:val="left" w:pos="851"/>
          <w:tab w:val="num" w:pos="1701"/>
        </w:tabs>
        <w:spacing w:line="240" w:lineRule="auto"/>
        <w:ind w:firstLine="992"/>
        <w:rPr>
          <w:sz w:val="24"/>
          <w:szCs w:val="24"/>
        </w:rPr>
      </w:pPr>
      <w:r>
        <w:rPr>
          <w:sz w:val="24"/>
          <w:szCs w:val="24"/>
        </w:rPr>
        <w:t>16.5.6.</w:t>
      </w:r>
      <w:r w:rsidRPr="00F51CEF">
        <w:rPr>
          <w:sz w:val="24"/>
          <w:szCs w:val="24"/>
        </w:rPr>
        <w:t xml:space="preserve"> </w:t>
      </w:r>
      <w:r w:rsidR="00EF402E">
        <w:rPr>
          <w:sz w:val="24"/>
          <w:szCs w:val="24"/>
        </w:rPr>
        <w:t>l</w:t>
      </w:r>
      <w:r w:rsidR="00F51CEF" w:rsidRPr="00F51CEF">
        <w:rPr>
          <w:sz w:val="24"/>
          <w:szCs w:val="24"/>
        </w:rPr>
        <w:t>aikini (</w:t>
      </w:r>
      <w:r w:rsidR="00F51CEF" w:rsidRPr="00F753D4">
        <w:rPr>
          <w:i/>
          <w:iCs/>
          <w:sz w:val="24"/>
          <w:szCs w:val="24"/>
        </w:rPr>
        <w:t>Temp</w:t>
      </w:r>
      <w:r w:rsidR="00F51CEF" w:rsidRPr="00F51CEF">
        <w:rPr>
          <w:sz w:val="24"/>
          <w:szCs w:val="24"/>
        </w:rPr>
        <w:t>) kintamieji privalo tu</w:t>
      </w:r>
      <w:r w:rsidR="00EF402E">
        <w:rPr>
          <w:sz w:val="24"/>
          <w:szCs w:val="24"/>
        </w:rPr>
        <w:t>r</w:t>
      </w:r>
      <w:r w:rsidR="00D76FC7">
        <w:rPr>
          <w:sz w:val="24"/>
          <w:szCs w:val="24"/>
        </w:rPr>
        <w:t>ėti</w:t>
      </w:r>
      <w:r w:rsidR="00F51CEF" w:rsidRPr="00F51CEF">
        <w:rPr>
          <w:sz w:val="24"/>
          <w:szCs w:val="24"/>
        </w:rPr>
        <w:t xml:space="preserve"> prefiksą 'Temp'</w:t>
      </w:r>
      <w:r w:rsidR="00F753D4">
        <w:rPr>
          <w:sz w:val="24"/>
          <w:szCs w:val="24"/>
        </w:rPr>
        <w:t>;</w:t>
      </w:r>
    </w:p>
    <w:p w14:paraId="431FE2C2" w14:textId="36C6B030" w:rsidR="00F51CEF" w:rsidRPr="00F51CEF" w:rsidRDefault="0034315D" w:rsidP="00CA0B75">
      <w:pPr>
        <w:pStyle w:val="normnum2"/>
        <w:tabs>
          <w:tab w:val="left" w:pos="709"/>
          <w:tab w:val="left" w:pos="851"/>
          <w:tab w:val="num" w:pos="1701"/>
        </w:tabs>
        <w:spacing w:line="240" w:lineRule="auto"/>
        <w:ind w:firstLine="992"/>
        <w:rPr>
          <w:sz w:val="24"/>
          <w:szCs w:val="24"/>
        </w:rPr>
      </w:pPr>
      <w:r>
        <w:rPr>
          <w:sz w:val="24"/>
          <w:szCs w:val="24"/>
        </w:rPr>
        <w:t>16.5.7.</w:t>
      </w:r>
      <w:r w:rsidRPr="00F51CEF">
        <w:rPr>
          <w:sz w:val="24"/>
          <w:szCs w:val="24"/>
        </w:rPr>
        <w:t xml:space="preserve"> </w:t>
      </w:r>
      <w:r w:rsidR="00EF402E">
        <w:rPr>
          <w:sz w:val="24"/>
          <w:szCs w:val="24"/>
        </w:rPr>
        <w:t>t</w:t>
      </w:r>
      <w:r w:rsidR="00F51CEF" w:rsidRPr="00F51CEF">
        <w:rPr>
          <w:sz w:val="24"/>
          <w:szCs w:val="24"/>
        </w:rPr>
        <w:t>ekstinės konstantos turi vieną iš patvirtintų sufiksų: Msg, Tok, Err, Qst, Lbl, Txt</w:t>
      </w:r>
      <w:r w:rsidR="00F753D4">
        <w:rPr>
          <w:sz w:val="24"/>
          <w:szCs w:val="24"/>
        </w:rPr>
        <w:t>;</w:t>
      </w:r>
    </w:p>
    <w:p w14:paraId="394AF622" w14:textId="5DFD9276" w:rsidR="00F51CEF" w:rsidRPr="00F51CEF" w:rsidRDefault="0034315D" w:rsidP="00CA0B75">
      <w:pPr>
        <w:pStyle w:val="normnum2"/>
        <w:tabs>
          <w:tab w:val="left" w:pos="709"/>
          <w:tab w:val="left" w:pos="851"/>
          <w:tab w:val="num" w:pos="1701"/>
        </w:tabs>
        <w:spacing w:line="240" w:lineRule="auto"/>
        <w:ind w:firstLine="992"/>
        <w:rPr>
          <w:sz w:val="24"/>
          <w:szCs w:val="24"/>
        </w:rPr>
      </w:pPr>
      <w:r>
        <w:rPr>
          <w:sz w:val="24"/>
          <w:szCs w:val="24"/>
        </w:rPr>
        <w:t>16.5.8.</w:t>
      </w:r>
      <w:r w:rsidRPr="00F51CEF">
        <w:rPr>
          <w:sz w:val="24"/>
          <w:szCs w:val="24"/>
        </w:rPr>
        <w:t xml:space="preserve"> </w:t>
      </w:r>
      <w:r w:rsidR="00EF402E">
        <w:rPr>
          <w:sz w:val="24"/>
          <w:szCs w:val="24"/>
        </w:rPr>
        <w:t>t</w:t>
      </w:r>
      <w:r w:rsidR="00F51CEF" w:rsidRPr="00F51CEF">
        <w:rPr>
          <w:sz w:val="24"/>
          <w:szCs w:val="24"/>
        </w:rPr>
        <w:t>ekstiniai parametrai turi užpildytus visus vietos žymeklius (%1, %2...)</w:t>
      </w:r>
      <w:r w:rsidR="00F753D4">
        <w:rPr>
          <w:sz w:val="24"/>
          <w:szCs w:val="24"/>
        </w:rPr>
        <w:t>;</w:t>
      </w:r>
    </w:p>
    <w:p w14:paraId="0BD13F09" w14:textId="14241B15" w:rsidR="00F51CEF" w:rsidRPr="00F51CEF" w:rsidRDefault="009B4577" w:rsidP="00CA0B75">
      <w:pPr>
        <w:pStyle w:val="normnum2"/>
        <w:tabs>
          <w:tab w:val="left" w:pos="709"/>
          <w:tab w:val="left" w:pos="851"/>
          <w:tab w:val="num" w:pos="1701"/>
        </w:tabs>
        <w:spacing w:line="240" w:lineRule="auto"/>
        <w:ind w:firstLine="992"/>
        <w:rPr>
          <w:sz w:val="24"/>
          <w:szCs w:val="24"/>
        </w:rPr>
      </w:pPr>
      <w:r>
        <w:rPr>
          <w:sz w:val="24"/>
          <w:szCs w:val="24"/>
        </w:rPr>
        <w:t>16.5.9.</w:t>
      </w:r>
      <w:r w:rsidRPr="00F51CEF">
        <w:rPr>
          <w:sz w:val="24"/>
          <w:szCs w:val="24"/>
        </w:rPr>
        <w:t xml:space="preserve"> </w:t>
      </w:r>
      <w:r w:rsidR="00EF402E">
        <w:rPr>
          <w:sz w:val="24"/>
          <w:szCs w:val="24"/>
        </w:rPr>
        <w:t>p</w:t>
      </w:r>
      <w:r w:rsidR="00F51CEF" w:rsidRPr="00F51CEF">
        <w:rPr>
          <w:sz w:val="24"/>
          <w:szCs w:val="24"/>
        </w:rPr>
        <w:t xml:space="preserve">rograminiame kode </w:t>
      </w:r>
      <w:r w:rsidR="00EF402E">
        <w:rPr>
          <w:sz w:val="24"/>
          <w:szCs w:val="24"/>
        </w:rPr>
        <w:t>nėra</w:t>
      </w:r>
      <w:r w:rsidR="00F51CEF" w:rsidRPr="00F51CEF">
        <w:rPr>
          <w:sz w:val="24"/>
          <w:szCs w:val="24"/>
        </w:rPr>
        <w:t xml:space="preserve"> nenaudojamų kintamųjų</w:t>
      </w:r>
      <w:r w:rsidR="00F753D4">
        <w:rPr>
          <w:sz w:val="24"/>
          <w:szCs w:val="24"/>
        </w:rPr>
        <w:t>;</w:t>
      </w:r>
    </w:p>
    <w:p w14:paraId="756BF716" w14:textId="03D9167A" w:rsidR="00F51CEF" w:rsidRPr="00F51CEF" w:rsidRDefault="009B4577" w:rsidP="00CA0B75">
      <w:pPr>
        <w:pStyle w:val="normnum2"/>
        <w:tabs>
          <w:tab w:val="left" w:pos="709"/>
          <w:tab w:val="left" w:pos="851"/>
          <w:tab w:val="num" w:pos="1701"/>
        </w:tabs>
        <w:spacing w:line="240" w:lineRule="auto"/>
        <w:ind w:firstLine="992"/>
        <w:rPr>
          <w:sz w:val="24"/>
          <w:szCs w:val="24"/>
        </w:rPr>
      </w:pPr>
      <w:r>
        <w:rPr>
          <w:sz w:val="24"/>
          <w:szCs w:val="24"/>
        </w:rPr>
        <w:t>16.5.10.</w:t>
      </w:r>
      <w:r w:rsidRPr="00F51CEF">
        <w:rPr>
          <w:sz w:val="24"/>
          <w:szCs w:val="24"/>
        </w:rPr>
        <w:t xml:space="preserve"> </w:t>
      </w:r>
      <w:r w:rsidR="00FD48DA">
        <w:rPr>
          <w:sz w:val="24"/>
          <w:szCs w:val="24"/>
        </w:rPr>
        <w:t>n</w:t>
      </w:r>
      <w:r w:rsidR="00F51CEF" w:rsidRPr="00F51CEF">
        <w:rPr>
          <w:sz w:val="24"/>
          <w:szCs w:val="24"/>
        </w:rPr>
        <w:t>enaudo</w:t>
      </w:r>
      <w:r w:rsidR="00FD48DA">
        <w:rPr>
          <w:sz w:val="24"/>
          <w:szCs w:val="24"/>
        </w:rPr>
        <w:t>jami</w:t>
      </w:r>
      <w:r w:rsidR="00F51CEF" w:rsidRPr="00F51CEF">
        <w:rPr>
          <w:sz w:val="24"/>
          <w:szCs w:val="24"/>
        </w:rPr>
        <w:t xml:space="preserve"> identišk</w:t>
      </w:r>
      <w:r w:rsidR="00FD48DA">
        <w:rPr>
          <w:sz w:val="24"/>
          <w:szCs w:val="24"/>
        </w:rPr>
        <w:t>i</w:t>
      </w:r>
      <w:r w:rsidR="00F51CEF" w:rsidRPr="00F51CEF">
        <w:rPr>
          <w:sz w:val="24"/>
          <w:szCs w:val="24"/>
        </w:rPr>
        <w:t xml:space="preserve"> parametr</w:t>
      </w:r>
      <w:r w:rsidR="00FD48DA">
        <w:rPr>
          <w:sz w:val="24"/>
          <w:szCs w:val="24"/>
        </w:rPr>
        <w:t>ai</w:t>
      </w:r>
      <w:r w:rsidR="00F51CEF" w:rsidRPr="00F51CEF">
        <w:rPr>
          <w:sz w:val="24"/>
          <w:szCs w:val="24"/>
        </w:rPr>
        <w:t>, lokalių ir globalių kintamųjų pavadinim</w:t>
      </w:r>
      <w:r w:rsidR="00FD48DA">
        <w:rPr>
          <w:sz w:val="24"/>
          <w:szCs w:val="24"/>
        </w:rPr>
        <w:t>ai</w:t>
      </w:r>
      <w:r w:rsidR="00F753D4">
        <w:rPr>
          <w:sz w:val="24"/>
          <w:szCs w:val="24"/>
        </w:rPr>
        <w:t>;</w:t>
      </w:r>
    </w:p>
    <w:p w14:paraId="49F2F762" w14:textId="3A38E471" w:rsidR="00F51CEF" w:rsidRPr="00F51CEF" w:rsidRDefault="009B4577" w:rsidP="00CA0B75">
      <w:pPr>
        <w:pStyle w:val="normnum2"/>
        <w:tabs>
          <w:tab w:val="left" w:pos="709"/>
          <w:tab w:val="left" w:pos="851"/>
          <w:tab w:val="num" w:pos="1701"/>
        </w:tabs>
        <w:spacing w:line="240" w:lineRule="auto"/>
        <w:ind w:firstLine="992"/>
        <w:rPr>
          <w:sz w:val="24"/>
          <w:szCs w:val="24"/>
        </w:rPr>
      </w:pPr>
      <w:r>
        <w:rPr>
          <w:sz w:val="24"/>
          <w:szCs w:val="24"/>
        </w:rPr>
        <w:t>16.5.11.</w:t>
      </w:r>
      <w:r w:rsidRPr="00F51CEF">
        <w:rPr>
          <w:sz w:val="24"/>
          <w:szCs w:val="24"/>
        </w:rPr>
        <w:t xml:space="preserve"> </w:t>
      </w:r>
      <w:r w:rsidR="00FD48DA">
        <w:rPr>
          <w:sz w:val="24"/>
          <w:szCs w:val="24"/>
        </w:rPr>
        <w:t>j</w:t>
      </w:r>
      <w:r w:rsidR="00F51CEF" w:rsidRPr="00F51CEF">
        <w:rPr>
          <w:sz w:val="24"/>
          <w:szCs w:val="24"/>
        </w:rPr>
        <w:t>eigu nurodytas 'ApplicationArea' yra 'All', n</w:t>
      </w:r>
      <w:r w:rsidR="00FD48DA">
        <w:rPr>
          <w:sz w:val="24"/>
          <w:szCs w:val="24"/>
        </w:rPr>
        <w:t>ėra</w:t>
      </w:r>
      <w:r w:rsidR="00F51CEF" w:rsidRPr="00F51CEF">
        <w:rPr>
          <w:sz w:val="24"/>
          <w:szCs w:val="24"/>
        </w:rPr>
        <w:t xml:space="preserve"> nurodytų kitų šio parametro variantų</w:t>
      </w:r>
      <w:r w:rsidR="00F753D4">
        <w:rPr>
          <w:sz w:val="24"/>
          <w:szCs w:val="24"/>
        </w:rPr>
        <w:t>;</w:t>
      </w:r>
    </w:p>
    <w:p w14:paraId="09095621" w14:textId="3E83E37F" w:rsidR="00F51CEF" w:rsidRPr="00F51CEF" w:rsidRDefault="009B4577" w:rsidP="00CA0B75">
      <w:pPr>
        <w:pStyle w:val="normnum2"/>
        <w:tabs>
          <w:tab w:val="left" w:pos="709"/>
          <w:tab w:val="left" w:pos="851"/>
          <w:tab w:val="num" w:pos="1701"/>
        </w:tabs>
        <w:spacing w:line="240" w:lineRule="auto"/>
        <w:ind w:firstLine="992"/>
        <w:rPr>
          <w:sz w:val="24"/>
          <w:szCs w:val="24"/>
        </w:rPr>
      </w:pPr>
      <w:r>
        <w:rPr>
          <w:sz w:val="24"/>
          <w:szCs w:val="24"/>
        </w:rPr>
        <w:t>16.5.12.</w:t>
      </w:r>
      <w:r w:rsidRPr="00F51CEF">
        <w:rPr>
          <w:sz w:val="24"/>
          <w:szCs w:val="24"/>
        </w:rPr>
        <w:t xml:space="preserve"> </w:t>
      </w:r>
      <w:r w:rsidR="00FD48DA">
        <w:rPr>
          <w:sz w:val="24"/>
          <w:szCs w:val="24"/>
        </w:rPr>
        <w:t>j</w:t>
      </w:r>
      <w:r w:rsidR="00F51CEF" w:rsidRPr="00F51CEF">
        <w:rPr>
          <w:sz w:val="24"/>
          <w:szCs w:val="24"/>
        </w:rPr>
        <w:t>eigu nurodytas 'ApplicationArea' yra 'Basic', kartu nurodyta ir 'Suite' reikšmė</w:t>
      </w:r>
      <w:r w:rsidR="00F753D4">
        <w:rPr>
          <w:sz w:val="24"/>
          <w:szCs w:val="24"/>
        </w:rPr>
        <w:t>;</w:t>
      </w:r>
    </w:p>
    <w:p w14:paraId="4639D634" w14:textId="6CAD7C14" w:rsidR="00F51CEF" w:rsidRPr="00F51CEF" w:rsidRDefault="009B4577" w:rsidP="00CA0B75">
      <w:pPr>
        <w:pStyle w:val="normnum2"/>
        <w:tabs>
          <w:tab w:val="left" w:pos="709"/>
          <w:tab w:val="left" w:pos="851"/>
          <w:tab w:val="num" w:pos="1701"/>
        </w:tabs>
        <w:spacing w:line="240" w:lineRule="auto"/>
        <w:ind w:firstLine="992"/>
        <w:rPr>
          <w:sz w:val="24"/>
          <w:szCs w:val="24"/>
        </w:rPr>
      </w:pPr>
      <w:r>
        <w:rPr>
          <w:sz w:val="24"/>
          <w:szCs w:val="24"/>
        </w:rPr>
        <w:t>16.5.13.</w:t>
      </w:r>
      <w:r w:rsidRPr="00F51CEF">
        <w:rPr>
          <w:sz w:val="24"/>
          <w:szCs w:val="24"/>
        </w:rPr>
        <w:t xml:space="preserve"> </w:t>
      </w:r>
      <w:r w:rsidR="00FD48DA">
        <w:rPr>
          <w:sz w:val="24"/>
          <w:szCs w:val="24"/>
        </w:rPr>
        <w:t>v</w:t>
      </w:r>
      <w:r w:rsidR="00F51CEF" w:rsidRPr="00F51CEF">
        <w:rPr>
          <w:sz w:val="24"/>
          <w:szCs w:val="24"/>
        </w:rPr>
        <w:t xml:space="preserve">ietiniai lokalūs kintamieji </w:t>
      </w:r>
      <w:r w:rsidR="00FD48DA">
        <w:rPr>
          <w:sz w:val="24"/>
          <w:szCs w:val="24"/>
        </w:rPr>
        <w:t>nėra</w:t>
      </w:r>
      <w:r w:rsidR="00F51CEF" w:rsidRPr="00F51CEF">
        <w:rPr>
          <w:sz w:val="24"/>
          <w:szCs w:val="24"/>
        </w:rPr>
        <w:t xml:space="preserve"> pavadinti identiškai kaip laukai, metodai ar veiksmai</w:t>
      </w:r>
      <w:r w:rsidR="00F753D4">
        <w:rPr>
          <w:sz w:val="24"/>
          <w:szCs w:val="24"/>
        </w:rPr>
        <w:t>;</w:t>
      </w:r>
    </w:p>
    <w:p w14:paraId="33DB54CB" w14:textId="45ADD711" w:rsidR="00F51CEF" w:rsidRPr="00F51CEF" w:rsidRDefault="009B4577" w:rsidP="00CA0B75">
      <w:pPr>
        <w:pStyle w:val="normnum2"/>
        <w:tabs>
          <w:tab w:val="left" w:pos="709"/>
          <w:tab w:val="left" w:pos="851"/>
          <w:tab w:val="num" w:pos="1701"/>
        </w:tabs>
        <w:spacing w:line="240" w:lineRule="auto"/>
        <w:ind w:firstLine="992"/>
        <w:rPr>
          <w:sz w:val="24"/>
          <w:szCs w:val="24"/>
        </w:rPr>
      </w:pPr>
      <w:r>
        <w:rPr>
          <w:sz w:val="24"/>
          <w:szCs w:val="24"/>
        </w:rPr>
        <w:t>16.5.14.</w:t>
      </w:r>
      <w:r w:rsidRPr="00F51CEF">
        <w:rPr>
          <w:sz w:val="24"/>
          <w:szCs w:val="24"/>
        </w:rPr>
        <w:t xml:space="preserve"> </w:t>
      </w:r>
      <w:r w:rsidR="00FD48DA">
        <w:rPr>
          <w:sz w:val="24"/>
          <w:szCs w:val="24"/>
        </w:rPr>
        <w:t>v</w:t>
      </w:r>
      <w:r w:rsidR="00F51CEF" w:rsidRPr="00F51CEF">
        <w:rPr>
          <w:sz w:val="24"/>
          <w:szCs w:val="24"/>
        </w:rPr>
        <w:t>ietiniai metodai n</w:t>
      </w:r>
      <w:r w:rsidR="00FD48DA">
        <w:rPr>
          <w:sz w:val="24"/>
          <w:szCs w:val="24"/>
        </w:rPr>
        <w:t>ėra</w:t>
      </w:r>
      <w:r w:rsidR="00F51CEF" w:rsidRPr="00F51CEF">
        <w:rPr>
          <w:sz w:val="24"/>
          <w:szCs w:val="24"/>
        </w:rPr>
        <w:t xml:space="preserve"> pavadinti identiškai</w:t>
      </w:r>
      <w:r w:rsidR="00F753D4">
        <w:rPr>
          <w:sz w:val="24"/>
          <w:szCs w:val="24"/>
        </w:rPr>
        <w:t>,</w:t>
      </w:r>
      <w:r w:rsidR="00F51CEF" w:rsidRPr="00F51CEF">
        <w:rPr>
          <w:sz w:val="24"/>
          <w:szCs w:val="24"/>
        </w:rPr>
        <w:t xml:space="preserve"> kaip laukai ar veiksmai</w:t>
      </w:r>
      <w:r w:rsidR="00F753D4">
        <w:rPr>
          <w:sz w:val="24"/>
          <w:szCs w:val="24"/>
        </w:rPr>
        <w:t>;</w:t>
      </w:r>
    </w:p>
    <w:p w14:paraId="0050C9AA" w14:textId="7F57DC61" w:rsidR="00F51CEF" w:rsidRPr="00F51CEF" w:rsidRDefault="009B4577" w:rsidP="00CA0B75">
      <w:pPr>
        <w:pStyle w:val="normnum2"/>
        <w:tabs>
          <w:tab w:val="left" w:pos="709"/>
          <w:tab w:val="left" w:pos="851"/>
          <w:tab w:val="num" w:pos="1701"/>
        </w:tabs>
        <w:spacing w:line="240" w:lineRule="auto"/>
        <w:ind w:firstLine="992"/>
        <w:rPr>
          <w:sz w:val="24"/>
          <w:szCs w:val="24"/>
        </w:rPr>
      </w:pPr>
      <w:r>
        <w:rPr>
          <w:sz w:val="24"/>
          <w:szCs w:val="24"/>
        </w:rPr>
        <w:t>16.5.15.</w:t>
      </w:r>
      <w:r w:rsidRPr="00F51CEF">
        <w:rPr>
          <w:sz w:val="24"/>
          <w:szCs w:val="24"/>
        </w:rPr>
        <w:t xml:space="preserve"> </w:t>
      </w:r>
      <w:r w:rsidR="00FD48DA">
        <w:rPr>
          <w:sz w:val="24"/>
          <w:szCs w:val="24"/>
        </w:rPr>
        <w:t>v</w:t>
      </w:r>
      <w:r w:rsidR="00F51CEF" w:rsidRPr="00F51CEF">
        <w:rPr>
          <w:sz w:val="24"/>
          <w:szCs w:val="24"/>
        </w:rPr>
        <w:t>ietiniai globalūs kintamieji n</w:t>
      </w:r>
      <w:r w:rsidR="00FD48DA">
        <w:rPr>
          <w:sz w:val="24"/>
          <w:szCs w:val="24"/>
        </w:rPr>
        <w:t>ėra</w:t>
      </w:r>
      <w:r w:rsidR="00F51CEF" w:rsidRPr="00F51CEF">
        <w:rPr>
          <w:sz w:val="24"/>
          <w:szCs w:val="24"/>
        </w:rPr>
        <w:t xml:space="preserve"> pavadinti identiškai</w:t>
      </w:r>
      <w:r w:rsidR="00F753D4">
        <w:rPr>
          <w:sz w:val="24"/>
          <w:szCs w:val="24"/>
        </w:rPr>
        <w:t>,</w:t>
      </w:r>
      <w:r w:rsidR="00F51CEF" w:rsidRPr="00F51CEF">
        <w:rPr>
          <w:sz w:val="24"/>
          <w:szCs w:val="24"/>
        </w:rPr>
        <w:t xml:space="preserve"> kaip laukai, metodai ar veiksmai</w:t>
      </w:r>
      <w:r w:rsidR="00F753D4">
        <w:rPr>
          <w:sz w:val="24"/>
          <w:szCs w:val="24"/>
        </w:rPr>
        <w:t>;</w:t>
      </w:r>
    </w:p>
    <w:p w14:paraId="36553109" w14:textId="0EB75EC9" w:rsidR="00F51CEF" w:rsidRPr="00F51CEF" w:rsidRDefault="009B4577" w:rsidP="00CA0B75">
      <w:pPr>
        <w:pStyle w:val="normnum2"/>
        <w:tabs>
          <w:tab w:val="left" w:pos="709"/>
          <w:tab w:val="left" w:pos="851"/>
          <w:tab w:val="num" w:pos="1701"/>
        </w:tabs>
        <w:spacing w:line="240" w:lineRule="auto"/>
        <w:ind w:firstLine="992"/>
        <w:rPr>
          <w:sz w:val="24"/>
          <w:szCs w:val="24"/>
        </w:rPr>
      </w:pPr>
      <w:r>
        <w:rPr>
          <w:sz w:val="24"/>
          <w:szCs w:val="24"/>
        </w:rPr>
        <w:t>16.5.16.</w:t>
      </w:r>
      <w:r w:rsidRPr="00F51CEF">
        <w:rPr>
          <w:sz w:val="24"/>
          <w:szCs w:val="24"/>
        </w:rPr>
        <w:t xml:space="preserve"> </w:t>
      </w:r>
      <w:r w:rsidR="00FD48DA">
        <w:rPr>
          <w:sz w:val="24"/>
          <w:szCs w:val="24"/>
        </w:rPr>
        <w:t>v</w:t>
      </w:r>
      <w:r w:rsidR="00F51CEF" w:rsidRPr="00F51CEF">
        <w:rPr>
          <w:sz w:val="24"/>
          <w:szCs w:val="24"/>
        </w:rPr>
        <w:t>eiksmai turi 'Image' parametrą</w:t>
      </w:r>
      <w:r w:rsidR="00F753D4">
        <w:rPr>
          <w:sz w:val="24"/>
          <w:szCs w:val="24"/>
        </w:rPr>
        <w:t>;</w:t>
      </w:r>
    </w:p>
    <w:p w14:paraId="7D46FB89" w14:textId="0D402F2F" w:rsidR="00F51CEF" w:rsidRPr="00F51CEF" w:rsidRDefault="009B4577" w:rsidP="00CA0B75">
      <w:pPr>
        <w:pStyle w:val="normnum2"/>
        <w:tabs>
          <w:tab w:val="left" w:pos="709"/>
          <w:tab w:val="left" w:pos="851"/>
          <w:tab w:val="num" w:pos="1701"/>
        </w:tabs>
        <w:spacing w:line="240" w:lineRule="auto"/>
        <w:ind w:firstLine="992"/>
        <w:rPr>
          <w:sz w:val="24"/>
          <w:szCs w:val="24"/>
        </w:rPr>
      </w:pPr>
      <w:r>
        <w:rPr>
          <w:sz w:val="24"/>
          <w:szCs w:val="24"/>
        </w:rPr>
        <w:t>16.5.17.</w:t>
      </w:r>
      <w:r w:rsidRPr="00F51CEF">
        <w:rPr>
          <w:sz w:val="24"/>
          <w:szCs w:val="24"/>
        </w:rPr>
        <w:t xml:space="preserve"> </w:t>
      </w:r>
      <w:r w:rsidR="00F51CEF" w:rsidRPr="00F51CEF">
        <w:rPr>
          <w:sz w:val="24"/>
          <w:szCs w:val="24"/>
        </w:rPr>
        <w:t>puslapiams ir ataskaitoms nurodyti 'UsageCategory' ir 'ApplicationArea' požymi</w:t>
      </w:r>
      <w:r w:rsidR="00FD48DA">
        <w:rPr>
          <w:sz w:val="24"/>
          <w:szCs w:val="24"/>
        </w:rPr>
        <w:t>ai</w:t>
      </w:r>
      <w:r w:rsidR="00F51CEF" w:rsidRPr="00F51CEF">
        <w:rPr>
          <w:sz w:val="24"/>
          <w:szCs w:val="24"/>
        </w:rPr>
        <w:t>, kad jie būtų randami per paiešką</w:t>
      </w:r>
      <w:r w:rsidR="00F753D4">
        <w:rPr>
          <w:sz w:val="24"/>
          <w:szCs w:val="24"/>
        </w:rPr>
        <w:t>;</w:t>
      </w:r>
    </w:p>
    <w:p w14:paraId="272CBA1F" w14:textId="15FC6AFC" w:rsidR="00F51CEF" w:rsidRPr="00F51CEF" w:rsidRDefault="009B4577" w:rsidP="00CA0B75">
      <w:pPr>
        <w:pStyle w:val="normnum2"/>
        <w:tabs>
          <w:tab w:val="left" w:pos="709"/>
          <w:tab w:val="left" w:pos="851"/>
          <w:tab w:val="num" w:pos="1701"/>
        </w:tabs>
        <w:spacing w:line="240" w:lineRule="auto"/>
        <w:ind w:firstLine="992"/>
        <w:rPr>
          <w:sz w:val="24"/>
          <w:szCs w:val="24"/>
        </w:rPr>
      </w:pPr>
      <w:r>
        <w:rPr>
          <w:sz w:val="24"/>
          <w:szCs w:val="24"/>
        </w:rPr>
        <w:t>16.5.18.</w:t>
      </w:r>
      <w:r w:rsidRPr="00F51CEF">
        <w:rPr>
          <w:sz w:val="24"/>
          <w:szCs w:val="24"/>
        </w:rPr>
        <w:t xml:space="preserve"> </w:t>
      </w:r>
      <w:r w:rsidR="00FD48DA">
        <w:rPr>
          <w:sz w:val="24"/>
          <w:szCs w:val="24"/>
        </w:rPr>
        <w:t>v</w:t>
      </w:r>
      <w:r w:rsidR="00F51CEF" w:rsidRPr="00F51CEF">
        <w:rPr>
          <w:sz w:val="24"/>
          <w:szCs w:val="24"/>
        </w:rPr>
        <w:t>isi laukai turi užpildyt</w:t>
      </w:r>
      <w:r w:rsidR="00FD48DA">
        <w:rPr>
          <w:sz w:val="24"/>
          <w:szCs w:val="24"/>
        </w:rPr>
        <w:t>ą</w:t>
      </w:r>
      <w:r w:rsidR="00F51CEF" w:rsidRPr="00F51CEF">
        <w:rPr>
          <w:sz w:val="24"/>
          <w:szCs w:val="24"/>
        </w:rPr>
        <w:t xml:space="preserve"> 'Tooltip' požymį. Šis požymis turi vertimą</w:t>
      </w:r>
      <w:r w:rsidR="00F753D4">
        <w:rPr>
          <w:sz w:val="24"/>
          <w:szCs w:val="24"/>
        </w:rPr>
        <w:t>;</w:t>
      </w:r>
    </w:p>
    <w:p w14:paraId="79ECFAC5" w14:textId="10AD2BDA" w:rsidR="00F51CEF" w:rsidRPr="00F51CEF" w:rsidRDefault="009B4577" w:rsidP="00CA0B75">
      <w:pPr>
        <w:pStyle w:val="normnum2"/>
        <w:tabs>
          <w:tab w:val="left" w:pos="709"/>
          <w:tab w:val="left" w:pos="851"/>
          <w:tab w:val="num" w:pos="1701"/>
        </w:tabs>
        <w:spacing w:line="240" w:lineRule="auto"/>
        <w:ind w:firstLine="992"/>
        <w:rPr>
          <w:sz w:val="24"/>
          <w:szCs w:val="24"/>
        </w:rPr>
      </w:pPr>
      <w:r>
        <w:rPr>
          <w:sz w:val="24"/>
          <w:szCs w:val="24"/>
        </w:rPr>
        <w:t>16.5.19.</w:t>
      </w:r>
      <w:r w:rsidRPr="00F51CEF">
        <w:rPr>
          <w:sz w:val="24"/>
          <w:szCs w:val="24"/>
        </w:rPr>
        <w:t xml:space="preserve"> </w:t>
      </w:r>
      <w:r w:rsidR="00F51CEF" w:rsidRPr="00F51CEF">
        <w:rPr>
          <w:sz w:val="24"/>
          <w:szCs w:val="24"/>
        </w:rPr>
        <w:t>'Option' tipo laukai turi užpildytą 'OptionCaption' požymį. Šis požymis turi vertimą</w:t>
      </w:r>
      <w:r w:rsidR="00AD6729">
        <w:rPr>
          <w:sz w:val="24"/>
          <w:szCs w:val="24"/>
        </w:rPr>
        <w:t>.</w:t>
      </w:r>
    </w:p>
    <w:p w14:paraId="47D3BDB1" w14:textId="13B473DC" w:rsidR="00F51CEF" w:rsidRDefault="00F51CEF" w:rsidP="00CA0B75">
      <w:pPr>
        <w:pStyle w:val="normnum2"/>
        <w:tabs>
          <w:tab w:val="left" w:pos="709"/>
          <w:tab w:val="left" w:pos="851"/>
          <w:tab w:val="num" w:pos="1701"/>
        </w:tabs>
        <w:spacing w:line="240" w:lineRule="auto"/>
        <w:ind w:firstLine="992"/>
        <w:rPr>
          <w:sz w:val="24"/>
          <w:szCs w:val="24"/>
        </w:rPr>
      </w:pPr>
      <w:r>
        <w:rPr>
          <w:sz w:val="24"/>
          <w:szCs w:val="24"/>
        </w:rPr>
        <w:t>1</w:t>
      </w:r>
      <w:r w:rsidR="00AF6D57">
        <w:rPr>
          <w:sz w:val="24"/>
          <w:szCs w:val="24"/>
        </w:rPr>
        <w:t>6</w:t>
      </w:r>
      <w:r>
        <w:rPr>
          <w:sz w:val="24"/>
          <w:szCs w:val="24"/>
        </w:rPr>
        <w:t xml:space="preserve">.6. </w:t>
      </w:r>
      <w:r w:rsidR="00FD48DA" w:rsidRPr="00FD48DA">
        <w:rPr>
          <w:sz w:val="24"/>
          <w:szCs w:val="24"/>
        </w:rPr>
        <w:t xml:space="preserve">Lentelių raktų ir laukų dublikatų </w:t>
      </w:r>
      <w:r w:rsidR="00FD48DA">
        <w:rPr>
          <w:sz w:val="24"/>
          <w:szCs w:val="24"/>
        </w:rPr>
        <w:t>sut</w:t>
      </w:r>
      <w:r w:rsidR="00FD48DA" w:rsidRPr="00FD48DA">
        <w:rPr>
          <w:sz w:val="24"/>
          <w:szCs w:val="24"/>
        </w:rPr>
        <w:t>varkym</w:t>
      </w:r>
      <w:r w:rsidR="00905D89">
        <w:rPr>
          <w:sz w:val="24"/>
          <w:szCs w:val="24"/>
        </w:rPr>
        <w:t>as</w:t>
      </w:r>
      <w:r w:rsidR="00F753D4">
        <w:rPr>
          <w:sz w:val="24"/>
          <w:szCs w:val="24"/>
        </w:rPr>
        <w:t>,</w:t>
      </w:r>
      <w:r w:rsidR="00FD48DA">
        <w:rPr>
          <w:sz w:val="24"/>
          <w:szCs w:val="24"/>
        </w:rPr>
        <w:t xml:space="preserve"> t.</w:t>
      </w:r>
      <w:r w:rsidR="00F753D4">
        <w:rPr>
          <w:sz w:val="24"/>
          <w:szCs w:val="24"/>
        </w:rPr>
        <w:t xml:space="preserve"> </w:t>
      </w:r>
      <w:r w:rsidR="00FD48DA">
        <w:rPr>
          <w:sz w:val="24"/>
          <w:szCs w:val="24"/>
        </w:rPr>
        <w:t>y.</w:t>
      </w:r>
      <w:r w:rsidR="00FD48DA" w:rsidRPr="00FD48DA">
        <w:rPr>
          <w:sz w:val="24"/>
          <w:szCs w:val="24"/>
        </w:rPr>
        <w:t xml:space="preserve"> </w:t>
      </w:r>
      <w:r w:rsidRPr="00F51CEF">
        <w:rPr>
          <w:sz w:val="24"/>
          <w:szCs w:val="24"/>
        </w:rPr>
        <w:t>Iždo org</w:t>
      </w:r>
      <w:r w:rsidR="00FD48DA">
        <w:rPr>
          <w:sz w:val="24"/>
          <w:szCs w:val="24"/>
        </w:rPr>
        <w:t>anizacinio</w:t>
      </w:r>
      <w:r w:rsidRPr="00F51CEF">
        <w:rPr>
          <w:sz w:val="24"/>
          <w:szCs w:val="24"/>
        </w:rPr>
        <w:t xml:space="preserve"> lygio funkcin</w:t>
      </w:r>
      <w:r w:rsidR="00F753D4">
        <w:rPr>
          <w:sz w:val="24"/>
          <w:szCs w:val="24"/>
        </w:rPr>
        <w:t>ių</w:t>
      </w:r>
      <w:r w:rsidRPr="00F51CEF">
        <w:rPr>
          <w:sz w:val="24"/>
          <w:szCs w:val="24"/>
        </w:rPr>
        <w:t xml:space="preserve"> </w:t>
      </w:r>
      <w:r w:rsidR="00F753D4">
        <w:rPr>
          <w:sz w:val="24"/>
          <w:szCs w:val="24"/>
        </w:rPr>
        <w:t xml:space="preserve">galimybių </w:t>
      </w:r>
      <w:r w:rsidRPr="00F51CEF">
        <w:rPr>
          <w:sz w:val="24"/>
          <w:szCs w:val="24"/>
        </w:rPr>
        <w:t>išk</w:t>
      </w:r>
      <w:r w:rsidR="00F753D4">
        <w:rPr>
          <w:sz w:val="24"/>
          <w:szCs w:val="24"/>
        </w:rPr>
        <w:t>ėlim</w:t>
      </w:r>
      <w:r w:rsidR="00905D89">
        <w:rPr>
          <w:sz w:val="24"/>
          <w:szCs w:val="24"/>
        </w:rPr>
        <w:t>as</w:t>
      </w:r>
      <w:r w:rsidRPr="00F51CEF">
        <w:rPr>
          <w:sz w:val="24"/>
          <w:szCs w:val="24"/>
        </w:rPr>
        <w:t xml:space="preserve"> į plėtinius</w:t>
      </w:r>
      <w:r w:rsidR="00FD48DA">
        <w:rPr>
          <w:sz w:val="24"/>
          <w:szCs w:val="24"/>
        </w:rPr>
        <w:t>,</w:t>
      </w:r>
      <w:r w:rsidRPr="00F51CEF">
        <w:rPr>
          <w:sz w:val="24"/>
          <w:szCs w:val="24"/>
        </w:rPr>
        <w:t xml:space="preserve"> </w:t>
      </w:r>
      <w:r w:rsidR="00FD48DA">
        <w:rPr>
          <w:sz w:val="24"/>
          <w:szCs w:val="24"/>
        </w:rPr>
        <w:t>kur</w:t>
      </w:r>
      <w:r w:rsidRPr="00F51CEF">
        <w:rPr>
          <w:sz w:val="24"/>
          <w:szCs w:val="24"/>
        </w:rPr>
        <w:t xml:space="preserve"> </w:t>
      </w:r>
      <w:r w:rsidR="00FD48DA">
        <w:rPr>
          <w:sz w:val="24"/>
          <w:szCs w:val="24"/>
        </w:rPr>
        <w:t>l</w:t>
      </w:r>
      <w:r w:rsidRPr="00F51CEF">
        <w:rPr>
          <w:sz w:val="24"/>
          <w:szCs w:val="24"/>
        </w:rPr>
        <w:t>entelių plėtinių raktai pritaikyti</w:t>
      </w:r>
      <w:r w:rsidR="00905D89">
        <w:rPr>
          <w:sz w:val="24"/>
          <w:szCs w:val="24"/>
        </w:rPr>
        <w:t xml:space="preserve"> </w:t>
      </w:r>
      <w:r w:rsidR="00905D89" w:rsidRPr="00D76FC7">
        <w:rPr>
          <w:sz w:val="24"/>
          <w:szCs w:val="24"/>
        </w:rPr>
        <w:t>MS</w:t>
      </w:r>
      <w:r w:rsidR="00905D89" w:rsidRPr="0077377C">
        <w:rPr>
          <w:sz w:val="24"/>
          <w:szCs w:val="24"/>
        </w:rPr>
        <w:t xml:space="preserve"> </w:t>
      </w:r>
      <w:r w:rsidR="00905D89" w:rsidRPr="0077377C">
        <w:rPr>
          <w:i/>
          <w:iCs/>
          <w:sz w:val="24"/>
          <w:szCs w:val="24"/>
        </w:rPr>
        <w:t>Dynamics</w:t>
      </w:r>
      <w:r w:rsidRPr="00F51CEF">
        <w:rPr>
          <w:sz w:val="24"/>
          <w:szCs w:val="24"/>
        </w:rPr>
        <w:t xml:space="preserve"> BC</w:t>
      </w:r>
      <w:r w:rsidR="00F10478">
        <w:rPr>
          <w:sz w:val="24"/>
          <w:szCs w:val="24"/>
        </w:rPr>
        <w:t xml:space="preserve"> </w:t>
      </w:r>
      <w:r w:rsidRPr="00F51CEF">
        <w:rPr>
          <w:sz w:val="24"/>
          <w:szCs w:val="24"/>
        </w:rPr>
        <w:t>24 platformai</w:t>
      </w:r>
      <w:r w:rsidR="00AD6729">
        <w:rPr>
          <w:sz w:val="24"/>
          <w:szCs w:val="24"/>
        </w:rPr>
        <w:t>.</w:t>
      </w:r>
    </w:p>
    <w:p w14:paraId="4704DBFF" w14:textId="71A1A40B" w:rsidR="00F51CEF" w:rsidRDefault="00F51CEF" w:rsidP="00CA0B75">
      <w:pPr>
        <w:pStyle w:val="normnum2"/>
        <w:tabs>
          <w:tab w:val="left" w:pos="709"/>
          <w:tab w:val="left" w:pos="851"/>
          <w:tab w:val="num" w:pos="1701"/>
        </w:tabs>
        <w:spacing w:line="240" w:lineRule="auto"/>
        <w:ind w:firstLine="992"/>
        <w:rPr>
          <w:sz w:val="24"/>
          <w:szCs w:val="24"/>
        </w:rPr>
      </w:pPr>
      <w:r>
        <w:rPr>
          <w:sz w:val="24"/>
          <w:szCs w:val="24"/>
        </w:rPr>
        <w:t>1</w:t>
      </w:r>
      <w:r w:rsidR="00AF6D57">
        <w:rPr>
          <w:sz w:val="24"/>
          <w:szCs w:val="24"/>
        </w:rPr>
        <w:t>6</w:t>
      </w:r>
      <w:r>
        <w:rPr>
          <w:sz w:val="24"/>
          <w:szCs w:val="24"/>
        </w:rPr>
        <w:t xml:space="preserve">.7. </w:t>
      </w:r>
      <w:r w:rsidR="002600D9" w:rsidRPr="002600D9">
        <w:rPr>
          <w:sz w:val="24"/>
          <w:szCs w:val="24"/>
        </w:rPr>
        <w:t>Kodinių struktūrų sutvarkym</w:t>
      </w:r>
      <w:r w:rsidR="00905D89">
        <w:rPr>
          <w:sz w:val="24"/>
          <w:szCs w:val="24"/>
        </w:rPr>
        <w:t>as</w:t>
      </w:r>
      <w:r w:rsidR="00F753D4">
        <w:rPr>
          <w:sz w:val="24"/>
          <w:szCs w:val="24"/>
        </w:rPr>
        <w:t>,</w:t>
      </w:r>
      <w:r w:rsidR="002600D9">
        <w:rPr>
          <w:sz w:val="24"/>
          <w:szCs w:val="24"/>
        </w:rPr>
        <w:t xml:space="preserve"> t.</w:t>
      </w:r>
      <w:r w:rsidR="00F753D4">
        <w:rPr>
          <w:sz w:val="24"/>
          <w:szCs w:val="24"/>
        </w:rPr>
        <w:t xml:space="preserve"> </w:t>
      </w:r>
      <w:r w:rsidR="002600D9">
        <w:rPr>
          <w:sz w:val="24"/>
          <w:szCs w:val="24"/>
        </w:rPr>
        <w:t>y.</w:t>
      </w:r>
      <w:r w:rsidR="002600D9" w:rsidRPr="002600D9">
        <w:rPr>
          <w:sz w:val="24"/>
          <w:szCs w:val="24"/>
        </w:rPr>
        <w:t xml:space="preserve"> </w:t>
      </w:r>
      <w:r w:rsidR="002600D9" w:rsidRPr="00F51CEF">
        <w:rPr>
          <w:sz w:val="24"/>
          <w:szCs w:val="24"/>
        </w:rPr>
        <w:t>Iždo org</w:t>
      </w:r>
      <w:r w:rsidR="002600D9">
        <w:rPr>
          <w:sz w:val="24"/>
          <w:szCs w:val="24"/>
        </w:rPr>
        <w:t>anizacinio</w:t>
      </w:r>
      <w:r w:rsidR="002600D9" w:rsidRPr="00F51CEF">
        <w:rPr>
          <w:sz w:val="24"/>
          <w:szCs w:val="24"/>
        </w:rPr>
        <w:t xml:space="preserve"> lygio </w:t>
      </w:r>
      <w:r w:rsidRPr="00F51CEF">
        <w:rPr>
          <w:sz w:val="24"/>
          <w:szCs w:val="24"/>
        </w:rPr>
        <w:t>kodiniuose esan</w:t>
      </w:r>
      <w:r w:rsidR="00F753D4">
        <w:rPr>
          <w:sz w:val="24"/>
          <w:szCs w:val="24"/>
        </w:rPr>
        <w:t>čio</w:t>
      </w:r>
      <w:r w:rsidRPr="00F51CEF">
        <w:rPr>
          <w:sz w:val="24"/>
          <w:szCs w:val="24"/>
        </w:rPr>
        <w:t xml:space="preserve"> programini</w:t>
      </w:r>
      <w:r w:rsidR="00F753D4">
        <w:rPr>
          <w:sz w:val="24"/>
          <w:szCs w:val="24"/>
        </w:rPr>
        <w:t>o</w:t>
      </w:r>
      <w:r w:rsidRPr="00F51CEF">
        <w:rPr>
          <w:sz w:val="24"/>
          <w:szCs w:val="24"/>
        </w:rPr>
        <w:t xml:space="preserve"> kod</w:t>
      </w:r>
      <w:r w:rsidR="00905D89">
        <w:rPr>
          <w:sz w:val="24"/>
          <w:szCs w:val="24"/>
        </w:rPr>
        <w:t>o</w:t>
      </w:r>
      <w:r w:rsidRPr="00F51CEF">
        <w:rPr>
          <w:sz w:val="24"/>
          <w:szCs w:val="24"/>
        </w:rPr>
        <w:t xml:space="preserve"> išk</w:t>
      </w:r>
      <w:r w:rsidR="00F753D4">
        <w:rPr>
          <w:sz w:val="24"/>
          <w:szCs w:val="24"/>
        </w:rPr>
        <w:t>ėlim</w:t>
      </w:r>
      <w:r w:rsidR="00905D89">
        <w:rPr>
          <w:sz w:val="24"/>
          <w:szCs w:val="24"/>
        </w:rPr>
        <w:t>as</w:t>
      </w:r>
      <w:r w:rsidRPr="00F51CEF">
        <w:rPr>
          <w:sz w:val="24"/>
          <w:szCs w:val="24"/>
        </w:rPr>
        <w:t xml:space="preserve"> į plėtinį "Treasury VBAMS" </w:t>
      </w:r>
      <w:r w:rsidR="002600D9">
        <w:rPr>
          <w:sz w:val="24"/>
          <w:szCs w:val="24"/>
        </w:rPr>
        <w:t>ir</w:t>
      </w:r>
      <w:r w:rsidRPr="00F51CEF">
        <w:rPr>
          <w:sz w:val="24"/>
          <w:szCs w:val="24"/>
        </w:rPr>
        <w:t xml:space="preserve"> pritaiky</w:t>
      </w:r>
      <w:r w:rsidR="00F753D4">
        <w:rPr>
          <w:sz w:val="24"/>
          <w:szCs w:val="24"/>
        </w:rPr>
        <w:t>m</w:t>
      </w:r>
      <w:r w:rsidR="00905D89">
        <w:rPr>
          <w:sz w:val="24"/>
          <w:szCs w:val="24"/>
        </w:rPr>
        <w:t>as</w:t>
      </w:r>
      <w:r w:rsidRPr="00F51CEF">
        <w:rPr>
          <w:sz w:val="24"/>
          <w:szCs w:val="24"/>
        </w:rPr>
        <w:t xml:space="preserve"> </w:t>
      </w:r>
      <w:r w:rsidR="002600D9">
        <w:rPr>
          <w:sz w:val="24"/>
          <w:szCs w:val="24"/>
        </w:rPr>
        <w:t>bei</w:t>
      </w:r>
      <w:r w:rsidRPr="00F51CEF">
        <w:rPr>
          <w:sz w:val="24"/>
          <w:szCs w:val="24"/>
        </w:rPr>
        <w:t xml:space="preserve"> suderin</w:t>
      </w:r>
      <w:r w:rsidR="00F753D4">
        <w:rPr>
          <w:sz w:val="24"/>
          <w:szCs w:val="24"/>
        </w:rPr>
        <w:t>im</w:t>
      </w:r>
      <w:r w:rsidR="00905D89">
        <w:rPr>
          <w:sz w:val="24"/>
          <w:szCs w:val="24"/>
        </w:rPr>
        <w:t>as</w:t>
      </w:r>
      <w:r w:rsidRPr="00F51CEF">
        <w:rPr>
          <w:sz w:val="24"/>
          <w:szCs w:val="24"/>
        </w:rPr>
        <w:t xml:space="preserve"> su </w:t>
      </w:r>
      <w:bookmarkStart w:id="9" w:name="_Hlk207729214"/>
      <w:r w:rsidR="00905D89" w:rsidRPr="00D76FC7">
        <w:rPr>
          <w:sz w:val="24"/>
          <w:szCs w:val="24"/>
        </w:rPr>
        <w:t>MS</w:t>
      </w:r>
      <w:r w:rsidR="00905D89" w:rsidRPr="0077377C">
        <w:rPr>
          <w:sz w:val="24"/>
          <w:szCs w:val="24"/>
        </w:rPr>
        <w:t xml:space="preserve"> </w:t>
      </w:r>
      <w:r w:rsidR="00905D89" w:rsidRPr="0077377C">
        <w:rPr>
          <w:i/>
          <w:iCs/>
          <w:sz w:val="24"/>
          <w:szCs w:val="24"/>
        </w:rPr>
        <w:t>Dynamics</w:t>
      </w:r>
      <w:r w:rsidR="00905D89" w:rsidRPr="00735E7D">
        <w:rPr>
          <w:sz w:val="24"/>
          <w:szCs w:val="24"/>
        </w:rPr>
        <w:t xml:space="preserve"> </w:t>
      </w:r>
      <w:bookmarkEnd w:id="9"/>
      <w:r w:rsidR="00905D89" w:rsidRPr="00F10478">
        <w:rPr>
          <w:sz w:val="24"/>
          <w:szCs w:val="24"/>
        </w:rPr>
        <w:t>BC</w:t>
      </w:r>
      <w:r w:rsidR="00905D89" w:rsidRPr="004858BF">
        <w:rPr>
          <w:i/>
          <w:iCs/>
          <w:sz w:val="24"/>
          <w:szCs w:val="24"/>
        </w:rPr>
        <w:t xml:space="preserve"> 24</w:t>
      </w:r>
      <w:r w:rsidR="00905D89" w:rsidRPr="00D76FC7">
        <w:rPr>
          <w:sz w:val="24"/>
          <w:szCs w:val="24"/>
        </w:rPr>
        <w:t xml:space="preserve"> </w:t>
      </w:r>
      <w:r w:rsidR="00905D89" w:rsidRPr="00A766E6">
        <w:rPr>
          <w:sz w:val="24"/>
          <w:szCs w:val="24"/>
        </w:rPr>
        <w:t>platform</w:t>
      </w:r>
      <w:r w:rsidR="00905D89">
        <w:rPr>
          <w:sz w:val="24"/>
          <w:szCs w:val="24"/>
        </w:rPr>
        <w:t>os</w:t>
      </w:r>
      <w:r w:rsidR="00905D89" w:rsidRPr="00A766E6">
        <w:rPr>
          <w:sz w:val="24"/>
          <w:szCs w:val="24"/>
        </w:rPr>
        <w:t xml:space="preserve"> bazin</w:t>
      </w:r>
      <w:r w:rsidR="00905D89">
        <w:rPr>
          <w:sz w:val="24"/>
          <w:szCs w:val="24"/>
        </w:rPr>
        <w:t>ėje</w:t>
      </w:r>
      <w:r w:rsidR="00905D89" w:rsidRPr="00A766E6">
        <w:rPr>
          <w:sz w:val="24"/>
          <w:szCs w:val="24"/>
        </w:rPr>
        <w:t xml:space="preserve"> program</w:t>
      </w:r>
      <w:r w:rsidR="00905D89">
        <w:rPr>
          <w:sz w:val="24"/>
          <w:szCs w:val="24"/>
        </w:rPr>
        <w:t>oje</w:t>
      </w:r>
      <w:r w:rsidR="00905D89" w:rsidRPr="00A766E6">
        <w:rPr>
          <w:sz w:val="24"/>
          <w:szCs w:val="24"/>
        </w:rPr>
        <w:t xml:space="preserve"> (angl. </w:t>
      </w:r>
      <w:r w:rsidR="00905D89" w:rsidRPr="00D65910">
        <w:rPr>
          <w:i/>
          <w:iCs/>
          <w:sz w:val="24"/>
          <w:szCs w:val="24"/>
        </w:rPr>
        <w:t>Base App</w:t>
      </w:r>
      <w:r w:rsidR="00905D89" w:rsidRPr="00A766E6">
        <w:rPr>
          <w:sz w:val="24"/>
          <w:szCs w:val="24"/>
        </w:rPr>
        <w:t>)</w:t>
      </w:r>
      <w:r w:rsidR="00E555CB">
        <w:rPr>
          <w:sz w:val="24"/>
          <w:szCs w:val="24"/>
        </w:rPr>
        <w:t xml:space="preserve"> </w:t>
      </w:r>
      <w:r w:rsidRPr="00F51CEF">
        <w:rPr>
          <w:sz w:val="24"/>
          <w:szCs w:val="24"/>
        </w:rPr>
        <w:t>esančia programinio kodo struktūra</w:t>
      </w:r>
      <w:r w:rsidR="00AD6729">
        <w:rPr>
          <w:sz w:val="24"/>
          <w:szCs w:val="24"/>
        </w:rPr>
        <w:t>.</w:t>
      </w:r>
    </w:p>
    <w:p w14:paraId="5D216359" w14:textId="4C1DBF81" w:rsidR="00F51CEF" w:rsidRDefault="00F51CEF" w:rsidP="00CA0B75">
      <w:pPr>
        <w:pStyle w:val="normnum2"/>
        <w:tabs>
          <w:tab w:val="left" w:pos="709"/>
          <w:tab w:val="left" w:pos="851"/>
          <w:tab w:val="num" w:pos="1701"/>
        </w:tabs>
        <w:spacing w:line="240" w:lineRule="auto"/>
        <w:ind w:firstLine="992"/>
        <w:rPr>
          <w:sz w:val="24"/>
          <w:szCs w:val="24"/>
        </w:rPr>
      </w:pPr>
      <w:r>
        <w:rPr>
          <w:sz w:val="24"/>
          <w:szCs w:val="24"/>
        </w:rPr>
        <w:t>1</w:t>
      </w:r>
      <w:r w:rsidR="00AF6D57">
        <w:rPr>
          <w:sz w:val="24"/>
          <w:szCs w:val="24"/>
        </w:rPr>
        <w:t>6</w:t>
      </w:r>
      <w:r>
        <w:rPr>
          <w:sz w:val="24"/>
          <w:szCs w:val="24"/>
        </w:rPr>
        <w:t xml:space="preserve">.8. </w:t>
      </w:r>
      <w:r w:rsidR="002600D9" w:rsidRPr="007906A1">
        <w:rPr>
          <w:i/>
          <w:iCs/>
          <w:sz w:val="24"/>
          <w:szCs w:val="24"/>
        </w:rPr>
        <w:t>TempBlob</w:t>
      </w:r>
      <w:r w:rsidR="002600D9" w:rsidRPr="002600D9">
        <w:rPr>
          <w:sz w:val="24"/>
          <w:szCs w:val="24"/>
        </w:rPr>
        <w:t xml:space="preserve"> funkcin</w:t>
      </w:r>
      <w:r w:rsidR="00F753D4">
        <w:rPr>
          <w:sz w:val="24"/>
          <w:szCs w:val="24"/>
        </w:rPr>
        <w:t>ės galimybės</w:t>
      </w:r>
      <w:r w:rsidR="002600D9" w:rsidRPr="002600D9">
        <w:rPr>
          <w:sz w:val="24"/>
          <w:szCs w:val="24"/>
        </w:rPr>
        <w:t xml:space="preserve"> perprogramavim</w:t>
      </w:r>
      <w:r w:rsidR="00905D89">
        <w:rPr>
          <w:sz w:val="24"/>
          <w:szCs w:val="24"/>
        </w:rPr>
        <w:t>as</w:t>
      </w:r>
      <w:r w:rsidR="00F753D4">
        <w:rPr>
          <w:sz w:val="24"/>
          <w:szCs w:val="24"/>
        </w:rPr>
        <w:t>,</w:t>
      </w:r>
      <w:r w:rsidR="002600D9">
        <w:rPr>
          <w:sz w:val="24"/>
          <w:szCs w:val="24"/>
        </w:rPr>
        <w:t xml:space="preserve"> t.</w:t>
      </w:r>
      <w:r w:rsidR="00F753D4">
        <w:rPr>
          <w:sz w:val="24"/>
          <w:szCs w:val="24"/>
        </w:rPr>
        <w:t xml:space="preserve"> </w:t>
      </w:r>
      <w:r w:rsidR="002600D9">
        <w:rPr>
          <w:sz w:val="24"/>
          <w:szCs w:val="24"/>
        </w:rPr>
        <w:t>y</w:t>
      </w:r>
      <w:r w:rsidR="00F753D4">
        <w:rPr>
          <w:sz w:val="24"/>
          <w:szCs w:val="24"/>
        </w:rPr>
        <w:t>.</w:t>
      </w:r>
      <w:r w:rsidR="002600D9">
        <w:rPr>
          <w:sz w:val="24"/>
          <w:szCs w:val="24"/>
        </w:rPr>
        <w:t xml:space="preserve"> </w:t>
      </w:r>
      <w:r w:rsidR="002600D9" w:rsidRPr="002600D9">
        <w:rPr>
          <w:sz w:val="24"/>
          <w:szCs w:val="24"/>
        </w:rPr>
        <w:t>perdaryt</w:t>
      </w:r>
      <w:r w:rsidR="002600D9">
        <w:rPr>
          <w:sz w:val="24"/>
          <w:szCs w:val="24"/>
        </w:rPr>
        <w:t>o</w:t>
      </w:r>
      <w:r w:rsidR="002600D9" w:rsidRPr="002600D9">
        <w:rPr>
          <w:sz w:val="24"/>
          <w:szCs w:val="24"/>
        </w:rPr>
        <w:t>s laikinų bylų saugojimo apdorojimo funkcijos</w:t>
      </w:r>
      <w:r w:rsidR="00AD6729">
        <w:rPr>
          <w:sz w:val="24"/>
          <w:szCs w:val="24"/>
        </w:rPr>
        <w:t>.</w:t>
      </w:r>
    </w:p>
    <w:p w14:paraId="45ABE403" w14:textId="67C07B3A" w:rsidR="00F51CEF" w:rsidRDefault="00F51CEF" w:rsidP="00CA0B75">
      <w:pPr>
        <w:pStyle w:val="normnum2"/>
        <w:tabs>
          <w:tab w:val="left" w:pos="709"/>
          <w:tab w:val="left" w:pos="851"/>
          <w:tab w:val="num" w:pos="1701"/>
        </w:tabs>
        <w:spacing w:line="240" w:lineRule="auto"/>
        <w:ind w:firstLine="992"/>
        <w:rPr>
          <w:sz w:val="24"/>
          <w:szCs w:val="24"/>
        </w:rPr>
      </w:pPr>
      <w:r>
        <w:rPr>
          <w:sz w:val="24"/>
          <w:szCs w:val="24"/>
        </w:rPr>
        <w:t>1</w:t>
      </w:r>
      <w:r w:rsidR="00AF6D57">
        <w:rPr>
          <w:sz w:val="24"/>
          <w:szCs w:val="24"/>
        </w:rPr>
        <w:t>6</w:t>
      </w:r>
      <w:r>
        <w:rPr>
          <w:sz w:val="24"/>
          <w:szCs w:val="24"/>
        </w:rPr>
        <w:t xml:space="preserve">.9. </w:t>
      </w:r>
      <w:r w:rsidR="002600D9" w:rsidRPr="002600D9">
        <w:rPr>
          <w:sz w:val="24"/>
          <w:szCs w:val="24"/>
        </w:rPr>
        <w:t>Failų apdorojimo kodinio „File Management“ sutvarkym</w:t>
      </w:r>
      <w:r w:rsidR="00F10478">
        <w:rPr>
          <w:sz w:val="24"/>
          <w:szCs w:val="24"/>
        </w:rPr>
        <w:t>as</w:t>
      </w:r>
      <w:r w:rsidR="00D76FC7">
        <w:rPr>
          <w:sz w:val="24"/>
          <w:szCs w:val="24"/>
        </w:rPr>
        <w:t>,</w:t>
      </w:r>
      <w:r w:rsidR="002600D9">
        <w:rPr>
          <w:sz w:val="24"/>
          <w:szCs w:val="24"/>
        </w:rPr>
        <w:t xml:space="preserve"> t.</w:t>
      </w:r>
      <w:r w:rsidR="00F753D4">
        <w:rPr>
          <w:sz w:val="24"/>
          <w:szCs w:val="24"/>
        </w:rPr>
        <w:t xml:space="preserve"> </w:t>
      </w:r>
      <w:r w:rsidR="002600D9">
        <w:rPr>
          <w:sz w:val="24"/>
          <w:szCs w:val="24"/>
        </w:rPr>
        <w:t>y.</w:t>
      </w:r>
      <w:r w:rsidR="002600D9" w:rsidRPr="002600D9">
        <w:rPr>
          <w:sz w:val="24"/>
          <w:szCs w:val="24"/>
        </w:rPr>
        <w:t xml:space="preserve"> </w:t>
      </w:r>
      <w:r w:rsidR="002600D9" w:rsidRPr="00F51CEF">
        <w:rPr>
          <w:sz w:val="24"/>
          <w:szCs w:val="24"/>
        </w:rPr>
        <w:t>Iždo org</w:t>
      </w:r>
      <w:r w:rsidR="002600D9">
        <w:rPr>
          <w:sz w:val="24"/>
          <w:szCs w:val="24"/>
        </w:rPr>
        <w:t>anizacinio</w:t>
      </w:r>
      <w:r w:rsidR="002600D9" w:rsidRPr="00F51CEF">
        <w:rPr>
          <w:sz w:val="24"/>
          <w:szCs w:val="24"/>
        </w:rPr>
        <w:t xml:space="preserve"> lygio</w:t>
      </w:r>
      <w:r w:rsidR="002600D9">
        <w:rPr>
          <w:sz w:val="24"/>
          <w:szCs w:val="24"/>
        </w:rPr>
        <w:t xml:space="preserve"> </w:t>
      </w:r>
      <w:r w:rsidRPr="00F51CEF">
        <w:rPr>
          <w:sz w:val="24"/>
          <w:szCs w:val="24"/>
        </w:rPr>
        <w:t>funkcin</w:t>
      </w:r>
      <w:r w:rsidR="00F753D4">
        <w:rPr>
          <w:sz w:val="24"/>
          <w:szCs w:val="24"/>
        </w:rPr>
        <w:t>ių galimybių</w:t>
      </w:r>
      <w:r w:rsidRPr="00F51CEF">
        <w:rPr>
          <w:sz w:val="24"/>
          <w:szCs w:val="24"/>
        </w:rPr>
        <w:t xml:space="preserve"> bylų apdorojim</w:t>
      </w:r>
      <w:r w:rsidR="00F753D4">
        <w:rPr>
          <w:sz w:val="24"/>
          <w:szCs w:val="24"/>
        </w:rPr>
        <w:t>o</w:t>
      </w:r>
      <w:r w:rsidRPr="00F51CEF">
        <w:rPr>
          <w:sz w:val="24"/>
          <w:szCs w:val="24"/>
        </w:rPr>
        <w:t xml:space="preserve"> perdary</w:t>
      </w:r>
      <w:r w:rsidR="00F753D4">
        <w:rPr>
          <w:sz w:val="24"/>
          <w:szCs w:val="24"/>
        </w:rPr>
        <w:t>m</w:t>
      </w:r>
      <w:r w:rsidR="00F10478">
        <w:rPr>
          <w:sz w:val="24"/>
          <w:szCs w:val="24"/>
        </w:rPr>
        <w:t>as</w:t>
      </w:r>
      <w:r w:rsidRPr="00F51CEF">
        <w:rPr>
          <w:sz w:val="24"/>
          <w:szCs w:val="24"/>
        </w:rPr>
        <w:t xml:space="preserve"> </w:t>
      </w:r>
      <w:r w:rsidR="00F10478" w:rsidRPr="00F51CEF">
        <w:rPr>
          <w:sz w:val="24"/>
          <w:szCs w:val="24"/>
        </w:rPr>
        <w:t>panaudojant</w:t>
      </w:r>
      <w:r w:rsidR="00F10478">
        <w:rPr>
          <w:sz w:val="24"/>
          <w:szCs w:val="24"/>
        </w:rPr>
        <w:t xml:space="preserve"> </w:t>
      </w:r>
      <w:r w:rsidR="00F10478" w:rsidRPr="00D76FC7">
        <w:rPr>
          <w:sz w:val="24"/>
          <w:szCs w:val="24"/>
        </w:rPr>
        <w:t>MS</w:t>
      </w:r>
      <w:r w:rsidR="00F10478" w:rsidRPr="0077377C">
        <w:rPr>
          <w:sz w:val="24"/>
          <w:szCs w:val="24"/>
        </w:rPr>
        <w:t xml:space="preserve"> </w:t>
      </w:r>
      <w:r w:rsidR="00F10478" w:rsidRPr="0077377C">
        <w:rPr>
          <w:i/>
          <w:iCs/>
          <w:sz w:val="24"/>
          <w:szCs w:val="24"/>
        </w:rPr>
        <w:t>Dynamics</w:t>
      </w:r>
      <w:r w:rsidR="00F10478" w:rsidRPr="00735E7D">
        <w:rPr>
          <w:sz w:val="24"/>
          <w:szCs w:val="24"/>
        </w:rPr>
        <w:t xml:space="preserve"> </w:t>
      </w:r>
      <w:r w:rsidRPr="00F10478">
        <w:rPr>
          <w:sz w:val="24"/>
          <w:szCs w:val="24"/>
        </w:rPr>
        <w:t>BC</w:t>
      </w:r>
      <w:r w:rsidR="00F10478" w:rsidRPr="00F10478">
        <w:rPr>
          <w:sz w:val="24"/>
          <w:szCs w:val="24"/>
        </w:rPr>
        <w:t xml:space="preserve"> </w:t>
      </w:r>
      <w:r w:rsidRPr="00F10478">
        <w:rPr>
          <w:sz w:val="24"/>
          <w:szCs w:val="24"/>
        </w:rPr>
        <w:t>24 platformos</w:t>
      </w:r>
      <w:r w:rsidRPr="00F51CEF">
        <w:rPr>
          <w:sz w:val="24"/>
          <w:szCs w:val="24"/>
        </w:rPr>
        <w:t xml:space="preserve"> technines galimybes bei </w:t>
      </w:r>
      <w:r w:rsidR="00F753D4">
        <w:rPr>
          <w:sz w:val="24"/>
          <w:szCs w:val="24"/>
        </w:rPr>
        <w:t>gamintojo</w:t>
      </w:r>
      <w:r w:rsidR="00F753D4" w:rsidRPr="00F51CEF">
        <w:rPr>
          <w:sz w:val="24"/>
          <w:szCs w:val="24"/>
        </w:rPr>
        <w:t xml:space="preserve"> </w:t>
      </w:r>
      <w:r w:rsidRPr="00F51CEF">
        <w:rPr>
          <w:sz w:val="24"/>
          <w:szCs w:val="24"/>
        </w:rPr>
        <w:t>teikiam</w:t>
      </w:r>
      <w:r w:rsidR="002600D9">
        <w:rPr>
          <w:sz w:val="24"/>
          <w:szCs w:val="24"/>
        </w:rPr>
        <w:t>a</w:t>
      </w:r>
      <w:r w:rsidRPr="00F51CEF">
        <w:rPr>
          <w:sz w:val="24"/>
          <w:szCs w:val="24"/>
        </w:rPr>
        <w:t>s rekomendacijas</w:t>
      </w:r>
      <w:r w:rsidR="002600D9">
        <w:rPr>
          <w:sz w:val="24"/>
          <w:szCs w:val="24"/>
        </w:rPr>
        <w:t>,</w:t>
      </w:r>
      <w:r w:rsidRPr="00F51CEF">
        <w:rPr>
          <w:sz w:val="24"/>
          <w:szCs w:val="24"/>
        </w:rPr>
        <w:t xml:space="preserve"> sukur</w:t>
      </w:r>
      <w:r w:rsidR="002600D9">
        <w:rPr>
          <w:sz w:val="24"/>
          <w:szCs w:val="24"/>
        </w:rPr>
        <w:t>i</w:t>
      </w:r>
      <w:r w:rsidRPr="00F51CEF">
        <w:rPr>
          <w:sz w:val="24"/>
          <w:szCs w:val="24"/>
        </w:rPr>
        <w:t>a</w:t>
      </w:r>
      <w:r w:rsidR="002600D9">
        <w:rPr>
          <w:sz w:val="24"/>
          <w:szCs w:val="24"/>
        </w:rPr>
        <w:t>nt</w:t>
      </w:r>
      <w:r w:rsidRPr="00F51CEF">
        <w:rPr>
          <w:sz w:val="24"/>
          <w:szCs w:val="24"/>
        </w:rPr>
        <w:t xml:space="preserve"> galimyb</w:t>
      </w:r>
      <w:r w:rsidR="002600D9">
        <w:rPr>
          <w:sz w:val="24"/>
          <w:szCs w:val="24"/>
        </w:rPr>
        <w:t>ę</w:t>
      </w:r>
      <w:r w:rsidRPr="00F51CEF">
        <w:rPr>
          <w:sz w:val="24"/>
          <w:szCs w:val="24"/>
        </w:rPr>
        <w:t xml:space="preserve"> bylas atsisiųsti į naršyklę arba pasirinkti iš naršyklei prieinamų lokalaus kompiuterio resursų</w:t>
      </w:r>
      <w:r w:rsidR="00AD6729">
        <w:rPr>
          <w:sz w:val="24"/>
          <w:szCs w:val="24"/>
        </w:rPr>
        <w:t>.</w:t>
      </w:r>
    </w:p>
    <w:p w14:paraId="2C7AFFB1" w14:textId="6E000E59" w:rsidR="002600D9" w:rsidRDefault="00F51CEF" w:rsidP="00CA0B75">
      <w:pPr>
        <w:pStyle w:val="normnum2"/>
        <w:tabs>
          <w:tab w:val="left" w:pos="709"/>
          <w:tab w:val="left" w:pos="851"/>
          <w:tab w:val="num" w:pos="1701"/>
        </w:tabs>
        <w:spacing w:line="240" w:lineRule="auto"/>
        <w:ind w:firstLine="992"/>
        <w:rPr>
          <w:sz w:val="24"/>
          <w:szCs w:val="24"/>
        </w:rPr>
      </w:pPr>
      <w:r>
        <w:rPr>
          <w:sz w:val="24"/>
          <w:szCs w:val="24"/>
        </w:rPr>
        <w:t>1</w:t>
      </w:r>
      <w:r w:rsidR="00AF6D57">
        <w:rPr>
          <w:sz w:val="24"/>
          <w:szCs w:val="24"/>
        </w:rPr>
        <w:t>6</w:t>
      </w:r>
      <w:r>
        <w:rPr>
          <w:sz w:val="24"/>
          <w:szCs w:val="24"/>
        </w:rPr>
        <w:t xml:space="preserve">.10. </w:t>
      </w:r>
      <w:r w:rsidR="002600D9" w:rsidRPr="002600D9">
        <w:rPr>
          <w:sz w:val="24"/>
          <w:szCs w:val="24"/>
        </w:rPr>
        <w:t>Dimensijų valdymo centrinio kodinio „Dimension Management“ perkėlim</w:t>
      </w:r>
      <w:r w:rsidR="00F10478">
        <w:rPr>
          <w:sz w:val="24"/>
          <w:szCs w:val="24"/>
        </w:rPr>
        <w:t>as</w:t>
      </w:r>
      <w:r w:rsidR="002600D9" w:rsidRPr="002600D9">
        <w:rPr>
          <w:sz w:val="24"/>
          <w:szCs w:val="24"/>
        </w:rPr>
        <w:t xml:space="preserve"> ir perprogramavim</w:t>
      </w:r>
      <w:r w:rsidR="00F10478">
        <w:rPr>
          <w:sz w:val="24"/>
          <w:szCs w:val="24"/>
        </w:rPr>
        <w:t>as</w:t>
      </w:r>
      <w:r w:rsidR="00AD6729">
        <w:rPr>
          <w:sz w:val="24"/>
          <w:szCs w:val="24"/>
        </w:rPr>
        <w:t>.</w:t>
      </w:r>
    </w:p>
    <w:p w14:paraId="7DA66A2F" w14:textId="554F12E3" w:rsidR="00387174" w:rsidRDefault="00387174" w:rsidP="00CA0B75">
      <w:pPr>
        <w:pStyle w:val="normnum2"/>
        <w:tabs>
          <w:tab w:val="left" w:pos="709"/>
          <w:tab w:val="left" w:pos="851"/>
          <w:tab w:val="num" w:pos="1701"/>
        </w:tabs>
        <w:spacing w:line="240" w:lineRule="auto"/>
        <w:ind w:firstLine="992"/>
        <w:rPr>
          <w:sz w:val="24"/>
          <w:szCs w:val="24"/>
        </w:rPr>
      </w:pPr>
      <w:r>
        <w:rPr>
          <w:sz w:val="24"/>
          <w:szCs w:val="24"/>
        </w:rPr>
        <w:t>1</w:t>
      </w:r>
      <w:r w:rsidR="00AF6D57">
        <w:rPr>
          <w:sz w:val="24"/>
          <w:szCs w:val="24"/>
        </w:rPr>
        <w:t>6</w:t>
      </w:r>
      <w:r>
        <w:rPr>
          <w:sz w:val="24"/>
          <w:szCs w:val="24"/>
        </w:rPr>
        <w:t xml:space="preserve">.11. </w:t>
      </w:r>
      <w:r w:rsidRPr="00CA0B75">
        <w:rPr>
          <w:i/>
          <w:iCs/>
          <w:sz w:val="24"/>
          <w:szCs w:val="24"/>
        </w:rPr>
        <w:t>DotNet</w:t>
      </w:r>
      <w:r w:rsidRPr="00387174">
        <w:rPr>
          <w:sz w:val="24"/>
          <w:szCs w:val="24"/>
        </w:rPr>
        <w:t xml:space="preserve"> Bibliotek</w:t>
      </w:r>
      <w:r>
        <w:rPr>
          <w:sz w:val="24"/>
          <w:szCs w:val="24"/>
        </w:rPr>
        <w:t>ų sutvarkym</w:t>
      </w:r>
      <w:r w:rsidR="00F10478">
        <w:rPr>
          <w:sz w:val="24"/>
          <w:szCs w:val="24"/>
        </w:rPr>
        <w:t>as</w:t>
      </w:r>
      <w:r w:rsidR="00F753D4">
        <w:rPr>
          <w:sz w:val="24"/>
          <w:szCs w:val="24"/>
        </w:rPr>
        <w:t>,</w:t>
      </w:r>
      <w:r>
        <w:rPr>
          <w:sz w:val="24"/>
          <w:szCs w:val="24"/>
        </w:rPr>
        <w:t xml:space="preserve"> t.</w:t>
      </w:r>
      <w:r w:rsidR="00F753D4">
        <w:rPr>
          <w:sz w:val="24"/>
          <w:szCs w:val="24"/>
        </w:rPr>
        <w:t xml:space="preserve"> </w:t>
      </w:r>
      <w:r>
        <w:rPr>
          <w:sz w:val="24"/>
          <w:szCs w:val="24"/>
        </w:rPr>
        <w:t xml:space="preserve">y. </w:t>
      </w:r>
      <w:r w:rsidRPr="00F51CEF">
        <w:rPr>
          <w:sz w:val="24"/>
          <w:szCs w:val="24"/>
        </w:rPr>
        <w:t>naudojam</w:t>
      </w:r>
      <w:r>
        <w:rPr>
          <w:sz w:val="24"/>
          <w:szCs w:val="24"/>
        </w:rPr>
        <w:t>ų</w:t>
      </w:r>
      <w:r w:rsidRPr="00F51CEF">
        <w:rPr>
          <w:sz w:val="24"/>
          <w:szCs w:val="24"/>
        </w:rPr>
        <w:t xml:space="preserve"> bibliotek</w:t>
      </w:r>
      <w:r>
        <w:rPr>
          <w:sz w:val="24"/>
          <w:szCs w:val="24"/>
        </w:rPr>
        <w:t>ų</w:t>
      </w:r>
      <w:r w:rsidRPr="00F51CEF">
        <w:rPr>
          <w:sz w:val="24"/>
          <w:szCs w:val="24"/>
        </w:rPr>
        <w:t xml:space="preserve"> </w:t>
      </w:r>
      <w:r>
        <w:rPr>
          <w:sz w:val="24"/>
          <w:szCs w:val="24"/>
        </w:rPr>
        <w:t>l</w:t>
      </w:r>
      <w:r w:rsidRPr="00F51CEF">
        <w:rPr>
          <w:sz w:val="24"/>
          <w:szCs w:val="24"/>
        </w:rPr>
        <w:t>ogik</w:t>
      </w:r>
      <w:r w:rsidR="00F753D4">
        <w:rPr>
          <w:sz w:val="24"/>
          <w:szCs w:val="24"/>
        </w:rPr>
        <w:t>os</w:t>
      </w:r>
      <w:r w:rsidRPr="00F51CEF">
        <w:rPr>
          <w:sz w:val="24"/>
          <w:szCs w:val="24"/>
        </w:rPr>
        <w:t xml:space="preserve"> perk</w:t>
      </w:r>
      <w:r w:rsidR="00F753D4">
        <w:rPr>
          <w:sz w:val="24"/>
          <w:szCs w:val="24"/>
        </w:rPr>
        <w:t>ėlim</w:t>
      </w:r>
      <w:r w:rsidR="00F10478">
        <w:rPr>
          <w:sz w:val="24"/>
          <w:szCs w:val="24"/>
        </w:rPr>
        <w:t>as</w:t>
      </w:r>
      <w:r w:rsidRPr="00F51CEF">
        <w:rPr>
          <w:sz w:val="24"/>
          <w:szCs w:val="24"/>
        </w:rPr>
        <w:t xml:space="preserve"> į AL programavimo kalbą </w:t>
      </w:r>
      <w:r w:rsidR="00F10478">
        <w:rPr>
          <w:sz w:val="24"/>
          <w:szCs w:val="24"/>
        </w:rPr>
        <w:t xml:space="preserve">ir galimybė </w:t>
      </w:r>
      <w:r w:rsidRPr="00F51CEF">
        <w:rPr>
          <w:sz w:val="24"/>
          <w:szCs w:val="24"/>
        </w:rPr>
        <w:t>bibliotekų funkcij</w:t>
      </w:r>
      <w:r w:rsidR="00F10478">
        <w:rPr>
          <w:sz w:val="24"/>
          <w:szCs w:val="24"/>
        </w:rPr>
        <w:t>a</w:t>
      </w:r>
      <w:r w:rsidRPr="00F51CEF">
        <w:rPr>
          <w:sz w:val="24"/>
          <w:szCs w:val="24"/>
        </w:rPr>
        <w:t>s pakei</w:t>
      </w:r>
      <w:r w:rsidR="00F10478">
        <w:rPr>
          <w:sz w:val="24"/>
          <w:szCs w:val="24"/>
        </w:rPr>
        <w:t>sti</w:t>
      </w:r>
      <w:r w:rsidRPr="00F51CEF">
        <w:rPr>
          <w:sz w:val="24"/>
          <w:szCs w:val="24"/>
        </w:rPr>
        <w:t xml:space="preserve"> analogiškais sprendiniais</w:t>
      </w:r>
      <w:r w:rsidR="00AD6729">
        <w:rPr>
          <w:sz w:val="24"/>
          <w:szCs w:val="24"/>
        </w:rPr>
        <w:t>.</w:t>
      </w:r>
    </w:p>
    <w:p w14:paraId="3168D7A3" w14:textId="4E0091F5" w:rsidR="002600D9" w:rsidRDefault="002600D9" w:rsidP="00CA0B75">
      <w:pPr>
        <w:pStyle w:val="normnum2"/>
        <w:tabs>
          <w:tab w:val="left" w:pos="709"/>
          <w:tab w:val="left" w:pos="851"/>
          <w:tab w:val="num" w:pos="1701"/>
        </w:tabs>
        <w:spacing w:line="240" w:lineRule="auto"/>
        <w:ind w:firstLine="992"/>
        <w:rPr>
          <w:sz w:val="24"/>
          <w:szCs w:val="24"/>
        </w:rPr>
      </w:pPr>
      <w:r>
        <w:rPr>
          <w:sz w:val="24"/>
          <w:szCs w:val="24"/>
        </w:rPr>
        <w:t>1</w:t>
      </w:r>
      <w:r w:rsidR="00AF6D57">
        <w:rPr>
          <w:sz w:val="24"/>
          <w:szCs w:val="24"/>
        </w:rPr>
        <w:t>6</w:t>
      </w:r>
      <w:r>
        <w:rPr>
          <w:sz w:val="24"/>
          <w:szCs w:val="24"/>
        </w:rPr>
        <w:t>.1</w:t>
      </w:r>
      <w:r w:rsidR="00387174">
        <w:rPr>
          <w:sz w:val="24"/>
          <w:szCs w:val="24"/>
        </w:rPr>
        <w:t>2</w:t>
      </w:r>
      <w:r>
        <w:rPr>
          <w:sz w:val="24"/>
          <w:szCs w:val="24"/>
        </w:rPr>
        <w:t xml:space="preserve">. </w:t>
      </w:r>
      <w:r w:rsidRPr="002600D9">
        <w:rPr>
          <w:sz w:val="24"/>
          <w:szCs w:val="24"/>
        </w:rPr>
        <w:t>Tinklo tarnybų iš SOAP technologijos perdarym</w:t>
      </w:r>
      <w:r w:rsidR="00F10478">
        <w:rPr>
          <w:sz w:val="24"/>
          <w:szCs w:val="24"/>
        </w:rPr>
        <w:t>as</w:t>
      </w:r>
      <w:r w:rsidRPr="002600D9">
        <w:rPr>
          <w:sz w:val="24"/>
          <w:szCs w:val="24"/>
        </w:rPr>
        <w:t xml:space="preserve"> į API v2.0</w:t>
      </w:r>
      <w:r w:rsidR="00AD6729">
        <w:rPr>
          <w:sz w:val="24"/>
          <w:szCs w:val="24"/>
        </w:rPr>
        <w:t>.</w:t>
      </w:r>
    </w:p>
    <w:p w14:paraId="5DA391D6" w14:textId="27060911" w:rsidR="002600D9" w:rsidRDefault="002600D9" w:rsidP="00CA0B75">
      <w:pPr>
        <w:pStyle w:val="normnum2"/>
        <w:tabs>
          <w:tab w:val="left" w:pos="709"/>
          <w:tab w:val="left" w:pos="851"/>
          <w:tab w:val="num" w:pos="1701"/>
        </w:tabs>
        <w:spacing w:line="240" w:lineRule="auto"/>
        <w:ind w:firstLine="992"/>
        <w:rPr>
          <w:sz w:val="24"/>
          <w:szCs w:val="24"/>
        </w:rPr>
      </w:pPr>
      <w:r>
        <w:rPr>
          <w:sz w:val="24"/>
          <w:szCs w:val="24"/>
        </w:rPr>
        <w:t>1</w:t>
      </w:r>
      <w:r w:rsidR="00AF6D57">
        <w:rPr>
          <w:sz w:val="24"/>
          <w:szCs w:val="24"/>
        </w:rPr>
        <w:t>6</w:t>
      </w:r>
      <w:r>
        <w:rPr>
          <w:sz w:val="24"/>
          <w:szCs w:val="24"/>
        </w:rPr>
        <w:t xml:space="preserve">.13. </w:t>
      </w:r>
      <w:r w:rsidRPr="002600D9">
        <w:rPr>
          <w:sz w:val="24"/>
          <w:szCs w:val="24"/>
        </w:rPr>
        <w:t xml:space="preserve">Naujos autentifikacijos </w:t>
      </w:r>
      <w:r w:rsidRPr="00CA0B75">
        <w:rPr>
          <w:i/>
          <w:iCs/>
          <w:sz w:val="24"/>
          <w:szCs w:val="24"/>
        </w:rPr>
        <w:t>OAuth</w:t>
      </w:r>
      <w:r w:rsidRPr="002600D9">
        <w:rPr>
          <w:sz w:val="24"/>
          <w:szCs w:val="24"/>
        </w:rPr>
        <w:t xml:space="preserve"> metodų pritaikym</w:t>
      </w:r>
      <w:r w:rsidR="00F10478">
        <w:rPr>
          <w:sz w:val="24"/>
          <w:szCs w:val="24"/>
        </w:rPr>
        <w:t>as</w:t>
      </w:r>
      <w:r w:rsidRPr="002600D9">
        <w:rPr>
          <w:sz w:val="24"/>
          <w:szCs w:val="24"/>
        </w:rPr>
        <w:t xml:space="preserve"> </w:t>
      </w:r>
      <w:r w:rsidR="00F10478">
        <w:rPr>
          <w:sz w:val="24"/>
          <w:szCs w:val="24"/>
        </w:rPr>
        <w:t>VBAMS i</w:t>
      </w:r>
      <w:r w:rsidRPr="002600D9">
        <w:rPr>
          <w:sz w:val="24"/>
          <w:szCs w:val="24"/>
        </w:rPr>
        <w:t xml:space="preserve">ždo </w:t>
      </w:r>
      <w:r w:rsidR="00F10478">
        <w:rPr>
          <w:sz w:val="24"/>
          <w:szCs w:val="24"/>
        </w:rPr>
        <w:t>DB</w:t>
      </w:r>
      <w:r w:rsidRPr="002600D9">
        <w:rPr>
          <w:sz w:val="24"/>
          <w:szCs w:val="24"/>
        </w:rPr>
        <w:t xml:space="preserve"> WS</w:t>
      </w:r>
      <w:r w:rsidR="00AD6729">
        <w:rPr>
          <w:sz w:val="24"/>
          <w:szCs w:val="24"/>
        </w:rPr>
        <w:t>.</w:t>
      </w:r>
    </w:p>
    <w:p w14:paraId="43371AC5" w14:textId="44A2417B" w:rsidR="00CE0F7A" w:rsidRDefault="00CE0F7A" w:rsidP="00CA0B75">
      <w:pPr>
        <w:pStyle w:val="normnum2"/>
        <w:tabs>
          <w:tab w:val="left" w:pos="709"/>
          <w:tab w:val="left" w:pos="851"/>
          <w:tab w:val="num" w:pos="1701"/>
        </w:tabs>
        <w:spacing w:line="240" w:lineRule="auto"/>
        <w:ind w:firstLine="992"/>
        <w:rPr>
          <w:sz w:val="24"/>
          <w:szCs w:val="24"/>
        </w:rPr>
      </w:pPr>
      <w:r>
        <w:rPr>
          <w:sz w:val="24"/>
          <w:szCs w:val="24"/>
        </w:rPr>
        <w:t>1</w:t>
      </w:r>
      <w:r w:rsidR="00AF6D57">
        <w:rPr>
          <w:sz w:val="24"/>
          <w:szCs w:val="24"/>
        </w:rPr>
        <w:t>6</w:t>
      </w:r>
      <w:r>
        <w:rPr>
          <w:sz w:val="24"/>
          <w:szCs w:val="24"/>
        </w:rPr>
        <w:t xml:space="preserve">.14. </w:t>
      </w:r>
      <w:r w:rsidRPr="00CE0F7A">
        <w:rPr>
          <w:sz w:val="24"/>
          <w:szCs w:val="24"/>
        </w:rPr>
        <w:t>XML duomenlaidžių pakeitim</w:t>
      </w:r>
      <w:r w:rsidR="00F10478">
        <w:rPr>
          <w:sz w:val="24"/>
          <w:szCs w:val="24"/>
        </w:rPr>
        <w:t>as</w:t>
      </w:r>
      <w:r w:rsidRPr="00CE0F7A">
        <w:rPr>
          <w:sz w:val="24"/>
          <w:szCs w:val="24"/>
        </w:rPr>
        <w:t xml:space="preserve"> į API v2.0</w:t>
      </w:r>
      <w:r w:rsidR="00AD6729">
        <w:rPr>
          <w:sz w:val="24"/>
          <w:szCs w:val="24"/>
        </w:rPr>
        <w:t>.</w:t>
      </w:r>
    </w:p>
    <w:p w14:paraId="156F177C" w14:textId="60691043" w:rsidR="00F51CEF" w:rsidRDefault="00387174" w:rsidP="00CA0B75">
      <w:pPr>
        <w:pStyle w:val="normnum2"/>
        <w:tabs>
          <w:tab w:val="left" w:pos="709"/>
          <w:tab w:val="left" w:pos="851"/>
          <w:tab w:val="num" w:pos="1701"/>
        </w:tabs>
        <w:spacing w:line="240" w:lineRule="auto"/>
        <w:ind w:firstLine="992"/>
        <w:rPr>
          <w:sz w:val="24"/>
          <w:szCs w:val="24"/>
        </w:rPr>
      </w:pPr>
      <w:r>
        <w:rPr>
          <w:sz w:val="24"/>
          <w:szCs w:val="24"/>
        </w:rPr>
        <w:t>1</w:t>
      </w:r>
      <w:r w:rsidR="00AF6D57">
        <w:rPr>
          <w:sz w:val="24"/>
          <w:szCs w:val="24"/>
        </w:rPr>
        <w:t>6</w:t>
      </w:r>
      <w:r>
        <w:rPr>
          <w:sz w:val="24"/>
          <w:szCs w:val="24"/>
        </w:rPr>
        <w:t>.1</w:t>
      </w:r>
      <w:r w:rsidR="00A548B6">
        <w:rPr>
          <w:sz w:val="24"/>
          <w:szCs w:val="24"/>
        </w:rPr>
        <w:t>5</w:t>
      </w:r>
      <w:r>
        <w:rPr>
          <w:sz w:val="24"/>
          <w:szCs w:val="24"/>
        </w:rPr>
        <w:t>.</w:t>
      </w:r>
      <w:r w:rsidR="002600D9" w:rsidRPr="002600D9">
        <w:rPr>
          <w:sz w:val="24"/>
          <w:szCs w:val="24"/>
        </w:rPr>
        <w:t xml:space="preserve"> </w:t>
      </w:r>
      <w:r w:rsidRPr="00387174">
        <w:rPr>
          <w:sz w:val="24"/>
          <w:szCs w:val="24"/>
        </w:rPr>
        <w:t>Programinio kodo sutvarkym</w:t>
      </w:r>
      <w:r w:rsidR="00F10478">
        <w:rPr>
          <w:sz w:val="24"/>
          <w:szCs w:val="24"/>
        </w:rPr>
        <w:t>as</w:t>
      </w:r>
      <w:r w:rsidRPr="00387174">
        <w:rPr>
          <w:sz w:val="24"/>
          <w:szCs w:val="24"/>
        </w:rPr>
        <w:t xml:space="preserve"> </w:t>
      </w:r>
      <w:r w:rsidR="00F10478">
        <w:rPr>
          <w:sz w:val="24"/>
          <w:szCs w:val="24"/>
        </w:rPr>
        <w:t xml:space="preserve">Iždo organizacinio lygio </w:t>
      </w:r>
      <w:r w:rsidRPr="00387174">
        <w:rPr>
          <w:sz w:val="24"/>
          <w:szCs w:val="24"/>
        </w:rPr>
        <w:t>funkcinė</w:t>
      </w:r>
      <w:r>
        <w:rPr>
          <w:sz w:val="24"/>
          <w:szCs w:val="24"/>
        </w:rPr>
        <w:t>s</w:t>
      </w:r>
      <w:r w:rsidRPr="00387174">
        <w:rPr>
          <w:sz w:val="24"/>
          <w:szCs w:val="24"/>
        </w:rPr>
        <w:t>e srity</w:t>
      </w:r>
      <w:r>
        <w:rPr>
          <w:sz w:val="24"/>
          <w:szCs w:val="24"/>
        </w:rPr>
        <w:t>s</w:t>
      </w:r>
      <w:r w:rsidRPr="00387174">
        <w:rPr>
          <w:sz w:val="24"/>
          <w:szCs w:val="24"/>
        </w:rPr>
        <w:t xml:space="preserve">e </w:t>
      </w:r>
      <w:r w:rsidR="00D237B6">
        <w:rPr>
          <w:sz w:val="24"/>
          <w:szCs w:val="24"/>
        </w:rPr>
        <w:t>„</w:t>
      </w:r>
      <w:r w:rsidRPr="00387174">
        <w:rPr>
          <w:sz w:val="24"/>
          <w:szCs w:val="24"/>
        </w:rPr>
        <w:t>VBAMS Bendra</w:t>
      </w:r>
      <w:r w:rsidR="00D237B6">
        <w:rPr>
          <w:sz w:val="24"/>
          <w:szCs w:val="24"/>
        </w:rPr>
        <w:t>“</w:t>
      </w:r>
      <w:r w:rsidR="00CE0F7A">
        <w:rPr>
          <w:sz w:val="24"/>
          <w:szCs w:val="24"/>
        </w:rPr>
        <w:t xml:space="preserve"> </w:t>
      </w:r>
      <w:r>
        <w:rPr>
          <w:sz w:val="24"/>
          <w:szCs w:val="24"/>
        </w:rPr>
        <w:t xml:space="preserve">ir </w:t>
      </w:r>
      <w:r w:rsidR="00D237B6">
        <w:rPr>
          <w:sz w:val="24"/>
          <w:szCs w:val="24"/>
        </w:rPr>
        <w:t>„</w:t>
      </w:r>
      <w:r>
        <w:rPr>
          <w:sz w:val="24"/>
          <w:szCs w:val="24"/>
        </w:rPr>
        <w:t>Nustatymų įmonė</w:t>
      </w:r>
      <w:r w:rsidR="00D237B6">
        <w:rPr>
          <w:sz w:val="24"/>
          <w:szCs w:val="24"/>
        </w:rPr>
        <w:t>“</w:t>
      </w:r>
      <w:r w:rsidR="00CE0F7A">
        <w:rPr>
          <w:sz w:val="24"/>
          <w:szCs w:val="24"/>
        </w:rPr>
        <w:t>.</w:t>
      </w:r>
    </w:p>
    <w:p w14:paraId="47678C35" w14:textId="77777777" w:rsidR="00D6630F" w:rsidRDefault="00D6630F" w:rsidP="00CA0B75">
      <w:pPr>
        <w:pStyle w:val="normnum2"/>
        <w:tabs>
          <w:tab w:val="clear" w:pos="1069"/>
          <w:tab w:val="left" w:pos="709"/>
          <w:tab w:val="left" w:pos="851"/>
          <w:tab w:val="num" w:pos="1701"/>
        </w:tabs>
        <w:spacing w:line="240" w:lineRule="auto"/>
        <w:ind w:firstLine="993"/>
        <w:rPr>
          <w:b/>
          <w:bCs/>
          <w:sz w:val="24"/>
          <w:szCs w:val="24"/>
        </w:rPr>
      </w:pPr>
    </w:p>
    <w:p w14:paraId="38C3A03B" w14:textId="77777777" w:rsidR="00EE634E" w:rsidRDefault="00EE634E" w:rsidP="00CA0B75">
      <w:pPr>
        <w:pStyle w:val="normnum2"/>
        <w:tabs>
          <w:tab w:val="clear" w:pos="1069"/>
          <w:tab w:val="left" w:pos="709"/>
          <w:tab w:val="left" w:pos="851"/>
          <w:tab w:val="num" w:pos="1701"/>
        </w:tabs>
        <w:spacing w:line="240" w:lineRule="auto"/>
        <w:ind w:firstLine="993"/>
        <w:rPr>
          <w:b/>
          <w:bCs/>
          <w:sz w:val="24"/>
          <w:szCs w:val="24"/>
        </w:rPr>
      </w:pPr>
    </w:p>
    <w:p w14:paraId="60DA80A5" w14:textId="2A51752F" w:rsidR="00F749AB" w:rsidRPr="00D6630F" w:rsidRDefault="00D6630F" w:rsidP="00CA0B75">
      <w:pPr>
        <w:pStyle w:val="normnum2"/>
        <w:tabs>
          <w:tab w:val="clear" w:pos="1069"/>
          <w:tab w:val="left" w:pos="709"/>
          <w:tab w:val="left" w:pos="851"/>
          <w:tab w:val="num" w:pos="1701"/>
        </w:tabs>
        <w:spacing w:line="240" w:lineRule="auto"/>
        <w:ind w:hanging="142"/>
        <w:jc w:val="center"/>
        <w:rPr>
          <w:b/>
          <w:bCs/>
          <w:sz w:val="24"/>
          <w:szCs w:val="24"/>
        </w:rPr>
      </w:pPr>
      <w:r>
        <w:rPr>
          <w:b/>
          <w:bCs/>
          <w:sz w:val="24"/>
          <w:szCs w:val="24"/>
        </w:rPr>
        <w:t xml:space="preserve">II. </w:t>
      </w:r>
      <w:r w:rsidR="00F24114">
        <w:rPr>
          <w:b/>
          <w:bCs/>
          <w:sz w:val="24"/>
          <w:szCs w:val="24"/>
        </w:rPr>
        <w:t xml:space="preserve">PERKAMOS </w:t>
      </w:r>
      <w:r w:rsidRPr="00D6630F">
        <w:rPr>
          <w:b/>
          <w:bCs/>
          <w:sz w:val="24"/>
          <w:szCs w:val="24"/>
        </w:rPr>
        <w:t>PASLAUG</w:t>
      </w:r>
      <w:r w:rsidR="00F24114">
        <w:rPr>
          <w:b/>
          <w:bCs/>
          <w:sz w:val="24"/>
          <w:szCs w:val="24"/>
        </w:rPr>
        <w:t>O</w:t>
      </w:r>
      <w:r w:rsidRPr="00D6630F">
        <w:rPr>
          <w:b/>
          <w:bCs/>
          <w:sz w:val="24"/>
          <w:szCs w:val="24"/>
        </w:rPr>
        <w:t>S</w:t>
      </w:r>
    </w:p>
    <w:p w14:paraId="0525E484" w14:textId="77777777" w:rsidR="00D6630F" w:rsidRDefault="00D6630F" w:rsidP="00CA0B75">
      <w:pPr>
        <w:pStyle w:val="normnum2"/>
        <w:tabs>
          <w:tab w:val="clear" w:pos="1069"/>
          <w:tab w:val="left" w:pos="709"/>
          <w:tab w:val="left" w:pos="851"/>
          <w:tab w:val="num" w:pos="1701"/>
        </w:tabs>
        <w:spacing w:line="240" w:lineRule="auto"/>
        <w:ind w:firstLine="993"/>
        <w:rPr>
          <w:sz w:val="24"/>
          <w:szCs w:val="24"/>
        </w:rPr>
      </w:pPr>
    </w:p>
    <w:p w14:paraId="2693F893" w14:textId="5BC594F0" w:rsidR="00935250" w:rsidRDefault="00585AE2" w:rsidP="00CA0B75">
      <w:pPr>
        <w:pStyle w:val="normnum2"/>
        <w:tabs>
          <w:tab w:val="clear" w:pos="1069"/>
          <w:tab w:val="left" w:pos="709"/>
          <w:tab w:val="left" w:pos="851"/>
          <w:tab w:val="num" w:pos="1701"/>
        </w:tabs>
        <w:spacing w:line="240" w:lineRule="auto"/>
        <w:ind w:firstLine="992"/>
        <w:rPr>
          <w:sz w:val="24"/>
          <w:szCs w:val="24"/>
        </w:rPr>
      </w:pPr>
      <w:bookmarkStart w:id="10" w:name="_Hlk192515815"/>
      <w:r w:rsidRPr="005719DF">
        <w:rPr>
          <w:sz w:val="24"/>
          <w:szCs w:val="24"/>
        </w:rPr>
        <w:t>1</w:t>
      </w:r>
      <w:r w:rsidR="00AF6D57">
        <w:rPr>
          <w:sz w:val="24"/>
          <w:szCs w:val="24"/>
        </w:rPr>
        <w:t>7</w:t>
      </w:r>
      <w:r w:rsidR="00252929" w:rsidRPr="005719DF">
        <w:rPr>
          <w:sz w:val="24"/>
          <w:szCs w:val="24"/>
        </w:rPr>
        <w:t xml:space="preserve">. </w:t>
      </w:r>
      <w:r w:rsidR="001C7532" w:rsidRPr="005719DF">
        <w:rPr>
          <w:sz w:val="24"/>
          <w:szCs w:val="24"/>
        </w:rPr>
        <w:t>Perkamos</w:t>
      </w:r>
      <w:r w:rsidR="00935250">
        <w:rPr>
          <w:sz w:val="24"/>
          <w:szCs w:val="24"/>
        </w:rPr>
        <w:t xml:space="preserve"> paslaugos apima:</w:t>
      </w:r>
    </w:p>
    <w:p w14:paraId="0CED069E" w14:textId="6480A171" w:rsidR="00F24114" w:rsidRDefault="00935250" w:rsidP="00CA0B75">
      <w:pPr>
        <w:pStyle w:val="normnum2"/>
        <w:tabs>
          <w:tab w:val="clear" w:pos="1069"/>
          <w:tab w:val="left" w:pos="709"/>
          <w:tab w:val="left" w:pos="851"/>
          <w:tab w:val="num" w:pos="1701"/>
        </w:tabs>
        <w:spacing w:line="240" w:lineRule="auto"/>
        <w:ind w:firstLine="992"/>
        <w:rPr>
          <w:sz w:val="24"/>
          <w:szCs w:val="24"/>
        </w:rPr>
      </w:pPr>
      <w:r>
        <w:rPr>
          <w:sz w:val="24"/>
          <w:szCs w:val="24"/>
        </w:rPr>
        <w:t xml:space="preserve">17.1. </w:t>
      </w:r>
      <w:r w:rsidRPr="005719DF">
        <w:rPr>
          <w:sz w:val="24"/>
          <w:szCs w:val="24"/>
        </w:rPr>
        <w:t>VBAMS</w:t>
      </w:r>
      <w:r>
        <w:rPr>
          <w:sz w:val="24"/>
          <w:szCs w:val="24"/>
        </w:rPr>
        <w:t xml:space="preserve">, </w:t>
      </w:r>
      <w:r w:rsidR="00FE013F">
        <w:rPr>
          <w:sz w:val="24"/>
          <w:szCs w:val="24"/>
        </w:rPr>
        <w:t xml:space="preserve">veikiančios </w:t>
      </w:r>
      <w:r w:rsidR="00FE013F" w:rsidRPr="007126E6">
        <w:rPr>
          <w:sz w:val="24"/>
          <w:szCs w:val="24"/>
        </w:rPr>
        <w:t xml:space="preserve">MS </w:t>
      </w:r>
      <w:r w:rsidR="00FE013F" w:rsidRPr="007126E6">
        <w:rPr>
          <w:i/>
          <w:iCs/>
          <w:sz w:val="24"/>
          <w:szCs w:val="24"/>
        </w:rPr>
        <w:t>Dynamics</w:t>
      </w:r>
      <w:r w:rsidR="00FE013F" w:rsidRPr="007126E6">
        <w:rPr>
          <w:sz w:val="24"/>
          <w:szCs w:val="24"/>
        </w:rPr>
        <w:t xml:space="preserve"> NAV2017 </w:t>
      </w:r>
      <w:r w:rsidR="00F24114">
        <w:rPr>
          <w:sz w:val="24"/>
          <w:szCs w:val="24"/>
        </w:rPr>
        <w:t>platformoje,</w:t>
      </w:r>
      <w:r w:rsidR="00F24114" w:rsidRPr="00F24114">
        <w:rPr>
          <w:sz w:val="24"/>
          <w:szCs w:val="24"/>
        </w:rPr>
        <w:t xml:space="preserve"> </w:t>
      </w:r>
      <w:r w:rsidR="00F24114">
        <w:rPr>
          <w:sz w:val="24"/>
          <w:szCs w:val="24"/>
        </w:rPr>
        <w:t>migravim</w:t>
      </w:r>
      <w:r>
        <w:rPr>
          <w:sz w:val="24"/>
          <w:szCs w:val="24"/>
        </w:rPr>
        <w:t>ą</w:t>
      </w:r>
      <w:r w:rsidR="00F24114">
        <w:rPr>
          <w:sz w:val="24"/>
          <w:szCs w:val="24"/>
        </w:rPr>
        <w:t xml:space="preserve"> į </w:t>
      </w:r>
      <w:r w:rsidR="00F24114" w:rsidRPr="00C04B87">
        <w:rPr>
          <w:sz w:val="24"/>
          <w:szCs w:val="24"/>
        </w:rPr>
        <w:t xml:space="preserve">MS </w:t>
      </w:r>
      <w:r w:rsidR="00F24114" w:rsidRPr="0075121D">
        <w:rPr>
          <w:i/>
          <w:iCs/>
          <w:sz w:val="24"/>
          <w:szCs w:val="24"/>
        </w:rPr>
        <w:t>Dynamics</w:t>
      </w:r>
      <w:r w:rsidR="00F24114" w:rsidRPr="00C04B87">
        <w:rPr>
          <w:sz w:val="24"/>
          <w:szCs w:val="24"/>
        </w:rPr>
        <w:t xml:space="preserve"> 365</w:t>
      </w:r>
      <w:r w:rsidR="00FC070F">
        <w:rPr>
          <w:sz w:val="24"/>
          <w:szCs w:val="24"/>
        </w:rPr>
        <w:t xml:space="preserve"> </w:t>
      </w:r>
      <w:r w:rsidR="00F24114">
        <w:rPr>
          <w:sz w:val="24"/>
          <w:szCs w:val="24"/>
        </w:rPr>
        <w:t>aukščiausią versiją</w:t>
      </w:r>
      <w:r w:rsidR="00FE05D7">
        <w:rPr>
          <w:sz w:val="24"/>
          <w:szCs w:val="24"/>
        </w:rPr>
        <w:t xml:space="preserve"> </w:t>
      </w:r>
      <w:r w:rsidR="00D76FC7" w:rsidRPr="005719DF">
        <w:rPr>
          <w:sz w:val="24"/>
          <w:szCs w:val="24"/>
        </w:rPr>
        <w:t>(toliau – Paslaugos)</w:t>
      </w:r>
      <w:r>
        <w:rPr>
          <w:sz w:val="24"/>
          <w:szCs w:val="24"/>
        </w:rPr>
        <w:t>, t. y.</w:t>
      </w:r>
      <w:r w:rsidR="00F24114">
        <w:rPr>
          <w:sz w:val="24"/>
          <w:szCs w:val="24"/>
        </w:rPr>
        <w:t>:</w:t>
      </w:r>
      <w:r w:rsidR="00E6650B" w:rsidRPr="005719DF">
        <w:rPr>
          <w:sz w:val="24"/>
          <w:szCs w:val="24"/>
        </w:rPr>
        <w:t xml:space="preserve"> </w:t>
      </w:r>
    </w:p>
    <w:p w14:paraId="3614F807" w14:textId="234C05BE" w:rsidR="005E4D2E" w:rsidRDefault="00F24114" w:rsidP="00CA0B75">
      <w:pPr>
        <w:pStyle w:val="normnum2"/>
        <w:tabs>
          <w:tab w:val="clear" w:pos="1069"/>
          <w:tab w:val="left" w:pos="709"/>
          <w:tab w:val="left" w:pos="851"/>
          <w:tab w:val="num" w:pos="1701"/>
        </w:tabs>
        <w:spacing w:line="240" w:lineRule="auto"/>
        <w:ind w:firstLine="992"/>
        <w:rPr>
          <w:bCs/>
          <w:sz w:val="24"/>
          <w:szCs w:val="24"/>
        </w:rPr>
      </w:pPr>
      <w:r>
        <w:rPr>
          <w:sz w:val="24"/>
          <w:szCs w:val="24"/>
        </w:rPr>
        <w:t>17.1.</w:t>
      </w:r>
      <w:r w:rsidR="00935250">
        <w:rPr>
          <w:sz w:val="24"/>
          <w:szCs w:val="24"/>
        </w:rPr>
        <w:t>1.</w:t>
      </w:r>
      <w:r>
        <w:rPr>
          <w:sz w:val="24"/>
          <w:szCs w:val="24"/>
        </w:rPr>
        <w:t xml:space="preserve"> </w:t>
      </w:r>
      <w:r w:rsidRPr="00476E14">
        <w:rPr>
          <w:bCs/>
          <w:sz w:val="24"/>
          <w:szCs w:val="24"/>
        </w:rPr>
        <w:t>Iždo organizacin</w:t>
      </w:r>
      <w:r>
        <w:rPr>
          <w:bCs/>
          <w:sz w:val="24"/>
          <w:szCs w:val="24"/>
        </w:rPr>
        <w:t>io lygio</w:t>
      </w:r>
      <w:r w:rsidR="005E4D2E">
        <w:rPr>
          <w:bCs/>
          <w:sz w:val="24"/>
          <w:szCs w:val="24"/>
        </w:rPr>
        <w:t>:</w:t>
      </w:r>
    </w:p>
    <w:p w14:paraId="60E49FB0" w14:textId="72DFEFE8" w:rsidR="00F24114" w:rsidRDefault="005E4D2E" w:rsidP="00CA0B75">
      <w:pPr>
        <w:pStyle w:val="normnum2"/>
        <w:tabs>
          <w:tab w:val="clear" w:pos="1069"/>
          <w:tab w:val="left" w:pos="709"/>
          <w:tab w:val="left" w:pos="851"/>
          <w:tab w:val="num" w:pos="1701"/>
        </w:tabs>
        <w:spacing w:line="240" w:lineRule="auto"/>
        <w:ind w:firstLine="992"/>
        <w:rPr>
          <w:sz w:val="24"/>
          <w:szCs w:val="24"/>
        </w:rPr>
      </w:pPr>
      <w:r>
        <w:rPr>
          <w:bCs/>
          <w:sz w:val="24"/>
          <w:szCs w:val="24"/>
        </w:rPr>
        <w:t>17.1.1.</w:t>
      </w:r>
      <w:r w:rsidR="00935250">
        <w:rPr>
          <w:bCs/>
          <w:sz w:val="24"/>
          <w:szCs w:val="24"/>
        </w:rPr>
        <w:t>1.</w:t>
      </w:r>
      <w:r w:rsidR="00DB06C2" w:rsidRPr="005719DF">
        <w:rPr>
          <w:sz w:val="24"/>
          <w:szCs w:val="24"/>
        </w:rPr>
        <w:t xml:space="preserve"> </w:t>
      </w:r>
      <w:r w:rsidR="007740BC">
        <w:rPr>
          <w:sz w:val="24"/>
          <w:szCs w:val="24"/>
        </w:rPr>
        <w:t>atnaujinim</w:t>
      </w:r>
      <w:r w:rsidR="00B57C2D">
        <w:rPr>
          <w:sz w:val="24"/>
          <w:szCs w:val="24"/>
        </w:rPr>
        <w:t>ą</w:t>
      </w:r>
      <w:r w:rsidR="00F24114">
        <w:rPr>
          <w:sz w:val="24"/>
          <w:szCs w:val="24"/>
        </w:rPr>
        <w:t>;</w:t>
      </w:r>
    </w:p>
    <w:p w14:paraId="3EDFA168" w14:textId="6470747D" w:rsidR="00CD68F2" w:rsidRDefault="00CD68F2" w:rsidP="00CA0B75">
      <w:pPr>
        <w:pStyle w:val="normnum2"/>
        <w:tabs>
          <w:tab w:val="clear" w:pos="1069"/>
          <w:tab w:val="left" w:pos="709"/>
          <w:tab w:val="left" w:pos="851"/>
          <w:tab w:val="num" w:pos="1701"/>
        </w:tabs>
        <w:spacing w:line="240" w:lineRule="auto"/>
        <w:ind w:firstLine="992"/>
        <w:rPr>
          <w:sz w:val="24"/>
          <w:szCs w:val="24"/>
        </w:rPr>
      </w:pPr>
      <w:r>
        <w:rPr>
          <w:sz w:val="24"/>
          <w:szCs w:val="24"/>
        </w:rPr>
        <w:t>17.</w:t>
      </w:r>
      <w:r w:rsidR="005E4D2E">
        <w:rPr>
          <w:sz w:val="24"/>
          <w:szCs w:val="24"/>
        </w:rPr>
        <w:t>1.</w:t>
      </w:r>
      <w:r w:rsidR="00935250">
        <w:rPr>
          <w:sz w:val="24"/>
          <w:szCs w:val="24"/>
        </w:rPr>
        <w:t>1.</w:t>
      </w:r>
      <w:r>
        <w:rPr>
          <w:sz w:val="24"/>
          <w:szCs w:val="24"/>
        </w:rPr>
        <w:t>2. plėtr</w:t>
      </w:r>
      <w:r w:rsidR="00B57C2D">
        <w:rPr>
          <w:sz w:val="24"/>
          <w:szCs w:val="24"/>
        </w:rPr>
        <w:t>ą</w:t>
      </w:r>
      <w:r>
        <w:rPr>
          <w:sz w:val="24"/>
          <w:szCs w:val="24"/>
        </w:rPr>
        <w:t>;</w:t>
      </w:r>
    </w:p>
    <w:p w14:paraId="549BE36F" w14:textId="1537AB6E" w:rsidR="007740BC" w:rsidRDefault="007740BC" w:rsidP="00CA0B75">
      <w:pPr>
        <w:pStyle w:val="normnum2"/>
        <w:tabs>
          <w:tab w:val="clear" w:pos="1069"/>
          <w:tab w:val="left" w:pos="709"/>
          <w:tab w:val="left" w:pos="851"/>
          <w:tab w:val="num" w:pos="1701"/>
        </w:tabs>
        <w:spacing w:line="240" w:lineRule="auto"/>
        <w:ind w:firstLine="992"/>
        <w:rPr>
          <w:sz w:val="24"/>
          <w:szCs w:val="24"/>
        </w:rPr>
      </w:pPr>
      <w:r>
        <w:rPr>
          <w:sz w:val="24"/>
          <w:szCs w:val="24"/>
        </w:rPr>
        <w:t>17.</w:t>
      </w:r>
      <w:r w:rsidR="00040910">
        <w:rPr>
          <w:sz w:val="24"/>
          <w:szCs w:val="24"/>
        </w:rPr>
        <w:t>1.</w:t>
      </w:r>
      <w:r w:rsidR="00935250">
        <w:rPr>
          <w:sz w:val="24"/>
          <w:szCs w:val="24"/>
        </w:rPr>
        <w:t>1.</w:t>
      </w:r>
      <w:r w:rsidR="00040910">
        <w:rPr>
          <w:sz w:val="24"/>
          <w:szCs w:val="24"/>
        </w:rPr>
        <w:t>3</w:t>
      </w:r>
      <w:r>
        <w:rPr>
          <w:sz w:val="24"/>
          <w:szCs w:val="24"/>
        </w:rPr>
        <w:t>.</w:t>
      </w:r>
      <w:r w:rsidR="00457BA7">
        <w:rPr>
          <w:sz w:val="24"/>
          <w:szCs w:val="24"/>
        </w:rPr>
        <w:t xml:space="preserve"> </w:t>
      </w:r>
      <w:r w:rsidR="00040910">
        <w:rPr>
          <w:sz w:val="24"/>
          <w:szCs w:val="24"/>
        </w:rPr>
        <w:t xml:space="preserve">atnaujinimo ir plėtros </w:t>
      </w:r>
      <w:r>
        <w:rPr>
          <w:sz w:val="24"/>
          <w:szCs w:val="24"/>
        </w:rPr>
        <w:t>priežiūr</w:t>
      </w:r>
      <w:r w:rsidR="00B57C2D">
        <w:rPr>
          <w:sz w:val="24"/>
          <w:szCs w:val="24"/>
        </w:rPr>
        <w:t>ą</w:t>
      </w:r>
      <w:r w:rsidR="005E4D2E">
        <w:rPr>
          <w:sz w:val="24"/>
          <w:szCs w:val="24"/>
        </w:rPr>
        <w:t xml:space="preserve"> (garantinę priežiūrą)</w:t>
      </w:r>
      <w:r w:rsidR="00AD6729">
        <w:rPr>
          <w:sz w:val="24"/>
          <w:szCs w:val="24"/>
        </w:rPr>
        <w:t>.</w:t>
      </w:r>
    </w:p>
    <w:p w14:paraId="0E15008A" w14:textId="3F0ED4E0" w:rsidR="005719DF" w:rsidRDefault="007740BC" w:rsidP="00CA0B75">
      <w:pPr>
        <w:pStyle w:val="normnum2"/>
        <w:tabs>
          <w:tab w:val="clear" w:pos="1069"/>
          <w:tab w:val="left" w:pos="709"/>
          <w:tab w:val="left" w:pos="851"/>
          <w:tab w:val="num" w:pos="1701"/>
        </w:tabs>
        <w:spacing w:line="240" w:lineRule="auto"/>
        <w:ind w:firstLine="992"/>
        <w:rPr>
          <w:sz w:val="24"/>
          <w:szCs w:val="24"/>
        </w:rPr>
      </w:pPr>
      <w:r>
        <w:rPr>
          <w:sz w:val="24"/>
          <w:szCs w:val="24"/>
        </w:rPr>
        <w:t>17.</w:t>
      </w:r>
      <w:r w:rsidR="00935250">
        <w:rPr>
          <w:sz w:val="24"/>
          <w:szCs w:val="24"/>
        </w:rPr>
        <w:t>1.</w:t>
      </w:r>
      <w:r w:rsidR="00040910">
        <w:rPr>
          <w:sz w:val="24"/>
          <w:szCs w:val="24"/>
        </w:rPr>
        <w:t>2</w:t>
      </w:r>
      <w:r w:rsidR="005E4D2E">
        <w:rPr>
          <w:sz w:val="24"/>
          <w:szCs w:val="24"/>
        </w:rPr>
        <w:t xml:space="preserve">. </w:t>
      </w:r>
      <w:r w:rsidR="008A5524">
        <w:rPr>
          <w:sz w:val="24"/>
          <w:szCs w:val="24"/>
        </w:rPr>
        <w:t xml:space="preserve">licencijos, </w:t>
      </w:r>
      <w:r>
        <w:rPr>
          <w:sz w:val="24"/>
          <w:szCs w:val="24"/>
        </w:rPr>
        <w:t xml:space="preserve">užtikrinančios </w:t>
      </w:r>
      <w:r w:rsidRPr="00592396">
        <w:rPr>
          <w:sz w:val="24"/>
          <w:szCs w:val="24"/>
        </w:rPr>
        <w:t>MS</w:t>
      </w:r>
      <w:r w:rsidRPr="0077377C">
        <w:rPr>
          <w:sz w:val="24"/>
          <w:szCs w:val="24"/>
        </w:rPr>
        <w:t xml:space="preserve"> </w:t>
      </w:r>
      <w:r w:rsidRPr="0077377C">
        <w:rPr>
          <w:i/>
          <w:iCs/>
          <w:sz w:val="24"/>
          <w:szCs w:val="24"/>
        </w:rPr>
        <w:t>Dynamics</w:t>
      </w:r>
      <w:r w:rsidRPr="00735E7D">
        <w:rPr>
          <w:sz w:val="24"/>
          <w:szCs w:val="24"/>
        </w:rPr>
        <w:t xml:space="preserve"> </w:t>
      </w:r>
      <w:r w:rsidR="008A5524" w:rsidRPr="008A5524">
        <w:rPr>
          <w:sz w:val="24"/>
          <w:szCs w:val="24"/>
        </w:rPr>
        <w:t xml:space="preserve">BC vertimą </w:t>
      </w:r>
      <w:r>
        <w:rPr>
          <w:sz w:val="24"/>
          <w:szCs w:val="24"/>
        </w:rPr>
        <w:t xml:space="preserve">į </w:t>
      </w:r>
      <w:r w:rsidR="008A5524" w:rsidRPr="008A5524">
        <w:rPr>
          <w:sz w:val="24"/>
          <w:szCs w:val="24"/>
        </w:rPr>
        <w:t>Lietuvos rinkai</w:t>
      </w:r>
      <w:r>
        <w:rPr>
          <w:sz w:val="24"/>
          <w:szCs w:val="24"/>
        </w:rPr>
        <w:t xml:space="preserve"> pritaikytą</w:t>
      </w:r>
      <w:r w:rsidR="005E4D2E">
        <w:rPr>
          <w:sz w:val="24"/>
          <w:szCs w:val="24"/>
        </w:rPr>
        <w:t xml:space="preserve"> (lietuvių)</w:t>
      </w:r>
      <w:r>
        <w:rPr>
          <w:sz w:val="24"/>
          <w:szCs w:val="24"/>
        </w:rPr>
        <w:t xml:space="preserve"> kalbą</w:t>
      </w:r>
      <w:r w:rsidR="008A5524">
        <w:rPr>
          <w:sz w:val="24"/>
          <w:szCs w:val="24"/>
        </w:rPr>
        <w:t>,</w:t>
      </w:r>
      <w:r>
        <w:rPr>
          <w:sz w:val="24"/>
          <w:szCs w:val="24"/>
        </w:rPr>
        <w:t xml:space="preserve"> pateikimą</w:t>
      </w:r>
      <w:r w:rsidR="00935250">
        <w:rPr>
          <w:sz w:val="24"/>
          <w:szCs w:val="24"/>
        </w:rPr>
        <w:t>;</w:t>
      </w:r>
    </w:p>
    <w:p w14:paraId="11A74CA8" w14:textId="71F5B3CE" w:rsidR="0046157C" w:rsidRDefault="0046157C" w:rsidP="00CA0B75">
      <w:pPr>
        <w:pStyle w:val="normnum2"/>
        <w:tabs>
          <w:tab w:val="clear" w:pos="1069"/>
          <w:tab w:val="left" w:pos="709"/>
          <w:tab w:val="left" w:pos="851"/>
          <w:tab w:val="num" w:pos="1701"/>
        </w:tabs>
        <w:spacing w:line="240" w:lineRule="auto"/>
        <w:ind w:firstLine="992"/>
        <w:rPr>
          <w:sz w:val="24"/>
          <w:szCs w:val="24"/>
        </w:rPr>
      </w:pPr>
      <w:r>
        <w:rPr>
          <w:sz w:val="24"/>
          <w:szCs w:val="24"/>
        </w:rPr>
        <w:t>17.1.3.</w:t>
      </w:r>
      <w:r w:rsidRPr="0046157C">
        <w:rPr>
          <w:sz w:val="24"/>
          <w:szCs w:val="24"/>
        </w:rPr>
        <w:t xml:space="preserve"> </w:t>
      </w:r>
      <w:r>
        <w:rPr>
          <w:sz w:val="24"/>
          <w:szCs w:val="24"/>
        </w:rPr>
        <w:t xml:space="preserve">priežiūrą (garantinę priežiūrą).  </w:t>
      </w:r>
    </w:p>
    <w:p w14:paraId="65397A71" w14:textId="0BB16036" w:rsidR="00615A66" w:rsidRDefault="00935250" w:rsidP="00615A66">
      <w:pPr>
        <w:pStyle w:val="normnum2"/>
        <w:tabs>
          <w:tab w:val="clear" w:pos="1069"/>
          <w:tab w:val="left" w:pos="709"/>
          <w:tab w:val="left" w:pos="851"/>
          <w:tab w:val="num" w:pos="1701"/>
        </w:tabs>
        <w:spacing w:line="240" w:lineRule="auto"/>
        <w:ind w:firstLine="992"/>
        <w:rPr>
          <w:sz w:val="24"/>
          <w:szCs w:val="24"/>
        </w:rPr>
      </w:pPr>
      <w:r>
        <w:rPr>
          <w:sz w:val="24"/>
          <w:szCs w:val="24"/>
        </w:rPr>
        <w:t>17.2. arba lygiavertes</w:t>
      </w:r>
      <w:r w:rsidR="006C39FE">
        <w:rPr>
          <w:sz w:val="24"/>
          <w:szCs w:val="24"/>
        </w:rPr>
        <w:t xml:space="preserve"> VBAMS, veikiančios </w:t>
      </w:r>
      <w:r w:rsidR="006C39FE" w:rsidRPr="007126E6">
        <w:rPr>
          <w:sz w:val="24"/>
          <w:szCs w:val="24"/>
        </w:rPr>
        <w:t xml:space="preserve">MS </w:t>
      </w:r>
      <w:r w:rsidR="006C39FE" w:rsidRPr="007126E6">
        <w:rPr>
          <w:i/>
          <w:iCs/>
          <w:sz w:val="24"/>
          <w:szCs w:val="24"/>
        </w:rPr>
        <w:t>Dynamics</w:t>
      </w:r>
      <w:r w:rsidR="006C39FE" w:rsidRPr="007126E6">
        <w:rPr>
          <w:sz w:val="24"/>
          <w:szCs w:val="24"/>
        </w:rPr>
        <w:t xml:space="preserve"> NAV2017 </w:t>
      </w:r>
      <w:r w:rsidR="006C39FE">
        <w:rPr>
          <w:sz w:val="24"/>
          <w:szCs w:val="24"/>
        </w:rPr>
        <w:t>platformoje</w:t>
      </w:r>
      <w:r w:rsidR="00D81B66">
        <w:rPr>
          <w:sz w:val="24"/>
          <w:szCs w:val="24"/>
        </w:rPr>
        <w:t xml:space="preserve"> ir </w:t>
      </w:r>
      <w:r w:rsidR="003B1A80">
        <w:rPr>
          <w:sz w:val="24"/>
          <w:szCs w:val="24"/>
        </w:rPr>
        <w:t>Užsakovo turim</w:t>
      </w:r>
      <w:r w:rsidR="001535DD">
        <w:rPr>
          <w:sz w:val="24"/>
          <w:szCs w:val="24"/>
        </w:rPr>
        <w:t>os</w:t>
      </w:r>
      <w:r w:rsidR="003B1A80">
        <w:rPr>
          <w:sz w:val="24"/>
          <w:szCs w:val="24"/>
        </w:rPr>
        <w:t xml:space="preserve"> </w:t>
      </w:r>
      <w:r w:rsidR="00D81B66">
        <w:rPr>
          <w:sz w:val="24"/>
          <w:szCs w:val="24"/>
        </w:rPr>
        <w:t xml:space="preserve">Techninės specifikacijos 16 punkte </w:t>
      </w:r>
      <w:r w:rsidR="001535DD">
        <w:rPr>
          <w:sz w:val="24"/>
          <w:szCs w:val="24"/>
        </w:rPr>
        <w:t xml:space="preserve">nurodytos </w:t>
      </w:r>
      <w:r w:rsidR="001535DD" w:rsidRPr="005719DF">
        <w:rPr>
          <w:sz w:val="24"/>
          <w:szCs w:val="24"/>
        </w:rPr>
        <w:t>VBAMS</w:t>
      </w:r>
      <w:r w:rsidR="001535DD">
        <w:rPr>
          <w:sz w:val="24"/>
          <w:szCs w:val="24"/>
        </w:rPr>
        <w:t xml:space="preserve">, veikiančios </w:t>
      </w:r>
      <w:r w:rsidR="001535DD" w:rsidRPr="007126E6">
        <w:rPr>
          <w:sz w:val="24"/>
          <w:szCs w:val="24"/>
        </w:rPr>
        <w:t xml:space="preserve">MS </w:t>
      </w:r>
      <w:r w:rsidR="001535DD" w:rsidRPr="007126E6">
        <w:rPr>
          <w:i/>
          <w:iCs/>
          <w:sz w:val="24"/>
          <w:szCs w:val="24"/>
        </w:rPr>
        <w:t>Dynamics</w:t>
      </w:r>
      <w:r w:rsidR="001535DD" w:rsidRPr="007126E6">
        <w:rPr>
          <w:sz w:val="24"/>
          <w:szCs w:val="24"/>
        </w:rPr>
        <w:t xml:space="preserve"> NAV2017 </w:t>
      </w:r>
      <w:r w:rsidR="001535DD">
        <w:rPr>
          <w:sz w:val="24"/>
          <w:szCs w:val="24"/>
        </w:rPr>
        <w:t xml:space="preserve">platformoje, pasirengimo migravimui į </w:t>
      </w:r>
      <w:r w:rsidR="001535DD" w:rsidRPr="00C04B87">
        <w:rPr>
          <w:sz w:val="24"/>
          <w:szCs w:val="24"/>
        </w:rPr>
        <w:t xml:space="preserve">MS </w:t>
      </w:r>
      <w:r w:rsidR="001535DD" w:rsidRPr="0075121D">
        <w:rPr>
          <w:i/>
          <w:iCs/>
          <w:sz w:val="24"/>
          <w:szCs w:val="24"/>
        </w:rPr>
        <w:t>Dynamics</w:t>
      </w:r>
      <w:r w:rsidR="001535DD" w:rsidRPr="00C04B87">
        <w:rPr>
          <w:sz w:val="24"/>
          <w:szCs w:val="24"/>
        </w:rPr>
        <w:t xml:space="preserve"> 365 </w:t>
      </w:r>
      <w:r w:rsidR="001535DD" w:rsidRPr="004858BF">
        <w:rPr>
          <w:sz w:val="24"/>
          <w:szCs w:val="24"/>
        </w:rPr>
        <w:t>aukščiausią</w:t>
      </w:r>
      <w:r w:rsidR="001535DD" w:rsidRPr="00D76FC7">
        <w:rPr>
          <w:sz w:val="24"/>
          <w:szCs w:val="24"/>
        </w:rPr>
        <w:t xml:space="preserve"> </w:t>
      </w:r>
      <w:r w:rsidR="001535DD">
        <w:rPr>
          <w:sz w:val="24"/>
          <w:szCs w:val="24"/>
        </w:rPr>
        <w:t>versiją apimties</w:t>
      </w:r>
      <w:r w:rsidR="00D81B66">
        <w:rPr>
          <w:sz w:val="24"/>
          <w:szCs w:val="24"/>
        </w:rPr>
        <w:t>,</w:t>
      </w:r>
      <w:r w:rsidR="006C39FE">
        <w:rPr>
          <w:sz w:val="24"/>
          <w:szCs w:val="24"/>
        </w:rPr>
        <w:t xml:space="preserve"> užtikrinus Techninės specifikacijos 17.1 papunktyje nustatytas sąlygas</w:t>
      </w:r>
      <w:r w:rsidR="00045BF4">
        <w:rPr>
          <w:sz w:val="24"/>
          <w:szCs w:val="24"/>
        </w:rPr>
        <w:t xml:space="preserve">, ir suderinamas su </w:t>
      </w:r>
      <w:r w:rsidR="00045BF4" w:rsidRPr="005719DF">
        <w:rPr>
          <w:sz w:val="24"/>
          <w:szCs w:val="24"/>
        </w:rPr>
        <w:t>VBAMS</w:t>
      </w:r>
      <w:r w:rsidR="00045BF4">
        <w:rPr>
          <w:sz w:val="24"/>
          <w:szCs w:val="24"/>
        </w:rPr>
        <w:t xml:space="preserve">, veikiančios </w:t>
      </w:r>
      <w:r w:rsidR="00045BF4" w:rsidRPr="00C04B87">
        <w:rPr>
          <w:sz w:val="24"/>
          <w:szCs w:val="24"/>
        </w:rPr>
        <w:t xml:space="preserve">MS </w:t>
      </w:r>
      <w:r w:rsidR="00045BF4" w:rsidRPr="0075121D">
        <w:rPr>
          <w:i/>
          <w:iCs/>
          <w:sz w:val="24"/>
          <w:szCs w:val="24"/>
        </w:rPr>
        <w:t>Dynamics</w:t>
      </w:r>
      <w:r w:rsidR="00045BF4" w:rsidRPr="00C04B87">
        <w:rPr>
          <w:sz w:val="24"/>
          <w:szCs w:val="24"/>
        </w:rPr>
        <w:t xml:space="preserve"> 365 </w:t>
      </w:r>
      <w:r w:rsidR="00045BF4" w:rsidRPr="0075121D">
        <w:rPr>
          <w:i/>
          <w:iCs/>
          <w:sz w:val="24"/>
          <w:szCs w:val="24"/>
        </w:rPr>
        <w:t>Business Central April</w:t>
      </w:r>
      <w:r w:rsidR="00045BF4" w:rsidRPr="00C04B87">
        <w:rPr>
          <w:sz w:val="24"/>
          <w:szCs w:val="24"/>
        </w:rPr>
        <w:t xml:space="preserve">‘19 </w:t>
      </w:r>
      <w:r w:rsidR="00045BF4" w:rsidRPr="0075121D">
        <w:rPr>
          <w:i/>
          <w:iCs/>
          <w:sz w:val="24"/>
          <w:szCs w:val="24"/>
        </w:rPr>
        <w:t xml:space="preserve">Release </w:t>
      </w:r>
      <w:r w:rsidR="00045BF4" w:rsidRPr="00045BF4">
        <w:rPr>
          <w:sz w:val="24"/>
          <w:szCs w:val="24"/>
        </w:rPr>
        <w:t>(</w:t>
      </w:r>
      <w:r w:rsidR="00045BF4">
        <w:rPr>
          <w:sz w:val="24"/>
          <w:szCs w:val="24"/>
        </w:rPr>
        <w:t xml:space="preserve">ir </w:t>
      </w:r>
      <w:r w:rsidR="00045BF4" w:rsidRPr="00C04B87">
        <w:rPr>
          <w:sz w:val="24"/>
          <w:szCs w:val="24"/>
        </w:rPr>
        <w:t xml:space="preserve">MS </w:t>
      </w:r>
      <w:r w:rsidR="00045BF4" w:rsidRPr="0075121D">
        <w:rPr>
          <w:i/>
          <w:iCs/>
          <w:sz w:val="24"/>
          <w:szCs w:val="24"/>
        </w:rPr>
        <w:t>Dynamics</w:t>
      </w:r>
      <w:r w:rsidR="00045BF4" w:rsidRPr="00C04B87">
        <w:rPr>
          <w:sz w:val="24"/>
          <w:szCs w:val="24"/>
        </w:rPr>
        <w:t xml:space="preserve"> 365 </w:t>
      </w:r>
      <w:r w:rsidR="00045BF4">
        <w:rPr>
          <w:sz w:val="24"/>
          <w:szCs w:val="24"/>
        </w:rPr>
        <w:t xml:space="preserve">aukščiausios versijos, jeigu paslaugų teikimo metu tokia versija būtų užtikrinta) </w:t>
      </w:r>
      <w:r w:rsidR="00045BF4" w:rsidRPr="00C04B87">
        <w:rPr>
          <w:sz w:val="24"/>
          <w:szCs w:val="24"/>
        </w:rPr>
        <w:t>platformoje</w:t>
      </w:r>
      <w:r w:rsidR="00045BF4">
        <w:rPr>
          <w:sz w:val="24"/>
          <w:szCs w:val="24"/>
        </w:rPr>
        <w:t xml:space="preserve">, </w:t>
      </w:r>
      <w:r w:rsidR="006C39FE">
        <w:rPr>
          <w:sz w:val="24"/>
          <w:szCs w:val="24"/>
        </w:rPr>
        <w:t>funkcines galimybes</w:t>
      </w:r>
      <w:r w:rsidR="00EC6484">
        <w:rPr>
          <w:sz w:val="24"/>
          <w:szCs w:val="24"/>
        </w:rPr>
        <w:t xml:space="preserve"> ir jomis užtikrintus procesus</w:t>
      </w:r>
      <w:r w:rsidR="006C39FE">
        <w:rPr>
          <w:sz w:val="24"/>
          <w:szCs w:val="24"/>
        </w:rPr>
        <w:t xml:space="preserve"> </w:t>
      </w:r>
      <w:r w:rsidR="00615A66">
        <w:rPr>
          <w:sz w:val="24"/>
          <w:szCs w:val="24"/>
        </w:rPr>
        <w:t xml:space="preserve">turinčio </w:t>
      </w:r>
      <w:r w:rsidR="00615A66" w:rsidRPr="002F7495">
        <w:rPr>
          <w:sz w:val="24"/>
          <w:szCs w:val="24"/>
        </w:rPr>
        <w:t>naujo sprendimo</w:t>
      </w:r>
      <w:r w:rsidR="00615A66">
        <w:rPr>
          <w:sz w:val="24"/>
          <w:szCs w:val="24"/>
        </w:rPr>
        <w:t xml:space="preserve"> </w:t>
      </w:r>
      <w:r w:rsidR="00615A66" w:rsidRPr="002F7495">
        <w:rPr>
          <w:sz w:val="24"/>
          <w:szCs w:val="24"/>
        </w:rPr>
        <w:t>su duomenų perkėlimu</w:t>
      </w:r>
      <w:r w:rsidR="00615A66">
        <w:rPr>
          <w:sz w:val="24"/>
          <w:szCs w:val="24"/>
        </w:rPr>
        <w:t xml:space="preserve"> </w:t>
      </w:r>
      <w:r w:rsidR="00615A66" w:rsidRPr="002F7495">
        <w:rPr>
          <w:sz w:val="24"/>
          <w:szCs w:val="24"/>
        </w:rPr>
        <w:t>sukūrim</w:t>
      </w:r>
      <w:r w:rsidR="00615A66">
        <w:rPr>
          <w:sz w:val="24"/>
          <w:szCs w:val="24"/>
        </w:rPr>
        <w:t>ą,</w:t>
      </w:r>
      <w:r w:rsidR="00615A66" w:rsidRPr="002F7495">
        <w:rPr>
          <w:sz w:val="24"/>
          <w:szCs w:val="24"/>
        </w:rPr>
        <w:t xml:space="preserve"> diegim</w:t>
      </w:r>
      <w:r w:rsidR="00615A66">
        <w:rPr>
          <w:sz w:val="24"/>
          <w:szCs w:val="24"/>
        </w:rPr>
        <w:t>ą ir infrastruktūros veikimo VDC užtikrinimą, įskaitant:</w:t>
      </w:r>
    </w:p>
    <w:p w14:paraId="691B2082" w14:textId="7023AA32" w:rsidR="00615A66" w:rsidRDefault="00615A66" w:rsidP="00615A66">
      <w:pPr>
        <w:pStyle w:val="normnum2"/>
        <w:tabs>
          <w:tab w:val="clear" w:pos="1069"/>
          <w:tab w:val="left" w:pos="709"/>
          <w:tab w:val="left" w:pos="851"/>
          <w:tab w:val="num" w:pos="1701"/>
        </w:tabs>
        <w:spacing w:line="240" w:lineRule="auto"/>
        <w:ind w:firstLine="992"/>
        <w:rPr>
          <w:sz w:val="24"/>
          <w:szCs w:val="24"/>
        </w:rPr>
      </w:pPr>
      <w:r>
        <w:rPr>
          <w:sz w:val="24"/>
          <w:szCs w:val="24"/>
        </w:rPr>
        <w:t>17.2.1. licencijų</w:t>
      </w:r>
      <w:r w:rsidR="00EC6484">
        <w:rPr>
          <w:sz w:val="24"/>
          <w:szCs w:val="24"/>
        </w:rPr>
        <w:t>, jeigu jos taikomos,</w:t>
      </w:r>
      <w:r>
        <w:rPr>
          <w:sz w:val="24"/>
          <w:szCs w:val="24"/>
        </w:rPr>
        <w:t xml:space="preserve"> ir jų palaikymo 3 metams pateikimą;</w:t>
      </w:r>
    </w:p>
    <w:p w14:paraId="31B403B1" w14:textId="37811C1E" w:rsidR="00615A66" w:rsidRDefault="00615A66" w:rsidP="00615A66">
      <w:pPr>
        <w:pStyle w:val="normnum2"/>
        <w:tabs>
          <w:tab w:val="clear" w:pos="1069"/>
          <w:tab w:val="left" w:pos="709"/>
          <w:tab w:val="left" w:pos="851"/>
          <w:tab w:val="num" w:pos="1701"/>
        </w:tabs>
        <w:spacing w:line="240" w:lineRule="auto"/>
        <w:ind w:firstLine="992"/>
        <w:rPr>
          <w:sz w:val="24"/>
          <w:szCs w:val="24"/>
        </w:rPr>
      </w:pPr>
      <w:r>
        <w:rPr>
          <w:sz w:val="24"/>
          <w:szCs w:val="24"/>
        </w:rPr>
        <w:t>17.2.2. realizuotų sąsajų (vidinių ir išorinių) palaikymą;</w:t>
      </w:r>
    </w:p>
    <w:p w14:paraId="61FE6142" w14:textId="4B74B0A5" w:rsidR="00615A66" w:rsidRDefault="00615A66" w:rsidP="00615A66">
      <w:pPr>
        <w:pStyle w:val="normnum2"/>
        <w:tabs>
          <w:tab w:val="clear" w:pos="1069"/>
          <w:tab w:val="left" w:pos="709"/>
          <w:tab w:val="left" w:pos="851"/>
          <w:tab w:val="num" w:pos="1701"/>
        </w:tabs>
        <w:spacing w:line="240" w:lineRule="auto"/>
        <w:ind w:firstLine="992"/>
        <w:rPr>
          <w:sz w:val="24"/>
          <w:szCs w:val="24"/>
        </w:rPr>
      </w:pPr>
      <w:r>
        <w:rPr>
          <w:sz w:val="24"/>
          <w:szCs w:val="24"/>
        </w:rPr>
        <w:t>17.2.</w:t>
      </w:r>
      <w:r w:rsidR="00EC6484">
        <w:rPr>
          <w:sz w:val="24"/>
          <w:szCs w:val="24"/>
        </w:rPr>
        <w:t>3</w:t>
      </w:r>
      <w:r>
        <w:rPr>
          <w:sz w:val="24"/>
          <w:szCs w:val="24"/>
        </w:rPr>
        <w:t>. realizuotų analizės įrankių ir ataskaitų palaikymą;</w:t>
      </w:r>
    </w:p>
    <w:p w14:paraId="76E61783" w14:textId="4D88A16A" w:rsidR="00615A66" w:rsidRDefault="00615A66" w:rsidP="00615A66">
      <w:pPr>
        <w:pStyle w:val="normnum2"/>
        <w:tabs>
          <w:tab w:val="clear" w:pos="1069"/>
          <w:tab w:val="left" w:pos="709"/>
          <w:tab w:val="left" w:pos="851"/>
          <w:tab w:val="num" w:pos="1701"/>
        </w:tabs>
        <w:spacing w:line="240" w:lineRule="auto"/>
        <w:ind w:firstLine="992"/>
        <w:rPr>
          <w:sz w:val="24"/>
          <w:szCs w:val="24"/>
        </w:rPr>
      </w:pPr>
      <w:r>
        <w:rPr>
          <w:sz w:val="24"/>
          <w:szCs w:val="24"/>
        </w:rPr>
        <w:t>17.2.</w:t>
      </w:r>
      <w:r w:rsidR="00EC6484">
        <w:rPr>
          <w:sz w:val="24"/>
          <w:szCs w:val="24"/>
        </w:rPr>
        <w:t>4</w:t>
      </w:r>
      <w:r>
        <w:rPr>
          <w:sz w:val="24"/>
          <w:szCs w:val="24"/>
        </w:rPr>
        <w:t xml:space="preserve">. ypatingos svarbos sistemai keliamus saugos reikalavimus nustatytus Lietuvos Respublikos </w:t>
      </w:r>
      <w:r w:rsidRPr="004C2D7E">
        <w:rPr>
          <w:sz w:val="24"/>
          <w:szCs w:val="24"/>
        </w:rPr>
        <w:t>valstybės informacinių išteklių</w:t>
      </w:r>
      <w:r>
        <w:rPr>
          <w:sz w:val="24"/>
          <w:szCs w:val="24"/>
        </w:rPr>
        <w:t xml:space="preserve"> valdymo, Lietuvos Respublikos kibernetinio saugumo įstatymuose ir Užsakovo saugos dokumentuose, pateiktuose </w:t>
      </w:r>
      <w:hyperlink r:id="rId19" w:history="1">
        <w:r w:rsidRPr="001719FE">
          <w:rPr>
            <w:rStyle w:val="Hipersaitas"/>
            <w:sz w:val="24"/>
            <w:szCs w:val="24"/>
          </w:rPr>
          <w:t>https://finmin.lrv.lt/lt/paslaugos/ministerijos-is-saugos-dokumentai/</w:t>
        </w:r>
      </w:hyperlink>
      <w:r>
        <w:rPr>
          <w:sz w:val="24"/>
          <w:szCs w:val="24"/>
        </w:rPr>
        <w:t>;</w:t>
      </w:r>
    </w:p>
    <w:p w14:paraId="7420E410" w14:textId="1DED7929" w:rsidR="00615A66" w:rsidRDefault="00615A66" w:rsidP="00615A66">
      <w:pPr>
        <w:pStyle w:val="normnum2"/>
        <w:tabs>
          <w:tab w:val="clear" w:pos="1069"/>
          <w:tab w:val="left" w:pos="709"/>
          <w:tab w:val="left" w:pos="851"/>
          <w:tab w:val="num" w:pos="1701"/>
        </w:tabs>
        <w:spacing w:line="240" w:lineRule="auto"/>
        <w:ind w:firstLine="992"/>
        <w:rPr>
          <w:sz w:val="24"/>
          <w:szCs w:val="24"/>
        </w:rPr>
      </w:pPr>
      <w:r>
        <w:rPr>
          <w:sz w:val="24"/>
          <w:szCs w:val="24"/>
        </w:rPr>
        <w:t>17.2.</w:t>
      </w:r>
      <w:r w:rsidR="00EC6484">
        <w:rPr>
          <w:sz w:val="24"/>
          <w:szCs w:val="24"/>
        </w:rPr>
        <w:t>5</w:t>
      </w:r>
      <w:r>
        <w:rPr>
          <w:sz w:val="24"/>
          <w:szCs w:val="24"/>
        </w:rPr>
        <w:t>. nemažesnio nei šiuo metu yra VBAMS vartotojų skaičiaus (</w:t>
      </w:r>
      <w:r w:rsidR="00D81B66">
        <w:rPr>
          <w:sz w:val="24"/>
          <w:szCs w:val="24"/>
        </w:rPr>
        <w:t>200</w:t>
      </w:r>
      <w:r>
        <w:rPr>
          <w:sz w:val="24"/>
          <w:szCs w:val="24"/>
        </w:rPr>
        <w:t>) palaikymą ir galimybę plėsti naudotojų skaičių;</w:t>
      </w:r>
    </w:p>
    <w:p w14:paraId="2CDA342C" w14:textId="6116A82F" w:rsidR="00615A66" w:rsidRDefault="00615A66" w:rsidP="00615A66">
      <w:pPr>
        <w:pStyle w:val="normnum2"/>
        <w:tabs>
          <w:tab w:val="clear" w:pos="1069"/>
          <w:tab w:val="left" w:pos="709"/>
          <w:tab w:val="left" w:pos="851"/>
          <w:tab w:val="num" w:pos="1701"/>
        </w:tabs>
        <w:spacing w:line="240" w:lineRule="auto"/>
        <w:ind w:firstLine="992"/>
        <w:rPr>
          <w:sz w:val="24"/>
          <w:szCs w:val="24"/>
        </w:rPr>
      </w:pPr>
      <w:r>
        <w:rPr>
          <w:sz w:val="24"/>
          <w:szCs w:val="24"/>
        </w:rPr>
        <w:t>17.2.</w:t>
      </w:r>
      <w:r w:rsidR="00EC6484">
        <w:rPr>
          <w:sz w:val="24"/>
          <w:szCs w:val="24"/>
        </w:rPr>
        <w:t>6</w:t>
      </w:r>
      <w:r>
        <w:rPr>
          <w:sz w:val="24"/>
          <w:szCs w:val="24"/>
        </w:rPr>
        <w:t>. naudotojų parengimo dirbti (naudotojų vadovų pateikimo ir naudotojų mokymų vedimo ne didesnėse nei 20 naudotojų grupėse ne mažiau negu 40 val. apimties kiekvienai grupei).</w:t>
      </w:r>
    </w:p>
    <w:p w14:paraId="4A104749" w14:textId="5C250B64" w:rsidR="00615A66" w:rsidRDefault="00615A66" w:rsidP="00615A66">
      <w:pPr>
        <w:pStyle w:val="normnum2"/>
        <w:tabs>
          <w:tab w:val="clear" w:pos="1069"/>
          <w:tab w:val="left" w:pos="709"/>
          <w:tab w:val="left" w:pos="851"/>
          <w:tab w:val="num" w:pos="1701"/>
        </w:tabs>
        <w:spacing w:line="240" w:lineRule="auto"/>
        <w:ind w:firstLine="992"/>
        <w:rPr>
          <w:sz w:val="24"/>
          <w:szCs w:val="24"/>
        </w:rPr>
      </w:pPr>
      <w:r>
        <w:rPr>
          <w:sz w:val="24"/>
          <w:szCs w:val="24"/>
        </w:rPr>
        <w:t>17.2.</w:t>
      </w:r>
      <w:r w:rsidR="00EC6484">
        <w:rPr>
          <w:sz w:val="24"/>
          <w:szCs w:val="24"/>
        </w:rPr>
        <w:t>7</w:t>
      </w:r>
      <w:r>
        <w:rPr>
          <w:sz w:val="24"/>
          <w:szCs w:val="24"/>
        </w:rPr>
        <w:t>. priežiūrą (garantinę priežiūrą).</w:t>
      </w:r>
    </w:p>
    <w:p w14:paraId="7063F103" w14:textId="4BB3F292" w:rsidR="005719DF" w:rsidRPr="003C43F8" w:rsidRDefault="00585AE2" w:rsidP="00615A66">
      <w:pPr>
        <w:pStyle w:val="normnum2"/>
        <w:tabs>
          <w:tab w:val="clear" w:pos="1069"/>
          <w:tab w:val="left" w:pos="709"/>
          <w:tab w:val="left" w:pos="851"/>
          <w:tab w:val="num" w:pos="1701"/>
        </w:tabs>
        <w:spacing w:line="240" w:lineRule="auto"/>
        <w:ind w:firstLine="992"/>
        <w:rPr>
          <w:sz w:val="24"/>
          <w:szCs w:val="24"/>
        </w:rPr>
      </w:pPr>
      <w:r w:rsidRPr="003C43F8">
        <w:rPr>
          <w:sz w:val="24"/>
          <w:szCs w:val="24"/>
        </w:rPr>
        <w:t>1</w:t>
      </w:r>
      <w:r w:rsidR="00AF6D57">
        <w:rPr>
          <w:sz w:val="24"/>
          <w:szCs w:val="24"/>
        </w:rPr>
        <w:t>8</w:t>
      </w:r>
      <w:r w:rsidR="005719DF" w:rsidRPr="003C43F8">
        <w:rPr>
          <w:sz w:val="24"/>
          <w:szCs w:val="24"/>
        </w:rPr>
        <w:t xml:space="preserve">. </w:t>
      </w:r>
      <w:r w:rsidR="007906A1" w:rsidRPr="007906A1">
        <w:rPr>
          <w:bCs/>
          <w:sz w:val="24"/>
          <w:szCs w:val="24"/>
        </w:rPr>
        <w:t>Iždo organizacinio lygio</w:t>
      </w:r>
      <w:r w:rsidR="001E1EA2">
        <w:rPr>
          <w:bCs/>
          <w:sz w:val="24"/>
          <w:szCs w:val="24"/>
        </w:rPr>
        <w:t>, kurio funkcinės galimybės veiki</w:t>
      </w:r>
      <w:r w:rsidR="006F518C">
        <w:rPr>
          <w:bCs/>
          <w:sz w:val="24"/>
          <w:szCs w:val="24"/>
        </w:rPr>
        <w:t>a</w:t>
      </w:r>
      <w:r w:rsidR="001E1EA2">
        <w:rPr>
          <w:bCs/>
          <w:sz w:val="24"/>
          <w:szCs w:val="24"/>
        </w:rPr>
        <w:t xml:space="preserve"> maksimaliai išnaudojant </w:t>
      </w:r>
      <w:r w:rsidR="001E1EA2" w:rsidRPr="007126E6">
        <w:rPr>
          <w:sz w:val="24"/>
          <w:szCs w:val="24"/>
        </w:rPr>
        <w:t xml:space="preserve">MS </w:t>
      </w:r>
      <w:r w:rsidR="001E1EA2" w:rsidRPr="007126E6">
        <w:rPr>
          <w:i/>
          <w:iCs/>
          <w:sz w:val="24"/>
          <w:szCs w:val="24"/>
        </w:rPr>
        <w:t>Dynamics</w:t>
      </w:r>
      <w:r w:rsidR="001E1EA2">
        <w:rPr>
          <w:i/>
          <w:iCs/>
          <w:sz w:val="24"/>
          <w:szCs w:val="24"/>
        </w:rPr>
        <w:t xml:space="preserve"> </w:t>
      </w:r>
      <w:r w:rsidR="00AC4FBA">
        <w:rPr>
          <w:sz w:val="24"/>
          <w:szCs w:val="24"/>
        </w:rPr>
        <w:t xml:space="preserve">365 aukščiausios versijos </w:t>
      </w:r>
      <w:r w:rsidR="001E1EA2">
        <w:rPr>
          <w:sz w:val="24"/>
          <w:szCs w:val="24"/>
        </w:rPr>
        <w:t xml:space="preserve">gamintojo standartines funkcines galimybes (Paslaugų teikėjui </w:t>
      </w:r>
      <w:r w:rsidR="001E1EA2">
        <w:rPr>
          <w:bCs/>
          <w:sz w:val="24"/>
          <w:szCs w:val="24"/>
        </w:rPr>
        <w:t xml:space="preserve">pagrindus </w:t>
      </w:r>
      <w:r w:rsidR="001E1EA2">
        <w:rPr>
          <w:sz w:val="24"/>
          <w:szCs w:val="24"/>
        </w:rPr>
        <w:t xml:space="preserve">plėtinių </w:t>
      </w:r>
      <w:r w:rsidR="001E1EA2" w:rsidRPr="007126E6">
        <w:rPr>
          <w:sz w:val="24"/>
          <w:szCs w:val="24"/>
        </w:rPr>
        <w:t xml:space="preserve">(angl. </w:t>
      </w:r>
      <w:r w:rsidR="001E1EA2" w:rsidRPr="007126E6">
        <w:rPr>
          <w:i/>
          <w:iCs/>
          <w:sz w:val="24"/>
          <w:szCs w:val="24"/>
        </w:rPr>
        <w:t>Add-on</w:t>
      </w:r>
      <w:r w:rsidR="001E1EA2" w:rsidRPr="007126E6">
        <w:rPr>
          <w:sz w:val="24"/>
          <w:szCs w:val="24"/>
        </w:rPr>
        <w:t>)</w:t>
      </w:r>
      <w:r w:rsidR="001E1EA2">
        <w:rPr>
          <w:sz w:val="24"/>
          <w:szCs w:val="24"/>
        </w:rPr>
        <w:t xml:space="preserve"> naudojimo būtinumą </w:t>
      </w:r>
      <w:r w:rsidR="001E1EA2" w:rsidRPr="007906A1">
        <w:rPr>
          <w:bCs/>
          <w:sz w:val="24"/>
          <w:szCs w:val="24"/>
        </w:rPr>
        <w:t>Iždo organizacinio lygio</w:t>
      </w:r>
      <w:r w:rsidR="001E1EA2">
        <w:rPr>
          <w:bCs/>
          <w:sz w:val="24"/>
          <w:szCs w:val="24"/>
        </w:rPr>
        <w:t xml:space="preserve"> funkcinėms galimybėms įgyvendinti ir Užsakovui patvirtinus plėtinių įgyvendinimo apimtį)</w:t>
      </w:r>
      <w:r w:rsidR="00064A72">
        <w:rPr>
          <w:bCs/>
          <w:sz w:val="24"/>
          <w:szCs w:val="24"/>
        </w:rPr>
        <w:t xml:space="preserve"> </w:t>
      </w:r>
      <w:r w:rsidR="00064A72">
        <w:rPr>
          <w:sz w:val="24"/>
          <w:szCs w:val="24"/>
        </w:rPr>
        <w:t>(arba lygiaverčio)</w:t>
      </w:r>
      <w:r w:rsidR="001E1EA2">
        <w:rPr>
          <w:sz w:val="24"/>
          <w:szCs w:val="24"/>
        </w:rPr>
        <w:t>,</w:t>
      </w:r>
      <w:r w:rsidR="001E1EA2">
        <w:rPr>
          <w:bCs/>
          <w:sz w:val="24"/>
          <w:szCs w:val="24"/>
        </w:rPr>
        <w:t xml:space="preserve"> </w:t>
      </w:r>
      <w:r w:rsidR="007740BC" w:rsidRPr="00D76FC7">
        <w:rPr>
          <w:sz w:val="24"/>
          <w:szCs w:val="24"/>
        </w:rPr>
        <w:t>atnaujinim</w:t>
      </w:r>
      <w:r w:rsidR="000966C9">
        <w:rPr>
          <w:sz w:val="24"/>
          <w:szCs w:val="24"/>
        </w:rPr>
        <w:t>o sąlygos</w:t>
      </w:r>
      <w:r w:rsidR="00DB06C2" w:rsidRPr="003C43F8">
        <w:rPr>
          <w:sz w:val="24"/>
          <w:szCs w:val="24"/>
        </w:rPr>
        <w:t>:</w:t>
      </w:r>
    </w:p>
    <w:p w14:paraId="7120C63A" w14:textId="3C1777A9" w:rsidR="003C43F8" w:rsidRDefault="00585AE2" w:rsidP="00CA0B75">
      <w:pPr>
        <w:pStyle w:val="normnum2"/>
        <w:tabs>
          <w:tab w:val="clear" w:pos="1069"/>
          <w:tab w:val="left" w:pos="709"/>
          <w:tab w:val="left" w:pos="851"/>
          <w:tab w:val="num" w:pos="1701"/>
        </w:tabs>
        <w:spacing w:line="240" w:lineRule="auto"/>
        <w:ind w:firstLine="993"/>
        <w:rPr>
          <w:sz w:val="24"/>
          <w:szCs w:val="24"/>
        </w:rPr>
      </w:pPr>
      <w:r w:rsidRPr="003C43F8">
        <w:rPr>
          <w:sz w:val="24"/>
          <w:szCs w:val="24"/>
        </w:rPr>
        <w:t>1</w:t>
      </w:r>
      <w:r w:rsidR="00AF6D57">
        <w:rPr>
          <w:sz w:val="24"/>
          <w:szCs w:val="24"/>
        </w:rPr>
        <w:t>8</w:t>
      </w:r>
      <w:r w:rsidR="005719DF" w:rsidRPr="003C43F8">
        <w:rPr>
          <w:sz w:val="24"/>
          <w:szCs w:val="24"/>
        </w:rPr>
        <w:t>.1</w:t>
      </w:r>
      <w:r w:rsidR="00B57C2D">
        <w:rPr>
          <w:sz w:val="24"/>
          <w:szCs w:val="24"/>
        </w:rPr>
        <w:t>.</w:t>
      </w:r>
      <w:r w:rsidR="005719DF" w:rsidRPr="003C43F8">
        <w:rPr>
          <w:sz w:val="24"/>
          <w:szCs w:val="24"/>
        </w:rPr>
        <w:t xml:space="preserve"> </w:t>
      </w:r>
      <w:r w:rsidR="00D61E5B" w:rsidRPr="00D61E5B">
        <w:rPr>
          <w:sz w:val="24"/>
          <w:szCs w:val="24"/>
        </w:rPr>
        <w:t>Programinio kodo sutvarkymas funkcinė</w:t>
      </w:r>
      <w:r w:rsidR="007906A1">
        <w:rPr>
          <w:sz w:val="24"/>
          <w:szCs w:val="24"/>
        </w:rPr>
        <w:t>s</w:t>
      </w:r>
      <w:r w:rsidR="00D61E5B" w:rsidRPr="00D61E5B">
        <w:rPr>
          <w:sz w:val="24"/>
          <w:szCs w:val="24"/>
        </w:rPr>
        <w:t>e srity</w:t>
      </w:r>
      <w:r w:rsidR="00D61E5B">
        <w:rPr>
          <w:sz w:val="24"/>
          <w:szCs w:val="24"/>
        </w:rPr>
        <w:t>s</w:t>
      </w:r>
      <w:r w:rsidR="00D61E5B" w:rsidRPr="00D61E5B">
        <w:rPr>
          <w:sz w:val="24"/>
          <w:szCs w:val="24"/>
        </w:rPr>
        <w:t>e</w:t>
      </w:r>
      <w:r w:rsidR="00D61E5B">
        <w:rPr>
          <w:sz w:val="24"/>
          <w:szCs w:val="24"/>
        </w:rPr>
        <w:t>:</w:t>
      </w:r>
    </w:p>
    <w:p w14:paraId="0B30B335" w14:textId="262406AC" w:rsidR="00D61E5B" w:rsidRDefault="00D61E5B" w:rsidP="00CA0B75">
      <w:pPr>
        <w:pStyle w:val="normnum2"/>
        <w:tabs>
          <w:tab w:val="clear" w:pos="1069"/>
          <w:tab w:val="left" w:pos="709"/>
          <w:tab w:val="left" w:pos="851"/>
          <w:tab w:val="num" w:pos="1701"/>
        </w:tabs>
        <w:spacing w:line="240" w:lineRule="auto"/>
        <w:ind w:firstLine="993"/>
        <w:rPr>
          <w:sz w:val="24"/>
          <w:szCs w:val="24"/>
        </w:rPr>
      </w:pPr>
      <w:r>
        <w:rPr>
          <w:sz w:val="24"/>
          <w:szCs w:val="24"/>
        </w:rPr>
        <w:t>1</w:t>
      </w:r>
      <w:r w:rsidR="00AF6D57">
        <w:rPr>
          <w:sz w:val="24"/>
          <w:szCs w:val="24"/>
        </w:rPr>
        <w:t>8</w:t>
      </w:r>
      <w:r>
        <w:rPr>
          <w:sz w:val="24"/>
          <w:szCs w:val="24"/>
        </w:rPr>
        <w:t xml:space="preserve">.1.1. </w:t>
      </w:r>
      <w:r w:rsidR="003B1FD6" w:rsidRPr="003B1FD6">
        <w:rPr>
          <w:sz w:val="24"/>
          <w:szCs w:val="24"/>
        </w:rPr>
        <w:t>VBAMS Mokėjimai</w:t>
      </w:r>
      <w:r>
        <w:rPr>
          <w:sz w:val="24"/>
          <w:szCs w:val="24"/>
        </w:rPr>
        <w:t>;</w:t>
      </w:r>
    </w:p>
    <w:p w14:paraId="2664A159" w14:textId="3422EB2B" w:rsidR="003B1FD6" w:rsidRDefault="003B1FD6" w:rsidP="00CA0B75">
      <w:pPr>
        <w:pStyle w:val="normnum2"/>
        <w:tabs>
          <w:tab w:val="clear" w:pos="1069"/>
          <w:tab w:val="left" w:pos="709"/>
          <w:tab w:val="left" w:pos="851"/>
          <w:tab w:val="num" w:pos="1701"/>
        </w:tabs>
        <w:spacing w:line="240" w:lineRule="auto"/>
        <w:ind w:firstLine="993"/>
        <w:rPr>
          <w:sz w:val="24"/>
          <w:szCs w:val="24"/>
        </w:rPr>
      </w:pPr>
      <w:r>
        <w:rPr>
          <w:sz w:val="24"/>
          <w:szCs w:val="24"/>
        </w:rPr>
        <w:t>1</w:t>
      </w:r>
      <w:r w:rsidR="00AF6D57">
        <w:rPr>
          <w:sz w:val="24"/>
          <w:szCs w:val="24"/>
        </w:rPr>
        <w:t>8</w:t>
      </w:r>
      <w:r>
        <w:rPr>
          <w:sz w:val="24"/>
          <w:szCs w:val="24"/>
        </w:rPr>
        <w:t xml:space="preserve">.1.2. </w:t>
      </w:r>
      <w:r w:rsidRPr="003B1FD6">
        <w:rPr>
          <w:sz w:val="24"/>
          <w:szCs w:val="24"/>
        </w:rPr>
        <w:t>VBAMS Apskaita</w:t>
      </w:r>
      <w:r>
        <w:rPr>
          <w:sz w:val="24"/>
          <w:szCs w:val="24"/>
        </w:rPr>
        <w:t>;</w:t>
      </w:r>
    </w:p>
    <w:p w14:paraId="0757CA6D" w14:textId="5812BAB9" w:rsidR="003B1FD6" w:rsidRDefault="003B1FD6" w:rsidP="00CA0B75">
      <w:pPr>
        <w:pStyle w:val="normnum2"/>
        <w:tabs>
          <w:tab w:val="clear" w:pos="1069"/>
          <w:tab w:val="left" w:pos="709"/>
          <w:tab w:val="left" w:pos="851"/>
          <w:tab w:val="num" w:pos="1701"/>
        </w:tabs>
        <w:spacing w:line="240" w:lineRule="auto"/>
        <w:ind w:firstLine="993"/>
        <w:rPr>
          <w:sz w:val="24"/>
          <w:szCs w:val="24"/>
        </w:rPr>
      </w:pPr>
      <w:r>
        <w:rPr>
          <w:sz w:val="24"/>
          <w:szCs w:val="24"/>
        </w:rPr>
        <w:t>1</w:t>
      </w:r>
      <w:r w:rsidR="00AF6D57">
        <w:rPr>
          <w:sz w:val="24"/>
          <w:szCs w:val="24"/>
        </w:rPr>
        <w:t>8</w:t>
      </w:r>
      <w:r>
        <w:rPr>
          <w:sz w:val="24"/>
          <w:szCs w:val="24"/>
        </w:rPr>
        <w:t xml:space="preserve">.1.3. </w:t>
      </w:r>
      <w:r w:rsidRPr="003B1FD6">
        <w:rPr>
          <w:sz w:val="24"/>
          <w:szCs w:val="24"/>
        </w:rPr>
        <w:t>VBAMS Biudžeto projektas</w:t>
      </w:r>
      <w:r>
        <w:rPr>
          <w:sz w:val="24"/>
          <w:szCs w:val="24"/>
        </w:rPr>
        <w:t>;</w:t>
      </w:r>
    </w:p>
    <w:p w14:paraId="7B9E15BD" w14:textId="3F1429FD" w:rsidR="003B1FD6" w:rsidRDefault="003B1FD6" w:rsidP="00CA0B75">
      <w:pPr>
        <w:pStyle w:val="normnum2"/>
        <w:tabs>
          <w:tab w:val="clear" w:pos="1069"/>
          <w:tab w:val="left" w:pos="709"/>
          <w:tab w:val="left" w:pos="851"/>
          <w:tab w:val="num" w:pos="1701"/>
        </w:tabs>
        <w:spacing w:line="240" w:lineRule="auto"/>
        <w:ind w:firstLine="993"/>
        <w:rPr>
          <w:sz w:val="24"/>
          <w:szCs w:val="24"/>
        </w:rPr>
      </w:pPr>
      <w:r>
        <w:rPr>
          <w:sz w:val="24"/>
          <w:szCs w:val="24"/>
        </w:rPr>
        <w:t>1</w:t>
      </w:r>
      <w:r w:rsidR="00AF6D57">
        <w:rPr>
          <w:sz w:val="24"/>
          <w:szCs w:val="24"/>
        </w:rPr>
        <w:t>8</w:t>
      </w:r>
      <w:r>
        <w:rPr>
          <w:sz w:val="24"/>
          <w:szCs w:val="24"/>
        </w:rPr>
        <w:t xml:space="preserve">.1.4. </w:t>
      </w:r>
      <w:r w:rsidRPr="003B1FD6">
        <w:rPr>
          <w:sz w:val="24"/>
          <w:szCs w:val="24"/>
        </w:rPr>
        <w:t>VBAMS Biudžetai</w:t>
      </w:r>
      <w:r>
        <w:rPr>
          <w:sz w:val="24"/>
          <w:szCs w:val="24"/>
        </w:rPr>
        <w:t>;</w:t>
      </w:r>
    </w:p>
    <w:p w14:paraId="352BBC01" w14:textId="047D8CBF" w:rsidR="003B1FD6" w:rsidRDefault="003B1FD6" w:rsidP="00CA0B75">
      <w:pPr>
        <w:pStyle w:val="normnum2"/>
        <w:tabs>
          <w:tab w:val="clear" w:pos="1069"/>
          <w:tab w:val="left" w:pos="709"/>
          <w:tab w:val="left" w:pos="851"/>
          <w:tab w:val="num" w:pos="1701"/>
        </w:tabs>
        <w:spacing w:line="240" w:lineRule="auto"/>
        <w:ind w:firstLine="993"/>
        <w:rPr>
          <w:sz w:val="24"/>
          <w:szCs w:val="24"/>
        </w:rPr>
      </w:pPr>
      <w:r>
        <w:rPr>
          <w:sz w:val="24"/>
          <w:szCs w:val="24"/>
        </w:rPr>
        <w:t>1</w:t>
      </w:r>
      <w:r w:rsidR="00AF6D57">
        <w:rPr>
          <w:sz w:val="24"/>
          <w:szCs w:val="24"/>
        </w:rPr>
        <w:t>8</w:t>
      </w:r>
      <w:r>
        <w:rPr>
          <w:sz w:val="24"/>
          <w:szCs w:val="24"/>
        </w:rPr>
        <w:t xml:space="preserve">.1.5. </w:t>
      </w:r>
      <w:r w:rsidRPr="003B1FD6">
        <w:rPr>
          <w:sz w:val="24"/>
          <w:szCs w:val="24"/>
        </w:rPr>
        <w:t>VBAMS duomenys</w:t>
      </w:r>
      <w:r>
        <w:rPr>
          <w:sz w:val="24"/>
          <w:szCs w:val="24"/>
        </w:rPr>
        <w:t>;</w:t>
      </w:r>
    </w:p>
    <w:p w14:paraId="443EBA7A" w14:textId="46994277" w:rsidR="003B1FD6" w:rsidRDefault="00607160" w:rsidP="00CA0B75">
      <w:pPr>
        <w:pStyle w:val="normnum2"/>
        <w:tabs>
          <w:tab w:val="clear" w:pos="1069"/>
          <w:tab w:val="left" w:pos="709"/>
          <w:tab w:val="left" w:pos="851"/>
          <w:tab w:val="num" w:pos="1701"/>
        </w:tabs>
        <w:spacing w:line="240" w:lineRule="auto"/>
        <w:ind w:firstLine="993"/>
        <w:rPr>
          <w:sz w:val="24"/>
          <w:szCs w:val="24"/>
        </w:rPr>
      </w:pPr>
      <w:r>
        <w:rPr>
          <w:sz w:val="24"/>
          <w:szCs w:val="24"/>
        </w:rPr>
        <w:t>1</w:t>
      </w:r>
      <w:r w:rsidR="00AF6D57">
        <w:rPr>
          <w:sz w:val="24"/>
          <w:szCs w:val="24"/>
        </w:rPr>
        <w:t>8</w:t>
      </w:r>
      <w:r>
        <w:rPr>
          <w:sz w:val="24"/>
          <w:szCs w:val="24"/>
        </w:rPr>
        <w:t xml:space="preserve">.1.6. </w:t>
      </w:r>
      <w:r w:rsidRPr="00607160">
        <w:rPr>
          <w:sz w:val="24"/>
          <w:szCs w:val="24"/>
        </w:rPr>
        <w:t>FVIS Didžioji knyga</w:t>
      </w:r>
      <w:r>
        <w:rPr>
          <w:sz w:val="24"/>
          <w:szCs w:val="24"/>
        </w:rPr>
        <w:t>;</w:t>
      </w:r>
    </w:p>
    <w:p w14:paraId="7BA0B449" w14:textId="55BF4364" w:rsidR="00607160" w:rsidRDefault="00607160" w:rsidP="00CA0B75">
      <w:pPr>
        <w:pStyle w:val="normnum2"/>
        <w:tabs>
          <w:tab w:val="clear" w:pos="1069"/>
          <w:tab w:val="left" w:pos="709"/>
          <w:tab w:val="left" w:pos="851"/>
          <w:tab w:val="num" w:pos="1701"/>
        </w:tabs>
        <w:spacing w:line="240" w:lineRule="auto"/>
        <w:ind w:firstLine="993"/>
        <w:rPr>
          <w:sz w:val="24"/>
          <w:szCs w:val="24"/>
        </w:rPr>
      </w:pPr>
      <w:r>
        <w:rPr>
          <w:sz w:val="24"/>
          <w:szCs w:val="24"/>
        </w:rPr>
        <w:t>1</w:t>
      </w:r>
      <w:r w:rsidR="00AF6D57">
        <w:rPr>
          <w:sz w:val="24"/>
          <w:szCs w:val="24"/>
        </w:rPr>
        <w:t>8</w:t>
      </w:r>
      <w:r>
        <w:rPr>
          <w:sz w:val="24"/>
          <w:szCs w:val="24"/>
        </w:rPr>
        <w:t xml:space="preserve">.1.7. </w:t>
      </w:r>
      <w:r w:rsidRPr="00607160">
        <w:rPr>
          <w:sz w:val="24"/>
          <w:szCs w:val="24"/>
        </w:rPr>
        <w:t>FVIS Gautinos sumos</w:t>
      </w:r>
      <w:r>
        <w:rPr>
          <w:sz w:val="24"/>
          <w:szCs w:val="24"/>
        </w:rPr>
        <w:t>;</w:t>
      </w:r>
    </w:p>
    <w:p w14:paraId="3B6BBCE9" w14:textId="1B79BD8B" w:rsidR="00607160" w:rsidRDefault="00607160" w:rsidP="00CA0B75">
      <w:pPr>
        <w:pStyle w:val="normnum2"/>
        <w:tabs>
          <w:tab w:val="clear" w:pos="1069"/>
          <w:tab w:val="left" w:pos="709"/>
          <w:tab w:val="left" w:pos="851"/>
          <w:tab w:val="num" w:pos="1701"/>
        </w:tabs>
        <w:spacing w:line="240" w:lineRule="auto"/>
        <w:ind w:firstLine="993"/>
        <w:rPr>
          <w:sz w:val="24"/>
          <w:szCs w:val="24"/>
        </w:rPr>
      </w:pPr>
      <w:r>
        <w:rPr>
          <w:sz w:val="24"/>
          <w:szCs w:val="24"/>
        </w:rPr>
        <w:t>1</w:t>
      </w:r>
      <w:r w:rsidR="00AF6D57">
        <w:rPr>
          <w:sz w:val="24"/>
          <w:szCs w:val="24"/>
        </w:rPr>
        <w:t>8</w:t>
      </w:r>
      <w:r>
        <w:rPr>
          <w:sz w:val="24"/>
          <w:szCs w:val="24"/>
        </w:rPr>
        <w:t xml:space="preserve">.1.8. </w:t>
      </w:r>
      <w:r w:rsidRPr="00607160">
        <w:rPr>
          <w:sz w:val="24"/>
          <w:szCs w:val="24"/>
        </w:rPr>
        <w:t>FVIS Mokėtinos sumos</w:t>
      </w:r>
      <w:r>
        <w:rPr>
          <w:sz w:val="24"/>
          <w:szCs w:val="24"/>
        </w:rPr>
        <w:t>;</w:t>
      </w:r>
    </w:p>
    <w:p w14:paraId="2B1A006E" w14:textId="6837BEBA" w:rsidR="00607160" w:rsidRDefault="00607160" w:rsidP="00CA0B75">
      <w:pPr>
        <w:pStyle w:val="normnum2"/>
        <w:tabs>
          <w:tab w:val="clear" w:pos="1069"/>
          <w:tab w:val="left" w:pos="709"/>
          <w:tab w:val="left" w:pos="851"/>
          <w:tab w:val="num" w:pos="1701"/>
        </w:tabs>
        <w:spacing w:line="240" w:lineRule="auto"/>
        <w:ind w:firstLine="993"/>
        <w:rPr>
          <w:sz w:val="24"/>
          <w:szCs w:val="24"/>
        </w:rPr>
      </w:pPr>
      <w:r>
        <w:rPr>
          <w:sz w:val="24"/>
          <w:szCs w:val="24"/>
        </w:rPr>
        <w:t>1</w:t>
      </w:r>
      <w:r w:rsidR="00AF6D57">
        <w:rPr>
          <w:sz w:val="24"/>
          <w:szCs w:val="24"/>
        </w:rPr>
        <w:t>8</w:t>
      </w:r>
      <w:r>
        <w:rPr>
          <w:sz w:val="24"/>
          <w:szCs w:val="24"/>
        </w:rPr>
        <w:t xml:space="preserve">.1.9. </w:t>
      </w:r>
      <w:r w:rsidRPr="00607160">
        <w:rPr>
          <w:sz w:val="24"/>
          <w:szCs w:val="24"/>
        </w:rPr>
        <w:t>FVIS</w:t>
      </w:r>
      <w:r>
        <w:rPr>
          <w:sz w:val="24"/>
          <w:szCs w:val="24"/>
        </w:rPr>
        <w:t xml:space="preserve"> Pinigų valdymas;</w:t>
      </w:r>
    </w:p>
    <w:p w14:paraId="3A9620C6" w14:textId="466FB6E1" w:rsidR="00607160" w:rsidRDefault="00607160" w:rsidP="00CA0B75">
      <w:pPr>
        <w:pStyle w:val="normnum2"/>
        <w:tabs>
          <w:tab w:val="clear" w:pos="1069"/>
          <w:tab w:val="left" w:pos="709"/>
          <w:tab w:val="left" w:pos="851"/>
          <w:tab w:val="num" w:pos="1701"/>
        </w:tabs>
        <w:spacing w:line="240" w:lineRule="auto"/>
        <w:ind w:firstLine="993"/>
        <w:rPr>
          <w:sz w:val="24"/>
          <w:szCs w:val="24"/>
        </w:rPr>
      </w:pPr>
      <w:r>
        <w:rPr>
          <w:sz w:val="24"/>
          <w:szCs w:val="24"/>
        </w:rPr>
        <w:t>1</w:t>
      </w:r>
      <w:r w:rsidR="00AF6D57">
        <w:rPr>
          <w:sz w:val="24"/>
          <w:szCs w:val="24"/>
        </w:rPr>
        <w:t>8</w:t>
      </w:r>
      <w:r>
        <w:rPr>
          <w:sz w:val="24"/>
          <w:szCs w:val="24"/>
        </w:rPr>
        <w:t xml:space="preserve">.1.10. </w:t>
      </w:r>
      <w:r w:rsidRPr="00607160">
        <w:rPr>
          <w:sz w:val="24"/>
          <w:szCs w:val="24"/>
        </w:rPr>
        <w:t>FVIS LB ir VIKSVA išrašas</w:t>
      </w:r>
      <w:r>
        <w:rPr>
          <w:sz w:val="24"/>
          <w:szCs w:val="24"/>
        </w:rPr>
        <w:t>;</w:t>
      </w:r>
    </w:p>
    <w:p w14:paraId="5270BA00" w14:textId="74DE5B7D" w:rsidR="00607160" w:rsidRDefault="00607160" w:rsidP="00CA0B75">
      <w:pPr>
        <w:pStyle w:val="normnum2"/>
        <w:tabs>
          <w:tab w:val="clear" w:pos="1069"/>
          <w:tab w:val="left" w:pos="709"/>
          <w:tab w:val="left" w:pos="851"/>
          <w:tab w:val="num" w:pos="1701"/>
        </w:tabs>
        <w:spacing w:line="240" w:lineRule="auto"/>
        <w:ind w:firstLine="993"/>
        <w:rPr>
          <w:sz w:val="24"/>
          <w:szCs w:val="24"/>
        </w:rPr>
      </w:pPr>
      <w:r>
        <w:rPr>
          <w:sz w:val="24"/>
          <w:szCs w:val="24"/>
        </w:rPr>
        <w:lastRenderedPageBreak/>
        <w:t>1</w:t>
      </w:r>
      <w:r w:rsidR="00AF6D57">
        <w:rPr>
          <w:sz w:val="24"/>
          <w:szCs w:val="24"/>
        </w:rPr>
        <w:t>8</w:t>
      </w:r>
      <w:r>
        <w:rPr>
          <w:sz w:val="24"/>
          <w:szCs w:val="24"/>
        </w:rPr>
        <w:t xml:space="preserve">.1.11. </w:t>
      </w:r>
      <w:r w:rsidRPr="00607160">
        <w:rPr>
          <w:sz w:val="24"/>
          <w:szCs w:val="24"/>
        </w:rPr>
        <w:t>FVIS Mokesčiai, įmokos ir kitos pajamos</w:t>
      </w:r>
      <w:r>
        <w:rPr>
          <w:sz w:val="24"/>
          <w:szCs w:val="24"/>
        </w:rPr>
        <w:t>;</w:t>
      </w:r>
    </w:p>
    <w:p w14:paraId="398D7E31" w14:textId="795D5B5E" w:rsidR="00607160" w:rsidRDefault="00607160" w:rsidP="00CA0B75">
      <w:pPr>
        <w:pStyle w:val="normnum2"/>
        <w:tabs>
          <w:tab w:val="clear" w:pos="1069"/>
          <w:tab w:val="left" w:pos="709"/>
          <w:tab w:val="left" w:pos="851"/>
          <w:tab w:val="num" w:pos="1701"/>
        </w:tabs>
        <w:spacing w:line="240" w:lineRule="auto"/>
        <w:ind w:firstLine="993"/>
        <w:rPr>
          <w:sz w:val="24"/>
          <w:szCs w:val="24"/>
        </w:rPr>
      </w:pPr>
      <w:r>
        <w:rPr>
          <w:sz w:val="24"/>
          <w:szCs w:val="24"/>
        </w:rPr>
        <w:t>1</w:t>
      </w:r>
      <w:r w:rsidR="00AF6D57">
        <w:rPr>
          <w:sz w:val="24"/>
          <w:szCs w:val="24"/>
        </w:rPr>
        <w:t>8</w:t>
      </w:r>
      <w:r>
        <w:rPr>
          <w:sz w:val="24"/>
          <w:szCs w:val="24"/>
        </w:rPr>
        <w:t xml:space="preserve">.1.12. </w:t>
      </w:r>
      <w:r w:rsidRPr="00607160">
        <w:rPr>
          <w:sz w:val="24"/>
          <w:szCs w:val="24"/>
        </w:rPr>
        <w:t>FVIS Lėšų poreikis</w:t>
      </w:r>
      <w:r>
        <w:rPr>
          <w:sz w:val="24"/>
          <w:szCs w:val="24"/>
        </w:rPr>
        <w:t>;</w:t>
      </w:r>
    </w:p>
    <w:p w14:paraId="3E5694AA" w14:textId="17061141" w:rsidR="00607160" w:rsidRDefault="00607160" w:rsidP="00CA0B75">
      <w:pPr>
        <w:pStyle w:val="normnum2"/>
        <w:tabs>
          <w:tab w:val="clear" w:pos="1069"/>
          <w:tab w:val="left" w:pos="709"/>
          <w:tab w:val="left" w:pos="851"/>
          <w:tab w:val="num" w:pos="1701"/>
        </w:tabs>
        <w:spacing w:line="240" w:lineRule="auto"/>
        <w:ind w:firstLine="993"/>
        <w:rPr>
          <w:sz w:val="24"/>
          <w:szCs w:val="24"/>
        </w:rPr>
      </w:pPr>
      <w:r>
        <w:rPr>
          <w:sz w:val="24"/>
          <w:szCs w:val="24"/>
        </w:rPr>
        <w:t>1</w:t>
      </w:r>
      <w:r w:rsidR="00AF6D57">
        <w:rPr>
          <w:sz w:val="24"/>
          <w:szCs w:val="24"/>
        </w:rPr>
        <w:t>8</w:t>
      </w:r>
      <w:r>
        <w:rPr>
          <w:sz w:val="24"/>
          <w:szCs w:val="24"/>
        </w:rPr>
        <w:t xml:space="preserve">.1.13. </w:t>
      </w:r>
      <w:r w:rsidRPr="00607160">
        <w:rPr>
          <w:sz w:val="24"/>
          <w:szCs w:val="24"/>
        </w:rPr>
        <w:t xml:space="preserve">VBAMS Importas </w:t>
      </w:r>
      <w:r w:rsidR="00056B68">
        <w:rPr>
          <w:sz w:val="24"/>
          <w:szCs w:val="24"/>
        </w:rPr>
        <w:t>–</w:t>
      </w:r>
      <w:r w:rsidRPr="00607160">
        <w:rPr>
          <w:sz w:val="24"/>
          <w:szCs w:val="24"/>
        </w:rPr>
        <w:t xml:space="preserve"> Eksportas</w:t>
      </w:r>
      <w:r>
        <w:rPr>
          <w:sz w:val="24"/>
          <w:szCs w:val="24"/>
        </w:rPr>
        <w:t>;</w:t>
      </w:r>
    </w:p>
    <w:p w14:paraId="74350EAA" w14:textId="2264A315" w:rsidR="00607160" w:rsidRDefault="00607160" w:rsidP="00CA0B75">
      <w:pPr>
        <w:pStyle w:val="normnum2"/>
        <w:tabs>
          <w:tab w:val="clear" w:pos="1069"/>
          <w:tab w:val="left" w:pos="709"/>
          <w:tab w:val="left" w:pos="851"/>
          <w:tab w:val="num" w:pos="1701"/>
        </w:tabs>
        <w:spacing w:line="240" w:lineRule="auto"/>
        <w:ind w:firstLine="993"/>
        <w:rPr>
          <w:sz w:val="24"/>
          <w:szCs w:val="24"/>
        </w:rPr>
      </w:pPr>
      <w:r>
        <w:rPr>
          <w:sz w:val="24"/>
          <w:szCs w:val="24"/>
        </w:rPr>
        <w:t>1</w:t>
      </w:r>
      <w:r w:rsidR="00AF6D57">
        <w:rPr>
          <w:sz w:val="24"/>
          <w:szCs w:val="24"/>
        </w:rPr>
        <w:t>8</w:t>
      </w:r>
      <w:r>
        <w:rPr>
          <w:sz w:val="24"/>
          <w:szCs w:val="24"/>
        </w:rPr>
        <w:t>.1.14. VIKSVA apskaitos duomenys</w:t>
      </w:r>
      <w:r w:rsidR="008208CA">
        <w:rPr>
          <w:sz w:val="24"/>
          <w:szCs w:val="24"/>
        </w:rPr>
        <w:t>.</w:t>
      </w:r>
    </w:p>
    <w:p w14:paraId="1818D9A7" w14:textId="37204462" w:rsidR="008208CA" w:rsidRDefault="008208CA" w:rsidP="00CA0B75">
      <w:pPr>
        <w:pStyle w:val="normnum2"/>
        <w:tabs>
          <w:tab w:val="clear" w:pos="1069"/>
          <w:tab w:val="clear" w:pos="1134"/>
        </w:tabs>
        <w:spacing w:line="240" w:lineRule="auto"/>
        <w:ind w:firstLine="993"/>
        <w:rPr>
          <w:sz w:val="24"/>
          <w:szCs w:val="24"/>
        </w:rPr>
      </w:pPr>
      <w:r>
        <w:rPr>
          <w:sz w:val="24"/>
          <w:szCs w:val="24"/>
        </w:rPr>
        <w:t>1</w:t>
      </w:r>
      <w:r w:rsidR="00AF6D57">
        <w:rPr>
          <w:sz w:val="24"/>
          <w:szCs w:val="24"/>
        </w:rPr>
        <w:t>8</w:t>
      </w:r>
      <w:r>
        <w:rPr>
          <w:sz w:val="24"/>
          <w:szCs w:val="24"/>
        </w:rPr>
        <w:t>.</w:t>
      </w:r>
      <w:r w:rsidR="00AC5CEE">
        <w:rPr>
          <w:sz w:val="24"/>
          <w:szCs w:val="24"/>
        </w:rPr>
        <w:t>2</w:t>
      </w:r>
      <w:r>
        <w:rPr>
          <w:sz w:val="24"/>
          <w:szCs w:val="24"/>
        </w:rPr>
        <w:t xml:space="preserve">. VBAMS </w:t>
      </w:r>
      <w:r w:rsidR="00821581">
        <w:rPr>
          <w:sz w:val="24"/>
          <w:szCs w:val="24"/>
        </w:rPr>
        <w:t>sąsajų informacijos atidavimui į</w:t>
      </w:r>
      <w:r>
        <w:rPr>
          <w:sz w:val="24"/>
          <w:szCs w:val="24"/>
        </w:rPr>
        <w:t xml:space="preserve"> </w:t>
      </w:r>
      <w:r w:rsidR="00AC4FBA">
        <w:rPr>
          <w:sz w:val="24"/>
          <w:szCs w:val="24"/>
        </w:rPr>
        <w:t xml:space="preserve">Iždo </w:t>
      </w:r>
      <w:r>
        <w:rPr>
          <w:sz w:val="24"/>
          <w:szCs w:val="24"/>
        </w:rPr>
        <w:t>archyvin</w:t>
      </w:r>
      <w:r w:rsidR="00821581">
        <w:rPr>
          <w:sz w:val="24"/>
          <w:szCs w:val="24"/>
        </w:rPr>
        <w:t>ę</w:t>
      </w:r>
      <w:r>
        <w:rPr>
          <w:sz w:val="24"/>
          <w:szCs w:val="24"/>
        </w:rPr>
        <w:t xml:space="preserve"> </w:t>
      </w:r>
      <w:r w:rsidR="00AC4FBA">
        <w:rPr>
          <w:sz w:val="24"/>
          <w:szCs w:val="24"/>
        </w:rPr>
        <w:t>DB</w:t>
      </w:r>
      <w:r w:rsidR="001B0475">
        <w:rPr>
          <w:sz w:val="24"/>
          <w:szCs w:val="24"/>
        </w:rPr>
        <w:t xml:space="preserve"> ir apskaitos duomenų, detalių operacijų gavim</w:t>
      </w:r>
      <w:r w:rsidR="00821581">
        <w:rPr>
          <w:sz w:val="24"/>
          <w:szCs w:val="24"/>
        </w:rPr>
        <w:t>o</w:t>
      </w:r>
      <w:r w:rsidR="001B0475">
        <w:rPr>
          <w:sz w:val="24"/>
          <w:szCs w:val="24"/>
        </w:rPr>
        <w:t xml:space="preserve"> iš VIKSVA</w:t>
      </w:r>
      <w:r w:rsidR="003B7B1C">
        <w:rPr>
          <w:sz w:val="24"/>
          <w:szCs w:val="24"/>
        </w:rPr>
        <w:t>,</w:t>
      </w:r>
      <w:r w:rsidR="00AC5CEE">
        <w:rPr>
          <w:sz w:val="24"/>
          <w:szCs w:val="24"/>
        </w:rPr>
        <w:t xml:space="preserve"> </w:t>
      </w:r>
      <w:r w:rsidR="003B7B1C">
        <w:rPr>
          <w:sz w:val="24"/>
          <w:szCs w:val="24"/>
        </w:rPr>
        <w:t>programinio</w:t>
      </w:r>
      <w:r w:rsidR="00AC5CEE">
        <w:rPr>
          <w:sz w:val="24"/>
          <w:szCs w:val="24"/>
        </w:rPr>
        <w:t xml:space="preserve"> kodo perdarym</w:t>
      </w:r>
      <w:r w:rsidR="00AC5CEE">
        <w:rPr>
          <w:sz w:val="24"/>
        </w:rPr>
        <w:t xml:space="preserve">as panaudojant </w:t>
      </w:r>
      <w:r w:rsidR="00AC5CEE" w:rsidRPr="00B942DF">
        <w:rPr>
          <w:sz w:val="24"/>
        </w:rPr>
        <w:t>REST API (</w:t>
      </w:r>
      <w:r w:rsidR="003B7B1C" w:rsidRPr="00B942DF">
        <w:rPr>
          <w:sz w:val="24"/>
        </w:rPr>
        <w:t>API</w:t>
      </w:r>
      <w:r w:rsidR="003B7B1C">
        <w:rPr>
          <w:sz w:val="24"/>
        </w:rPr>
        <w:t> </w:t>
      </w:r>
      <w:r w:rsidR="00AC5CEE" w:rsidRPr="00B942DF">
        <w:rPr>
          <w:sz w:val="24"/>
        </w:rPr>
        <w:t xml:space="preserve">v2) </w:t>
      </w:r>
      <w:r w:rsidR="00AC5CEE">
        <w:rPr>
          <w:sz w:val="24"/>
        </w:rPr>
        <w:t>technologiją</w:t>
      </w:r>
      <w:r w:rsidR="00601DE0">
        <w:rPr>
          <w:sz w:val="24"/>
        </w:rPr>
        <w:t>,</w:t>
      </w:r>
      <w:r w:rsidR="00AC5CEE">
        <w:rPr>
          <w:sz w:val="24"/>
        </w:rPr>
        <w:t xml:space="preserve"> autorizacijai panaudojant </w:t>
      </w:r>
      <w:r w:rsidR="00AC5CEE" w:rsidRPr="00AC4FBA">
        <w:rPr>
          <w:i/>
          <w:iCs/>
          <w:sz w:val="24"/>
        </w:rPr>
        <w:t>OAuth</w:t>
      </w:r>
      <w:r w:rsidR="00AC5CEE">
        <w:rPr>
          <w:sz w:val="24"/>
        </w:rPr>
        <w:t xml:space="preserve"> </w:t>
      </w:r>
      <w:r w:rsidR="00AC5CEE" w:rsidRPr="00AC5CEE">
        <w:rPr>
          <w:sz w:val="24"/>
        </w:rPr>
        <w:t>autorizacijos mechanizmą</w:t>
      </w:r>
      <w:r w:rsidR="00601DE0">
        <w:rPr>
          <w:sz w:val="24"/>
        </w:rPr>
        <w:t xml:space="preserve"> ir</w:t>
      </w:r>
      <w:r w:rsidR="00AC5CEE" w:rsidRPr="00AC5CEE">
        <w:rPr>
          <w:sz w:val="24"/>
        </w:rPr>
        <w:t xml:space="preserve"> </w:t>
      </w:r>
      <w:r w:rsidR="00601DE0">
        <w:rPr>
          <w:sz w:val="24"/>
        </w:rPr>
        <w:t>f</w:t>
      </w:r>
      <w:r w:rsidR="00AC5CEE">
        <w:rPr>
          <w:sz w:val="24"/>
        </w:rPr>
        <w:t>unkcionalum</w:t>
      </w:r>
      <w:r w:rsidR="003A1347">
        <w:rPr>
          <w:sz w:val="24"/>
        </w:rPr>
        <w:t>o</w:t>
      </w:r>
      <w:r w:rsidR="00AC5CEE">
        <w:rPr>
          <w:sz w:val="24"/>
        </w:rPr>
        <w:t xml:space="preserve"> </w:t>
      </w:r>
      <w:r w:rsidR="003A1347">
        <w:rPr>
          <w:sz w:val="24"/>
        </w:rPr>
        <w:t>pritaikym</w:t>
      </w:r>
      <w:r w:rsidR="003B7B1C">
        <w:rPr>
          <w:sz w:val="24"/>
        </w:rPr>
        <w:t>ą</w:t>
      </w:r>
      <w:r w:rsidR="00AC5CEE">
        <w:rPr>
          <w:sz w:val="24"/>
        </w:rPr>
        <w:t xml:space="preserve"> </w:t>
      </w:r>
      <w:r w:rsidR="00AC5CEE" w:rsidRPr="007906A1">
        <w:rPr>
          <w:i/>
          <w:iCs/>
          <w:sz w:val="24"/>
        </w:rPr>
        <w:t>Microsoft Universal Code</w:t>
      </w:r>
      <w:r w:rsidR="00AC5CEE" w:rsidRPr="00B942DF">
        <w:rPr>
          <w:sz w:val="24"/>
        </w:rPr>
        <w:t xml:space="preserve"> </w:t>
      </w:r>
      <w:r w:rsidR="00FE05D7">
        <w:rPr>
          <w:sz w:val="24"/>
        </w:rPr>
        <w:t xml:space="preserve">(arba lygiaverčiam) </w:t>
      </w:r>
      <w:r w:rsidR="00AC5CEE" w:rsidRPr="00B942DF">
        <w:rPr>
          <w:sz w:val="24"/>
        </w:rPr>
        <w:t>iniciatyvos reikalavim</w:t>
      </w:r>
      <w:r w:rsidR="003A1347">
        <w:rPr>
          <w:sz w:val="24"/>
        </w:rPr>
        <w:t>am</w:t>
      </w:r>
      <w:r w:rsidR="00AC5CEE" w:rsidRPr="00B942DF">
        <w:rPr>
          <w:sz w:val="24"/>
        </w:rPr>
        <w:t>s</w:t>
      </w:r>
      <w:r w:rsidR="00AC5CEE">
        <w:rPr>
          <w:sz w:val="24"/>
        </w:rPr>
        <w:t>.</w:t>
      </w:r>
    </w:p>
    <w:p w14:paraId="295116AB" w14:textId="647CD498" w:rsidR="008208CA" w:rsidRDefault="00AC5CEE" w:rsidP="00CA0B75">
      <w:pPr>
        <w:pStyle w:val="normnum2"/>
        <w:tabs>
          <w:tab w:val="clear" w:pos="1069"/>
          <w:tab w:val="left" w:pos="709"/>
          <w:tab w:val="left" w:pos="851"/>
          <w:tab w:val="num" w:pos="1701"/>
        </w:tabs>
        <w:spacing w:line="240" w:lineRule="auto"/>
        <w:ind w:firstLine="993"/>
        <w:rPr>
          <w:sz w:val="24"/>
        </w:rPr>
      </w:pPr>
      <w:r>
        <w:rPr>
          <w:sz w:val="24"/>
          <w:szCs w:val="24"/>
        </w:rPr>
        <w:t>1</w:t>
      </w:r>
      <w:r w:rsidR="00AF6D57">
        <w:rPr>
          <w:sz w:val="24"/>
          <w:szCs w:val="24"/>
        </w:rPr>
        <w:t>8</w:t>
      </w:r>
      <w:r>
        <w:rPr>
          <w:sz w:val="24"/>
          <w:szCs w:val="24"/>
        </w:rPr>
        <w:t xml:space="preserve">.3. </w:t>
      </w:r>
      <w:r>
        <w:rPr>
          <w:sz w:val="24"/>
        </w:rPr>
        <w:t>VBAMS ir VIKSVA</w:t>
      </w:r>
      <w:r w:rsidR="00FC070F">
        <w:rPr>
          <w:sz w:val="24"/>
        </w:rPr>
        <w:t xml:space="preserve"> </w:t>
      </w:r>
      <w:r w:rsidR="001B0475" w:rsidRPr="005E4D2E">
        <w:rPr>
          <w:i/>
          <w:iCs/>
          <w:sz w:val="24"/>
        </w:rPr>
        <w:t>Gateway</w:t>
      </w:r>
      <w:r w:rsidR="001B0475">
        <w:rPr>
          <w:sz w:val="24"/>
        </w:rPr>
        <w:t xml:space="preserve"> kanal</w:t>
      </w:r>
      <w:r w:rsidR="008D72FE">
        <w:rPr>
          <w:sz w:val="24"/>
        </w:rPr>
        <w:t>u</w:t>
      </w:r>
      <w:r w:rsidR="001B0475">
        <w:rPr>
          <w:sz w:val="24"/>
        </w:rPr>
        <w:t xml:space="preserve">, VBAMS ir </w:t>
      </w:r>
      <w:r w:rsidR="0060307C">
        <w:rPr>
          <w:sz w:val="24"/>
        </w:rPr>
        <w:t xml:space="preserve">Strateginio valdymo informacinės sistemos (toliau – </w:t>
      </w:r>
      <w:r w:rsidR="001B0475">
        <w:rPr>
          <w:sz w:val="24"/>
        </w:rPr>
        <w:t>SVIS</w:t>
      </w:r>
      <w:r w:rsidR="0060307C">
        <w:rPr>
          <w:sz w:val="24"/>
        </w:rPr>
        <w:t>)</w:t>
      </w:r>
      <w:r w:rsidR="001B0475">
        <w:rPr>
          <w:sz w:val="24"/>
        </w:rPr>
        <w:t xml:space="preserve">, VBAMS ir </w:t>
      </w:r>
      <w:r w:rsidR="001B0475">
        <w:rPr>
          <w:sz w:val="24"/>
          <w:szCs w:val="24"/>
        </w:rPr>
        <w:t xml:space="preserve">Lietuvos Banko valiutos kursų </w:t>
      </w:r>
      <w:r>
        <w:rPr>
          <w:sz w:val="24"/>
        </w:rPr>
        <w:t>sąsaj</w:t>
      </w:r>
      <w:r w:rsidR="001B0475">
        <w:rPr>
          <w:sz w:val="24"/>
        </w:rPr>
        <w:t xml:space="preserve">ų </w:t>
      </w:r>
      <w:r w:rsidR="0060307C">
        <w:rPr>
          <w:sz w:val="24"/>
        </w:rPr>
        <w:t xml:space="preserve">funkcinių galimybių </w:t>
      </w:r>
      <w:r>
        <w:rPr>
          <w:sz w:val="24"/>
        </w:rPr>
        <w:t xml:space="preserve">pritaikymas </w:t>
      </w:r>
      <w:r w:rsidRPr="00D65910">
        <w:rPr>
          <w:i/>
          <w:iCs/>
          <w:sz w:val="24"/>
        </w:rPr>
        <w:t>Microsoft Universal Code</w:t>
      </w:r>
      <w:r w:rsidRPr="00B942DF">
        <w:rPr>
          <w:sz w:val="24"/>
        </w:rPr>
        <w:t xml:space="preserve"> </w:t>
      </w:r>
      <w:r w:rsidR="00FE05D7">
        <w:rPr>
          <w:sz w:val="24"/>
        </w:rPr>
        <w:t xml:space="preserve">(arba lygiaverčiam) </w:t>
      </w:r>
      <w:r w:rsidRPr="00B942DF">
        <w:rPr>
          <w:sz w:val="24"/>
        </w:rPr>
        <w:t>iniciatyvos reikalavim</w:t>
      </w:r>
      <w:r>
        <w:rPr>
          <w:sz w:val="24"/>
        </w:rPr>
        <w:t>ams.</w:t>
      </w:r>
    </w:p>
    <w:p w14:paraId="678976CB" w14:textId="619809C7" w:rsidR="001B0475" w:rsidRDefault="001B0475" w:rsidP="00CA0B75">
      <w:pPr>
        <w:pStyle w:val="normnum2"/>
        <w:tabs>
          <w:tab w:val="clear" w:pos="1069"/>
          <w:tab w:val="left" w:pos="709"/>
          <w:tab w:val="left" w:pos="851"/>
          <w:tab w:val="num" w:pos="1701"/>
        </w:tabs>
        <w:spacing w:line="240" w:lineRule="auto"/>
        <w:ind w:firstLine="993"/>
        <w:rPr>
          <w:sz w:val="24"/>
        </w:rPr>
      </w:pPr>
      <w:r>
        <w:rPr>
          <w:sz w:val="24"/>
        </w:rPr>
        <w:t>1</w:t>
      </w:r>
      <w:r w:rsidR="00AF6D57">
        <w:rPr>
          <w:sz w:val="24"/>
        </w:rPr>
        <w:t>8</w:t>
      </w:r>
      <w:r>
        <w:rPr>
          <w:sz w:val="24"/>
        </w:rPr>
        <w:t xml:space="preserve">.4. </w:t>
      </w:r>
      <w:r w:rsidR="0060307C">
        <w:rPr>
          <w:sz w:val="24"/>
        </w:rPr>
        <w:t>VBAMS ir</w:t>
      </w:r>
      <w:r>
        <w:rPr>
          <w:sz w:val="24"/>
        </w:rPr>
        <w:t xml:space="preserve"> VIKSVA</w:t>
      </w:r>
      <w:r w:rsidR="0060307C">
        <w:rPr>
          <w:sz w:val="24"/>
        </w:rPr>
        <w:t>, SVIS sąsajų</w:t>
      </w:r>
      <w:r>
        <w:rPr>
          <w:sz w:val="24"/>
        </w:rPr>
        <w:t xml:space="preserve"> </w:t>
      </w:r>
      <w:r w:rsidR="00FA47ED">
        <w:rPr>
          <w:sz w:val="24"/>
        </w:rPr>
        <w:t>techninio aprašymo (</w:t>
      </w:r>
      <w:r>
        <w:rPr>
          <w:sz w:val="24"/>
        </w:rPr>
        <w:t>specifikacijos</w:t>
      </w:r>
      <w:r w:rsidR="00FA47ED">
        <w:rPr>
          <w:sz w:val="24"/>
        </w:rPr>
        <w:t>)</w:t>
      </w:r>
      <w:r>
        <w:rPr>
          <w:sz w:val="24"/>
        </w:rPr>
        <w:t xml:space="preserve"> naujinimas.</w:t>
      </w:r>
    </w:p>
    <w:p w14:paraId="6273C183" w14:textId="46DBCA40" w:rsidR="003C43F8" w:rsidRPr="003C43F8" w:rsidRDefault="00585AE2" w:rsidP="00CA0B75">
      <w:pPr>
        <w:pStyle w:val="normnum2"/>
        <w:tabs>
          <w:tab w:val="clear" w:pos="1069"/>
          <w:tab w:val="left" w:pos="709"/>
          <w:tab w:val="left" w:pos="851"/>
          <w:tab w:val="num" w:pos="1701"/>
        </w:tabs>
        <w:spacing w:line="240" w:lineRule="auto"/>
        <w:ind w:firstLine="993"/>
        <w:rPr>
          <w:sz w:val="24"/>
          <w:szCs w:val="24"/>
        </w:rPr>
      </w:pPr>
      <w:r w:rsidRPr="003C43F8">
        <w:rPr>
          <w:sz w:val="24"/>
          <w:szCs w:val="24"/>
        </w:rPr>
        <w:t>1</w:t>
      </w:r>
      <w:r w:rsidR="00AF6D57">
        <w:rPr>
          <w:sz w:val="24"/>
          <w:szCs w:val="24"/>
        </w:rPr>
        <w:t>8</w:t>
      </w:r>
      <w:r w:rsidR="003C43F8" w:rsidRPr="003C43F8">
        <w:rPr>
          <w:sz w:val="24"/>
          <w:szCs w:val="24"/>
        </w:rPr>
        <w:t>.</w:t>
      </w:r>
      <w:r w:rsidR="001B0475">
        <w:rPr>
          <w:sz w:val="24"/>
          <w:szCs w:val="24"/>
        </w:rPr>
        <w:t>5</w:t>
      </w:r>
      <w:r w:rsidR="003C43F8" w:rsidRPr="003C43F8">
        <w:rPr>
          <w:sz w:val="24"/>
          <w:szCs w:val="24"/>
        </w:rPr>
        <w:t xml:space="preserve">. </w:t>
      </w:r>
      <w:r w:rsidR="00DB06C2" w:rsidRPr="003C43F8">
        <w:rPr>
          <w:sz w:val="24"/>
          <w:szCs w:val="24"/>
        </w:rPr>
        <w:t xml:space="preserve">VBAMS </w:t>
      </w:r>
      <w:r w:rsidR="008A5524">
        <w:rPr>
          <w:rFonts w:eastAsia="Calibri"/>
          <w:sz w:val="24"/>
          <w:szCs w:val="24"/>
        </w:rPr>
        <w:t>funkcinė</w:t>
      </w:r>
      <w:r w:rsidR="00CC2083">
        <w:rPr>
          <w:rFonts w:eastAsia="Calibri"/>
          <w:sz w:val="24"/>
          <w:szCs w:val="24"/>
        </w:rPr>
        <w:t>s</w:t>
      </w:r>
      <w:r w:rsidR="008A5524">
        <w:rPr>
          <w:rFonts w:eastAsia="Calibri"/>
          <w:sz w:val="24"/>
          <w:szCs w:val="24"/>
        </w:rPr>
        <w:t>e srity</w:t>
      </w:r>
      <w:r w:rsidR="00CC2083">
        <w:rPr>
          <w:rFonts w:eastAsia="Calibri"/>
          <w:sz w:val="24"/>
          <w:szCs w:val="24"/>
        </w:rPr>
        <w:t>s</w:t>
      </w:r>
      <w:r w:rsidR="008A5524">
        <w:rPr>
          <w:rFonts w:eastAsia="Calibri"/>
          <w:sz w:val="24"/>
          <w:szCs w:val="24"/>
        </w:rPr>
        <w:t>e esanči</w:t>
      </w:r>
      <w:r w:rsidR="0060307C">
        <w:rPr>
          <w:rFonts w:eastAsia="Calibri"/>
          <w:sz w:val="24"/>
          <w:szCs w:val="24"/>
        </w:rPr>
        <w:t>ų</w:t>
      </w:r>
      <w:r w:rsidR="008A5524">
        <w:rPr>
          <w:rFonts w:eastAsia="Calibri"/>
          <w:sz w:val="24"/>
          <w:szCs w:val="24"/>
        </w:rPr>
        <w:t xml:space="preserve"> funkci</w:t>
      </w:r>
      <w:r w:rsidR="0060307C">
        <w:rPr>
          <w:rFonts w:eastAsia="Calibri"/>
          <w:sz w:val="24"/>
          <w:szCs w:val="24"/>
        </w:rPr>
        <w:t>nių galimybių</w:t>
      </w:r>
      <w:r w:rsidR="008A5524" w:rsidRPr="004C3B99">
        <w:rPr>
          <w:rFonts w:eastAsia="Calibri"/>
          <w:sz w:val="24"/>
          <w:szCs w:val="24"/>
        </w:rPr>
        <w:t xml:space="preserve"> </w:t>
      </w:r>
      <w:r w:rsidR="008A5524">
        <w:rPr>
          <w:rFonts w:eastAsia="Calibri"/>
          <w:sz w:val="24"/>
          <w:szCs w:val="24"/>
        </w:rPr>
        <w:t>v</w:t>
      </w:r>
      <w:r w:rsidR="008A5524">
        <w:rPr>
          <w:sz w:val="24"/>
          <w:szCs w:val="24"/>
        </w:rPr>
        <w:t xml:space="preserve">idinio testavimo ataskaitų su testavimo scenarijais ir </w:t>
      </w:r>
      <w:r w:rsidR="0060307C">
        <w:rPr>
          <w:sz w:val="24"/>
          <w:szCs w:val="24"/>
        </w:rPr>
        <w:t xml:space="preserve">funkcinių galimybių esmės </w:t>
      </w:r>
      <w:r w:rsidR="008A5524">
        <w:rPr>
          <w:sz w:val="24"/>
          <w:szCs w:val="24"/>
        </w:rPr>
        <w:t>aprašymais arba nuorodos į VBAMS NAV</w:t>
      </w:r>
      <w:r w:rsidR="002A5F0A">
        <w:rPr>
          <w:sz w:val="24"/>
          <w:szCs w:val="24"/>
        </w:rPr>
        <w:t>20</w:t>
      </w:r>
      <w:r w:rsidR="008A5524">
        <w:rPr>
          <w:sz w:val="24"/>
          <w:szCs w:val="24"/>
        </w:rPr>
        <w:t>17 naudotojo vadovo</w:t>
      </w:r>
      <w:r w:rsidR="0027552D">
        <w:rPr>
          <w:sz w:val="24"/>
          <w:szCs w:val="24"/>
        </w:rPr>
        <w:t xml:space="preserve"> skyrių, kuriame aprašytas testuojamas funkcionalumas,</w:t>
      </w:r>
      <w:r w:rsidR="008A5524">
        <w:rPr>
          <w:sz w:val="24"/>
          <w:szCs w:val="24"/>
        </w:rPr>
        <w:t xml:space="preserve"> pateikim</w:t>
      </w:r>
      <w:r w:rsidR="001F411F">
        <w:rPr>
          <w:sz w:val="24"/>
          <w:szCs w:val="24"/>
        </w:rPr>
        <w:t>as</w:t>
      </w:r>
      <w:r w:rsidR="008D72FE">
        <w:rPr>
          <w:sz w:val="24"/>
          <w:szCs w:val="24"/>
        </w:rPr>
        <w:t>.</w:t>
      </w:r>
    </w:p>
    <w:p w14:paraId="625BB9C0" w14:textId="244F7F61" w:rsidR="0027552D" w:rsidRDefault="00585AE2" w:rsidP="00CA0B75">
      <w:pPr>
        <w:pStyle w:val="normnum2"/>
        <w:tabs>
          <w:tab w:val="clear" w:pos="1069"/>
          <w:tab w:val="left" w:pos="709"/>
          <w:tab w:val="left" w:pos="851"/>
          <w:tab w:val="num" w:pos="1701"/>
        </w:tabs>
        <w:spacing w:line="240" w:lineRule="auto"/>
        <w:ind w:firstLine="993"/>
        <w:rPr>
          <w:sz w:val="24"/>
          <w:szCs w:val="24"/>
        </w:rPr>
      </w:pPr>
      <w:r w:rsidRPr="003C43F8">
        <w:rPr>
          <w:sz w:val="24"/>
          <w:szCs w:val="24"/>
        </w:rPr>
        <w:t>1</w:t>
      </w:r>
      <w:r w:rsidR="00AF6D57">
        <w:rPr>
          <w:sz w:val="24"/>
          <w:szCs w:val="24"/>
        </w:rPr>
        <w:t>8</w:t>
      </w:r>
      <w:r w:rsidR="003C43F8" w:rsidRPr="003C43F8">
        <w:rPr>
          <w:sz w:val="24"/>
          <w:szCs w:val="24"/>
        </w:rPr>
        <w:t>.</w:t>
      </w:r>
      <w:r w:rsidR="001B0475">
        <w:rPr>
          <w:sz w:val="24"/>
          <w:szCs w:val="24"/>
        </w:rPr>
        <w:t>6</w:t>
      </w:r>
      <w:r w:rsidR="003C43F8" w:rsidRPr="003C43F8">
        <w:rPr>
          <w:sz w:val="24"/>
          <w:szCs w:val="24"/>
        </w:rPr>
        <w:t xml:space="preserve">. </w:t>
      </w:r>
      <w:r w:rsidR="007906A1">
        <w:rPr>
          <w:sz w:val="24"/>
          <w:szCs w:val="24"/>
        </w:rPr>
        <w:t xml:space="preserve">Užsakovo </w:t>
      </w:r>
      <w:r w:rsidR="00AC4AF7">
        <w:rPr>
          <w:sz w:val="24"/>
          <w:szCs w:val="24"/>
        </w:rPr>
        <w:t>darbuotoj</w:t>
      </w:r>
      <w:r w:rsidR="003B1A80">
        <w:rPr>
          <w:sz w:val="24"/>
          <w:szCs w:val="24"/>
        </w:rPr>
        <w:t>ų</w:t>
      </w:r>
      <w:r w:rsidR="00AC4AF7">
        <w:rPr>
          <w:sz w:val="24"/>
          <w:szCs w:val="24"/>
        </w:rPr>
        <w:t xml:space="preserve">, </w:t>
      </w:r>
      <w:r w:rsidR="0027552D">
        <w:rPr>
          <w:sz w:val="24"/>
          <w:szCs w:val="24"/>
        </w:rPr>
        <w:t>testuojan</w:t>
      </w:r>
      <w:r w:rsidR="003B1A80">
        <w:rPr>
          <w:sz w:val="24"/>
          <w:szCs w:val="24"/>
        </w:rPr>
        <w:t>čių</w:t>
      </w:r>
      <w:r w:rsidR="0027552D">
        <w:rPr>
          <w:sz w:val="24"/>
          <w:szCs w:val="24"/>
        </w:rPr>
        <w:t xml:space="preserve"> </w:t>
      </w:r>
      <w:r w:rsidR="00CC2224">
        <w:rPr>
          <w:sz w:val="24"/>
          <w:szCs w:val="24"/>
        </w:rPr>
        <w:t>atnaujinto</w:t>
      </w:r>
      <w:r w:rsidR="0027552D">
        <w:rPr>
          <w:sz w:val="24"/>
          <w:szCs w:val="24"/>
        </w:rPr>
        <w:t xml:space="preserve"> </w:t>
      </w:r>
      <w:r w:rsidR="007906A1" w:rsidRPr="00476E14">
        <w:rPr>
          <w:bCs/>
          <w:sz w:val="24"/>
          <w:szCs w:val="24"/>
        </w:rPr>
        <w:t>Iždo organizacin</w:t>
      </w:r>
      <w:r w:rsidR="007906A1">
        <w:rPr>
          <w:bCs/>
          <w:sz w:val="24"/>
          <w:szCs w:val="24"/>
        </w:rPr>
        <w:t>io lygio funkcines galimybes</w:t>
      </w:r>
      <w:r w:rsidR="00AC4AF7">
        <w:rPr>
          <w:sz w:val="24"/>
          <w:szCs w:val="24"/>
        </w:rPr>
        <w:t>,</w:t>
      </w:r>
      <w:r w:rsidR="0027552D">
        <w:rPr>
          <w:sz w:val="24"/>
          <w:szCs w:val="24"/>
        </w:rPr>
        <w:t xml:space="preserve"> </w:t>
      </w:r>
      <w:r w:rsidR="003B1A80">
        <w:rPr>
          <w:sz w:val="24"/>
          <w:szCs w:val="24"/>
        </w:rPr>
        <w:t>konsultavimas</w:t>
      </w:r>
      <w:r w:rsidR="008208CA">
        <w:rPr>
          <w:sz w:val="24"/>
          <w:szCs w:val="24"/>
        </w:rPr>
        <w:t>.</w:t>
      </w:r>
    </w:p>
    <w:p w14:paraId="254D2703" w14:textId="7C6C6E71" w:rsidR="00666EEF" w:rsidRDefault="00666EEF" w:rsidP="00CA0B75">
      <w:pPr>
        <w:pStyle w:val="normnum2"/>
        <w:tabs>
          <w:tab w:val="clear" w:pos="1069"/>
          <w:tab w:val="left" w:pos="709"/>
          <w:tab w:val="left" w:pos="851"/>
          <w:tab w:val="num" w:pos="1701"/>
        </w:tabs>
        <w:spacing w:line="240" w:lineRule="auto"/>
        <w:ind w:firstLine="993"/>
        <w:rPr>
          <w:color w:val="000000" w:themeColor="text1"/>
          <w:sz w:val="24"/>
          <w:szCs w:val="24"/>
        </w:rPr>
      </w:pPr>
      <w:r>
        <w:rPr>
          <w:sz w:val="24"/>
          <w:szCs w:val="24"/>
        </w:rPr>
        <w:t xml:space="preserve">18.7. </w:t>
      </w:r>
      <w:r>
        <w:rPr>
          <w:color w:val="000000" w:themeColor="text1"/>
          <w:sz w:val="24"/>
          <w:szCs w:val="24"/>
        </w:rPr>
        <w:t>R</w:t>
      </w:r>
      <w:r w:rsidRPr="00666EEF">
        <w:rPr>
          <w:color w:val="000000" w:themeColor="text1"/>
          <w:sz w:val="24"/>
          <w:szCs w:val="24"/>
        </w:rPr>
        <w:t>eikaling</w:t>
      </w:r>
      <w:r>
        <w:rPr>
          <w:color w:val="000000" w:themeColor="text1"/>
          <w:sz w:val="24"/>
          <w:szCs w:val="24"/>
        </w:rPr>
        <w:t>ų</w:t>
      </w:r>
      <w:r w:rsidRPr="00666EEF">
        <w:rPr>
          <w:color w:val="000000" w:themeColor="text1"/>
          <w:sz w:val="24"/>
          <w:szCs w:val="24"/>
        </w:rPr>
        <w:t xml:space="preserve"> </w:t>
      </w:r>
      <w:r w:rsidR="00725090">
        <w:rPr>
          <w:color w:val="000000" w:themeColor="text1"/>
          <w:sz w:val="24"/>
          <w:szCs w:val="24"/>
        </w:rPr>
        <w:t xml:space="preserve">Iždo organizacinio lygio </w:t>
      </w:r>
      <w:r w:rsidR="001D5794">
        <w:rPr>
          <w:color w:val="000000" w:themeColor="text1"/>
          <w:sz w:val="24"/>
          <w:szCs w:val="24"/>
        </w:rPr>
        <w:t xml:space="preserve">VBAMS </w:t>
      </w:r>
      <w:r w:rsidRPr="00666EEF">
        <w:rPr>
          <w:color w:val="000000" w:themeColor="text1"/>
          <w:sz w:val="24"/>
          <w:szCs w:val="24"/>
        </w:rPr>
        <w:t xml:space="preserve">naudotojų </w:t>
      </w:r>
      <w:r w:rsidR="003B1A80">
        <w:rPr>
          <w:color w:val="000000" w:themeColor="text1"/>
          <w:sz w:val="24"/>
          <w:szCs w:val="24"/>
        </w:rPr>
        <w:t xml:space="preserve">vaidmenų </w:t>
      </w:r>
      <w:r>
        <w:rPr>
          <w:color w:val="000000" w:themeColor="text1"/>
          <w:sz w:val="24"/>
          <w:szCs w:val="24"/>
        </w:rPr>
        <w:t>sukūrim</w:t>
      </w:r>
      <w:r w:rsidR="00ED6D61">
        <w:rPr>
          <w:color w:val="000000" w:themeColor="text1"/>
          <w:sz w:val="24"/>
          <w:szCs w:val="24"/>
        </w:rPr>
        <w:t>ą</w:t>
      </w:r>
      <w:r>
        <w:rPr>
          <w:color w:val="000000" w:themeColor="text1"/>
          <w:sz w:val="24"/>
          <w:szCs w:val="24"/>
        </w:rPr>
        <w:t>,</w:t>
      </w:r>
      <w:r w:rsidRPr="00666EEF">
        <w:rPr>
          <w:color w:val="000000" w:themeColor="text1"/>
          <w:sz w:val="24"/>
          <w:szCs w:val="24"/>
        </w:rPr>
        <w:t xml:space="preserve"> </w:t>
      </w:r>
      <w:r w:rsidR="003B1A80">
        <w:rPr>
          <w:color w:val="000000" w:themeColor="text1"/>
          <w:sz w:val="24"/>
          <w:szCs w:val="24"/>
        </w:rPr>
        <w:t>vaidmenų</w:t>
      </w:r>
      <w:r w:rsidR="003B1A80" w:rsidRPr="00666EEF">
        <w:rPr>
          <w:color w:val="000000" w:themeColor="text1"/>
          <w:sz w:val="24"/>
          <w:szCs w:val="24"/>
        </w:rPr>
        <w:t xml:space="preserve"> </w:t>
      </w:r>
      <w:r w:rsidRPr="00666EEF">
        <w:rPr>
          <w:color w:val="000000" w:themeColor="text1"/>
          <w:sz w:val="24"/>
          <w:szCs w:val="24"/>
        </w:rPr>
        <w:t>turin</w:t>
      </w:r>
      <w:r>
        <w:rPr>
          <w:color w:val="000000" w:themeColor="text1"/>
          <w:sz w:val="24"/>
          <w:szCs w:val="24"/>
        </w:rPr>
        <w:t>io suderinim</w:t>
      </w:r>
      <w:r w:rsidR="00ED6D61">
        <w:rPr>
          <w:color w:val="000000" w:themeColor="text1"/>
          <w:sz w:val="24"/>
          <w:szCs w:val="24"/>
        </w:rPr>
        <w:t>ą</w:t>
      </w:r>
      <w:r w:rsidR="001D5794">
        <w:rPr>
          <w:color w:val="000000" w:themeColor="text1"/>
          <w:sz w:val="24"/>
          <w:szCs w:val="24"/>
        </w:rPr>
        <w:t>, aprašymą</w:t>
      </w:r>
      <w:r>
        <w:rPr>
          <w:color w:val="000000" w:themeColor="text1"/>
          <w:sz w:val="24"/>
          <w:szCs w:val="24"/>
        </w:rPr>
        <w:t xml:space="preserve"> ir pateikim</w:t>
      </w:r>
      <w:r w:rsidR="007906A1">
        <w:rPr>
          <w:color w:val="000000" w:themeColor="text1"/>
          <w:sz w:val="24"/>
          <w:szCs w:val="24"/>
        </w:rPr>
        <w:t>ą</w:t>
      </w:r>
      <w:r w:rsidRPr="00666EEF">
        <w:rPr>
          <w:color w:val="000000" w:themeColor="text1"/>
          <w:sz w:val="24"/>
          <w:szCs w:val="24"/>
        </w:rPr>
        <w:t xml:space="preserve">. </w:t>
      </w:r>
      <w:r w:rsidR="00ED6D61">
        <w:rPr>
          <w:color w:val="000000" w:themeColor="text1"/>
          <w:sz w:val="24"/>
          <w:szCs w:val="24"/>
        </w:rPr>
        <w:t>Esamų VBAMS n</w:t>
      </w:r>
      <w:r w:rsidRPr="00666EEF">
        <w:rPr>
          <w:color w:val="000000" w:themeColor="text1"/>
          <w:sz w:val="24"/>
          <w:szCs w:val="24"/>
        </w:rPr>
        <w:t xml:space="preserve">audotojų </w:t>
      </w:r>
      <w:r w:rsidR="003B1A80">
        <w:rPr>
          <w:color w:val="000000" w:themeColor="text1"/>
          <w:sz w:val="24"/>
          <w:szCs w:val="24"/>
        </w:rPr>
        <w:t>vaidmenų</w:t>
      </w:r>
      <w:r w:rsidR="003B1A80" w:rsidRPr="00666EEF">
        <w:rPr>
          <w:color w:val="000000" w:themeColor="text1"/>
          <w:sz w:val="24"/>
          <w:szCs w:val="24"/>
        </w:rPr>
        <w:t xml:space="preserve"> </w:t>
      </w:r>
      <w:r w:rsidRPr="00666EEF">
        <w:rPr>
          <w:color w:val="000000" w:themeColor="text1"/>
          <w:sz w:val="24"/>
          <w:szCs w:val="24"/>
        </w:rPr>
        <w:t>sąrašas pateik</w:t>
      </w:r>
      <w:r w:rsidR="00FA47ED">
        <w:rPr>
          <w:color w:val="000000" w:themeColor="text1"/>
          <w:sz w:val="24"/>
          <w:szCs w:val="24"/>
        </w:rPr>
        <w:t xml:space="preserve">iamas Techninės specifikacijos </w:t>
      </w:r>
      <w:r w:rsidR="00ED6D61">
        <w:rPr>
          <w:color w:val="000000" w:themeColor="text1"/>
          <w:sz w:val="24"/>
          <w:szCs w:val="24"/>
        </w:rPr>
        <w:t>1 </w:t>
      </w:r>
      <w:r w:rsidRPr="00666EEF">
        <w:rPr>
          <w:color w:val="000000" w:themeColor="text1"/>
          <w:sz w:val="24"/>
          <w:szCs w:val="24"/>
        </w:rPr>
        <w:t>priede</w:t>
      </w:r>
      <w:r w:rsidR="00FA47ED">
        <w:rPr>
          <w:color w:val="000000" w:themeColor="text1"/>
          <w:sz w:val="24"/>
          <w:szCs w:val="24"/>
        </w:rPr>
        <w:t>.</w:t>
      </w:r>
    </w:p>
    <w:p w14:paraId="63108485" w14:textId="68375AA0" w:rsidR="00487AFB" w:rsidRDefault="006F556F" w:rsidP="00CA0B75">
      <w:pPr>
        <w:pStyle w:val="normnum2"/>
        <w:tabs>
          <w:tab w:val="clear" w:pos="1069"/>
          <w:tab w:val="left" w:pos="709"/>
          <w:tab w:val="left" w:pos="851"/>
          <w:tab w:val="num" w:pos="1701"/>
        </w:tabs>
        <w:spacing w:line="240" w:lineRule="auto"/>
        <w:ind w:firstLine="992"/>
        <w:rPr>
          <w:color w:val="000000" w:themeColor="text1"/>
          <w:sz w:val="24"/>
          <w:szCs w:val="24"/>
        </w:rPr>
      </w:pPr>
      <w:r>
        <w:rPr>
          <w:color w:val="000000" w:themeColor="text1"/>
          <w:sz w:val="24"/>
          <w:szCs w:val="24"/>
        </w:rPr>
        <w:t xml:space="preserve">18.8. </w:t>
      </w:r>
      <w:r w:rsidR="00725090">
        <w:rPr>
          <w:bCs/>
          <w:sz w:val="24"/>
          <w:szCs w:val="24"/>
        </w:rPr>
        <w:t>Įstaigų organizacinį lygio</w:t>
      </w:r>
      <w:r w:rsidR="001F411F">
        <w:rPr>
          <w:bCs/>
          <w:sz w:val="24"/>
          <w:szCs w:val="24"/>
        </w:rPr>
        <w:t xml:space="preserve"> </w:t>
      </w:r>
      <w:r w:rsidR="00725090">
        <w:rPr>
          <w:bCs/>
          <w:sz w:val="24"/>
          <w:szCs w:val="24"/>
        </w:rPr>
        <w:t xml:space="preserve">Įstaigų DB, kuri </w:t>
      </w:r>
      <w:r w:rsidR="00725090" w:rsidRPr="000F446F">
        <w:rPr>
          <w:sz w:val="24"/>
          <w:szCs w:val="24"/>
        </w:rPr>
        <w:t xml:space="preserve">veikia </w:t>
      </w:r>
      <w:r w:rsidR="00725090" w:rsidRPr="000F446F">
        <w:rPr>
          <w:bCs/>
          <w:sz w:val="24"/>
          <w:szCs w:val="24"/>
        </w:rPr>
        <w:t xml:space="preserve">MS </w:t>
      </w:r>
      <w:r w:rsidR="00725090" w:rsidRPr="000F446F">
        <w:rPr>
          <w:bCs/>
          <w:i/>
          <w:iCs/>
          <w:sz w:val="24"/>
          <w:szCs w:val="24"/>
        </w:rPr>
        <w:t xml:space="preserve">Dynamics </w:t>
      </w:r>
      <w:r w:rsidR="00725090" w:rsidRPr="000F446F">
        <w:rPr>
          <w:bCs/>
          <w:sz w:val="24"/>
          <w:szCs w:val="24"/>
        </w:rPr>
        <w:t xml:space="preserve">365 </w:t>
      </w:r>
      <w:r w:rsidR="00725090" w:rsidRPr="000F446F">
        <w:rPr>
          <w:bCs/>
          <w:i/>
          <w:iCs/>
          <w:sz w:val="24"/>
          <w:szCs w:val="24"/>
        </w:rPr>
        <w:t>Business Central April</w:t>
      </w:r>
      <w:r w:rsidR="00725090" w:rsidRPr="000F446F">
        <w:rPr>
          <w:bCs/>
          <w:sz w:val="24"/>
          <w:szCs w:val="24"/>
        </w:rPr>
        <w:t xml:space="preserve">‘19 </w:t>
      </w:r>
      <w:r w:rsidR="00725090" w:rsidRPr="000F446F">
        <w:rPr>
          <w:bCs/>
          <w:i/>
          <w:iCs/>
          <w:sz w:val="24"/>
          <w:szCs w:val="24"/>
        </w:rPr>
        <w:t xml:space="preserve">Release </w:t>
      </w:r>
      <w:r w:rsidR="00725090" w:rsidRPr="000F446F">
        <w:rPr>
          <w:bCs/>
          <w:sz w:val="24"/>
          <w:szCs w:val="24"/>
        </w:rPr>
        <w:t>aplinkoje</w:t>
      </w:r>
      <w:r w:rsidR="00725090">
        <w:rPr>
          <w:bCs/>
          <w:sz w:val="24"/>
          <w:szCs w:val="24"/>
        </w:rPr>
        <w:t>,</w:t>
      </w:r>
      <w:r w:rsidR="00725090" w:rsidRPr="000F446F">
        <w:rPr>
          <w:bCs/>
          <w:sz w:val="24"/>
          <w:szCs w:val="24"/>
        </w:rPr>
        <w:t xml:space="preserve"> </w:t>
      </w:r>
      <w:r w:rsidR="00725090">
        <w:rPr>
          <w:bCs/>
          <w:sz w:val="24"/>
          <w:szCs w:val="24"/>
        </w:rPr>
        <w:t>f</w:t>
      </w:r>
      <w:r w:rsidR="00725090" w:rsidRPr="00725090">
        <w:rPr>
          <w:color w:val="000000" w:themeColor="text1"/>
          <w:sz w:val="24"/>
          <w:szCs w:val="24"/>
        </w:rPr>
        <w:t>unkcionalumų pokyči</w:t>
      </w:r>
      <w:r w:rsidR="00DA5A04">
        <w:rPr>
          <w:color w:val="000000" w:themeColor="text1"/>
          <w:sz w:val="24"/>
          <w:szCs w:val="24"/>
        </w:rPr>
        <w:t xml:space="preserve">ų </w:t>
      </w:r>
      <w:r w:rsidR="00725090" w:rsidRPr="00725090">
        <w:rPr>
          <w:color w:val="000000" w:themeColor="text1"/>
          <w:sz w:val="24"/>
          <w:szCs w:val="24"/>
        </w:rPr>
        <w:t xml:space="preserve">dėl Iždo </w:t>
      </w:r>
      <w:r w:rsidR="00725090">
        <w:rPr>
          <w:color w:val="000000" w:themeColor="text1"/>
          <w:sz w:val="24"/>
          <w:szCs w:val="24"/>
        </w:rPr>
        <w:t xml:space="preserve">organizacinio lygio funkcionalumų </w:t>
      </w:r>
      <w:r w:rsidR="00725090" w:rsidRPr="00725090">
        <w:rPr>
          <w:color w:val="000000" w:themeColor="text1"/>
          <w:sz w:val="24"/>
          <w:szCs w:val="24"/>
        </w:rPr>
        <w:t>modifikacijų</w:t>
      </w:r>
      <w:r w:rsidR="00725090">
        <w:rPr>
          <w:color w:val="000000" w:themeColor="text1"/>
          <w:sz w:val="24"/>
          <w:szCs w:val="24"/>
        </w:rPr>
        <w:t xml:space="preserve">, </w:t>
      </w:r>
      <w:r w:rsidR="00725090" w:rsidRPr="00F51CEF">
        <w:rPr>
          <w:sz w:val="24"/>
          <w:szCs w:val="24"/>
        </w:rPr>
        <w:t>pritaik</w:t>
      </w:r>
      <w:r w:rsidR="00725090">
        <w:rPr>
          <w:sz w:val="24"/>
          <w:szCs w:val="24"/>
        </w:rPr>
        <w:t>ant</w:t>
      </w:r>
      <w:r w:rsidR="00725090" w:rsidRPr="00F51CEF">
        <w:rPr>
          <w:sz w:val="24"/>
          <w:szCs w:val="24"/>
        </w:rPr>
        <w:t xml:space="preserve"> </w:t>
      </w:r>
      <w:r w:rsidR="00DA5A04">
        <w:rPr>
          <w:sz w:val="24"/>
          <w:szCs w:val="24"/>
        </w:rPr>
        <w:t>ir</w:t>
      </w:r>
      <w:r w:rsidR="00725090" w:rsidRPr="00F51CEF">
        <w:rPr>
          <w:sz w:val="24"/>
          <w:szCs w:val="24"/>
        </w:rPr>
        <w:t xml:space="preserve"> suderin</w:t>
      </w:r>
      <w:r w:rsidR="00725090">
        <w:rPr>
          <w:sz w:val="24"/>
          <w:szCs w:val="24"/>
        </w:rPr>
        <w:t>an</w:t>
      </w:r>
      <w:r w:rsidR="00725090" w:rsidRPr="00F51CEF">
        <w:rPr>
          <w:sz w:val="24"/>
          <w:szCs w:val="24"/>
        </w:rPr>
        <w:t xml:space="preserve">t su </w:t>
      </w:r>
      <w:r w:rsidR="00CC2224" w:rsidRPr="000F446F">
        <w:rPr>
          <w:bCs/>
          <w:sz w:val="24"/>
          <w:szCs w:val="24"/>
        </w:rPr>
        <w:t xml:space="preserve">MS </w:t>
      </w:r>
      <w:r w:rsidR="00CC2224" w:rsidRPr="000F446F">
        <w:rPr>
          <w:bCs/>
          <w:i/>
          <w:iCs/>
          <w:sz w:val="24"/>
          <w:szCs w:val="24"/>
        </w:rPr>
        <w:t xml:space="preserve">Dynamics </w:t>
      </w:r>
      <w:r w:rsidR="00CC2224" w:rsidRPr="000F446F">
        <w:rPr>
          <w:bCs/>
          <w:sz w:val="24"/>
          <w:szCs w:val="24"/>
        </w:rPr>
        <w:t xml:space="preserve">365 </w:t>
      </w:r>
      <w:r w:rsidR="00CC2224">
        <w:rPr>
          <w:sz w:val="24"/>
          <w:szCs w:val="24"/>
        </w:rPr>
        <w:t xml:space="preserve">aukščiausios versijos </w:t>
      </w:r>
      <w:r w:rsidR="001C190F">
        <w:rPr>
          <w:sz w:val="24"/>
          <w:szCs w:val="24"/>
        </w:rPr>
        <w:t>(ar lygiavertės)</w:t>
      </w:r>
      <w:r w:rsidR="00DA5A04">
        <w:rPr>
          <w:sz w:val="24"/>
          <w:szCs w:val="24"/>
        </w:rPr>
        <w:t xml:space="preserve"> </w:t>
      </w:r>
      <w:r w:rsidR="00DA5A04" w:rsidRPr="00F51CEF">
        <w:rPr>
          <w:sz w:val="24"/>
          <w:szCs w:val="24"/>
        </w:rPr>
        <w:t>technin</w:t>
      </w:r>
      <w:r w:rsidR="00DA5A04">
        <w:rPr>
          <w:sz w:val="24"/>
          <w:szCs w:val="24"/>
        </w:rPr>
        <w:t>ėmi</w:t>
      </w:r>
      <w:r w:rsidR="00DA5A04" w:rsidRPr="00F51CEF">
        <w:rPr>
          <w:sz w:val="24"/>
          <w:szCs w:val="24"/>
        </w:rPr>
        <w:t>s galimyb</w:t>
      </w:r>
      <w:r w:rsidR="00DA5A04">
        <w:rPr>
          <w:sz w:val="24"/>
          <w:szCs w:val="24"/>
        </w:rPr>
        <w:t>ėmi</w:t>
      </w:r>
      <w:r w:rsidR="00DA5A04" w:rsidRPr="00F51CEF">
        <w:rPr>
          <w:sz w:val="24"/>
          <w:szCs w:val="24"/>
        </w:rPr>
        <w:t xml:space="preserve">s bei Microsoft </w:t>
      </w:r>
      <w:r w:rsidR="001C190F">
        <w:rPr>
          <w:sz w:val="24"/>
          <w:szCs w:val="24"/>
        </w:rPr>
        <w:t xml:space="preserve">(arba lygiavertės) </w:t>
      </w:r>
      <w:r w:rsidR="00DA5A04" w:rsidRPr="00F51CEF">
        <w:rPr>
          <w:sz w:val="24"/>
          <w:szCs w:val="24"/>
        </w:rPr>
        <w:t>teikiam</w:t>
      </w:r>
      <w:r w:rsidR="00DA5A04">
        <w:rPr>
          <w:sz w:val="24"/>
          <w:szCs w:val="24"/>
        </w:rPr>
        <w:t>omi</w:t>
      </w:r>
      <w:r w:rsidR="00DA5A04" w:rsidRPr="00F51CEF">
        <w:rPr>
          <w:sz w:val="24"/>
          <w:szCs w:val="24"/>
        </w:rPr>
        <w:t>s rekomendacij</w:t>
      </w:r>
      <w:r w:rsidR="00DA5A04">
        <w:rPr>
          <w:sz w:val="24"/>
          <w:szCs w:val="24"/>
        </w:rPr>
        <w:t>omi</w:t>
      </w:r>
      <w:r w:rsidR="00DA5A04" w:rsidRPr="00F51CEF">
        <w:rPr>
          <w:sz w:val="24"/>
          <w:szCs w:val="24"/>
        </w:rPr>
        <w:t>s</w:t>
      </w:r>
      <w:r w:rsidR="00DA5A04">
        <w:rPr>
          <w:sz w:val="24"/>
          <w:szCs w:val="24"/>
        </w:rPr>
        <w:t xml:space="preserve">, </w:t>
      </w:r>
      <w:r w:rsidR="00DA5A04">
        <w:rPr>
          <w:color w:val="000000" w:themeColor="text1"/>
          <w:sz w:val="24"/>
          <w:szCs w:val="24"/>
        </w:rPr>
        <w:t>realizavimas</w:t>
      </w:r>
      <w:r w:rsidR="00AD6729">
        <w:rPr>
          <w:color w:val="000000" w:themeColor="text1"/>
          <w:sz w:val="24"/>
          <w:szCs w:val="24"/>
        </w:rPr>
        <w:t>.</w:t>
      </w:r>
    </w:p>
    <w:p w14:paraId="5ADE0938" w14:textId="764F22A7" w:rsidR="006F556F" w:rsidRPr="00666EEF" w:rsidRDefault="00487AFB" w:rsidP="00CA0B75">
      <w:pPr>
        <w:pStyle w:val="normnum2"/>
        <w:tabs>
          <w:tab w:val="clear" w:pos="1069"/>
          <w:tab w:val="left" w:pos="709"/>
          <w:tab w:val="left" w:pos="851"/>
          <w:tab w:val="num" w:pos="1701"/>
        </w:tabs>
        <w:spacing w:line="240" w:lineRule="auto"/>
        <w:ind w:firstLine="992"/>
        <w:rPr>
          <w:sz w:val="24"/>
          <w:szCs w:val="24"/>
        </w:rPr>
      </w:pPr>
      <w:r>
        <w:rPr>
          <w:color w:val="000000" w:themeColor="text1"/>
          <w:sz w:val="24"/>
          <w:szCs w:val="24"/>
        </w:rPr>
        <w:t xml:space="preserve">18.9. </w:t>
      </w:r>
      <w:r w:rsidRPr="007906A1">
        <w:rPr>
          <w:bCs/>
          <w:sz w:val="24"/>
          <w:szCs w:val="24"/>
        </w:rPr>
        <w:t>Iždo organizacinio lygio</w:t>
      </w:r>
      <w:r w:rsidRPr="0024108D">
        <w:rPr>
          <w:color w:val="000000" w:themeColor="text1"/>
          <w:sz w:val="24"/>
          <w:szCs w:val="24"/>
        </w:rPr>
        <w:t xml:space="preserve"> veikimo perkėlim</w:t>
      </w:r>
      <w:r>
        <w:rPr>
          <w:color w:val="000000" w:themeColor="text1"/>
          <w:sz w:val="24"/>
          <w:szCs w:val="24"/>
        </w:rPr>
        <w:t>as</w:t>
      </w:r>
      <w:r w:rsidRPr="0024108D">
        <w:rPr>
          <w:color w:val="000000" w:themeColor="text1"/>
          <w:sz w:val="24"/>
          <w:szCs w:val="24"/>
        </w:rPr>
        <w:t xml:space="preserve"> į aukš</w:t>
      </w:r>
      <w:r>
        <w:rPr>
          <w:color w:val="000000" w:themeColor="text1"/>
          <w:sz w:val="24"/>
          <w:szCs w:val="24"/>
        </w:rPr>
        <w:t xml:space="preserve">čiausią </w:t>
      </w:r>
      <w:r w:rsidRPr="007906A1">
        <w:rPr>
          <w:bCs/>
          <w:sz w:val="24"/>
          <w:szCs w:val="24"/>
        </w:rPr>
        <w:t>Iždo organizacinio lygio</w:t>
      </w:r>
      <w:r w:rsidRPr="0024108D">
        <w:rPr>
          <w:color w:val="000000" w:themeColor="text1"/>
          <w:sz w:val="24"/>
          <w:szCs w:val="24"/>
        </w:rPr>
        <w:t xml:space="preserve"> </w:t>
      </w:r>
      <w:r>
        <w:rPr>
          <w:color w:val="000000" w:themeColor="text1"/>
          <w:sz w:val="24"/>
          <w:szCs w:val="24"/>
        </w:rPr>
        <w:t xml:space="preserve">bandomosios eksploatacijos pradžios datai esančią </w:t>
      </w:r>
      <w:r w:rsidRPr="0024108D">
        <w:rPr>
          <w:color w:val="000000" w:themeColor="text1"/>
          <w:sz w:val="24"/>
          <w:szCs w:val="24"/>
        </w:rPr>
        <w:t xml:space="preserve">MS </w:t>
      </w:r>
      <w:r w:rsidRPr="00487AFB">
        <w:rPr>
          <w:i/>
          <w:iCs/>
          <w:color w:val="000000" w:themeColor="text1"/>
          <w:sz w:val="24"/>
          <w:szCs w:val="24"/>
        </w:rPr>
        <w:t xml:space="preserve">Dynamics </w:t>
      </w:r>
      <w:r w:rsidR="001C190F">
        <w:rPr>
          <w:color w:val="000000" w:themeColor="text1"/>
          <w:sz w:val="24"/>
          <w:szCs w:val="24"/>
        </w:rPr>
        <w:t>(arba lygiavertę)</w:t>
      </w:r>
      <w:r>
        <w:rPr>
          <w:color w:val="000000" w:themeColor="text1"/>
          <w:sz w:val="24"/>
          <w:szCs w:val="24"/>
        </w:rPr>
        <w:t xml:space="preserve"> </w:t>
      </w:r>
      <w:r w:rsidRPr="0024108D">
        <w:rPr>
          <w:color w:val="000000" w:themeColor="text1"/>
          <w:sz w:val="24"/>
          <w:szCs w:val="24"/>
        </w:rPr>
        <w:t>versiją</w:t>
      </w:r>
      <w:r w:rsidR="00DA5A04">
        <w:rPr>
          <w:sz w:val="24"/>
          <w:szCs w:val="24"/>
        </w:rPr>
        <w:t>.</w:t>
      </w:r>
    </w:p>
    <w:p w14:paraId="751060EA" w14:textId="5369D4A9" w:rsidR="00E57AC1" w:rsidRPr="00556748" w:rsidRDefault="0095031F" w:rsidP="00CA0B75">
      <w:pPr>
        <w:pStyle w:val="normnum2"/>
        <w:tabs>
          <w:tab w:val="clear" w:pos="1069"/>
          <w:tab w:val="left" w:pos="709"/>
          <w:tab w:val="left" w:pos="851"/>
          <w:tab w:val="num" w:pos="1701"/>
        </w:tabs>
        <w:spacing w:line="240" w:lineRule="auto"/>
        <w:ind w:firstLine="993"/>
        <w:rPr>
          <w:sz w:val="24"/>
          <w:szCs w:val="24"/>
        </w:rPr>
      </w:pPr>
      <w:r>
        <w:rPr>
          <w:sz w:val="24"/>
          <w:szCs w:val="24"/>
        </w:rPr>
        <w:t>1</w:t>
      </w:r>
      <w:r w:rsidR="00B57C2D">
        <w:rPr>
          <w:sz w:val="24"/>
          <w:szCs w:val="24"/>
        </w:rPr>
        <w:t>8</w:t>
      </w:r>
      <w:r>
        <w:rPr>
          <w:sz w:val="24"/>
          <w:szCs w:val="24"/>
        </w:rPr>
        <w:t>.</w:t>
      </w:r>
      <w:r w:rsidR="00B57C2D">
        <w:rPr>
          <w:sz w:val="24"/>
          <w:szCs w:val="24"/>
        </w:rPr>
        <w:t>10.</w:t>
      </w:r>
      <w:r>
        <w:rPr>
          <w:sz w:val="24"/>
          <w:szCs w:val="24"/>
        </w:rPr>
        <w:t xml:space="preserve"> </w:t>
      </w:r>
      <w:r w:rsidR="0069529E" w:rsidRPr="00EE046F">
        <w:rPr>
          <w:color w:val="000000" w:themeColor="text1"/>
          <w:sz w:val="24"/>
          <w:szCs w:val="24"/>
        </w:rPr>
        <w:t>VBAMS</w:t>
      </w:r>
      <w:r w:rsidR="0069529E" w:rsidRPr="00EE046F" w:rsidDel="0069529E">
        <w:rPr>
          <w:sz w:val="24"/>
          <w:szCs w:val="24"/>
        </w:rPr>
        <w:t xml:space="preserve"> </w:t>
      </w:r>
      <w:r w:rsidR="0069529E" w:rsidRPr="00EE046F">
        <w:rPr>
          <w:sz w:val="24"/>
          <w:szCs w:val="24"/>
        </w:rPr>
        <w:t>d</w:t>
      </w:r>
      <w:r w:rsidR="00B130D4" w:rsidRPr="007906A1">
        <w:rPr>
          <w:sz w:val="24"/>
          <w:szCs w:val="24"/>
        </w:rPr>
        <w:t xml:space="preserve">uomenų </w:t>
      </w:r>
      <w:r w:rsidR="00B77FF5" w:rsidRPr="007906A1">
        <w:rPr>
          <w:sz w:val="24"/>
          <w:szCs w:val="24"/>
        </w:rPr>
        <w:t>migravim</w:t>
      </w:r>
      <w:r w:rsidR="00B57C2D">
        <w:rPr>
          <w:sz w:val="24"/>
          <w:szCs w:val="24"/>
        </w:rPr>
        <w:t>as</w:t>
      </w:r>
      <w:r w:rsidR="00E57AC1" w:rsidRPr="00556748">
        <w:rPr>
          <w:sz w:val="24"/>
          <w:szCs w:val="24"/>
        </w:rPr>
        <w:t>:</w:t>
      </w:r>
    </w:p>
    <w:p w14:paraId="1062F21D" w14:textId="2533E7A3" w:rsidR="00E57AC1" w:rsidRDefault="00E57AC1" w:rsidP="00CA0B75">
      <w:pPr>
        <w:ind w:firstLine="993"/>
        <w:jc w:val="both"/>
      </w:pPr>
      <w:r>
        <w:t>1</w:t>
      </w:r>
      <w:r w:rsidR="00B57C2D">
        <w:t>8.10</w:t>
      </w:r>
      <w:r>
        <w:t>.1.</w:t>
      </w:r>
      <w:r w:rsidRPr="00B10F34">
        <w:t xml:space="preserve"> VBAMS </w:t>
      </w:r>
      <w:r w:rsidR="00C6282F">
        <w:t>nemigruojamų duomenų sąrašo</w:t>
      </w:r>
      <w:r w:rsidR="007906A1">
        <w:t xml:space="preserve"> parengimas ir</w:t>
      </w:r>
      <w:r w:rsidR="00C6282F">
        <w:t xml:space="preserve"> suderinimas su Užsakovu</w:t>
      </w:r>
      <w:r>
        <w:t>;</w:t>
      </w:r>
    </w:p>
    <w:p w14:paraId="3EEEF4D0" w14:textId="5EA60952" w:rsidR="00E57AC1" w:rsidRDefault="00B57C2D" w:rsidP="00CA0B75">
      <w:pPr>
        <w:ind w:firstLine="993"/>
        <w:jc w:val="both"/>
      </w:pPr>
      <w:r>
        <w:t>18.10</w:t>
      </w:r>
      <w:r w:rsidR="00E57AC1">
        <w:t xml:space="preserve">.2. </w:t>
      </w:r>
      <w:r w:rsidR="00E57AC1" w:rsidRPr="00B10F34">
        <w:t xml:space="preserve">VBAMS </w:t>
      </w:r>
      <w:r w:rsidR="00B77FF5">
        <w:t>duomenų sutraukimo/performavimo dėl pasikeitusių duomenų struktūrų taisyklių sąrašo</w:t>
      </w:r>
      <w:r w:rsidR="007906A1">
        <w:t xml:space="preserve"> parengimas ir</w:t>
      </w:r>
      <w:r w:rsidR="00B77FF5">
        <w:t xml:space="preserve"> suderinimas su Užsakovu</w:t>
      </w:r>
      <w:r w:rsidR="00E57AC1">
        <w:t xml:space="preserve">; </w:t>
      </w:r>
    </w:p>
    <w:p w14:paraId="7032A4D4" w14:textId="4ADF55A2" w:rsidR="00E57AC1" w:rsidRDefault="00B57C2D" w:rsidP="00CA0B75">
      <w:pPr>
        <w:ind w:firstLine="993"/>
        <w:jc w:val="both"/>
      </w:pPr>
      <w:r>
        <w:t>18.10</w:t>
      </w:r>
      <w:r w:rsidR="00E57AC1">
        <w:t xml:space="preserve">.3. VBAMS </w:t>
      </w:r>
      <w:r w:rsidR="00B77FF5" w:rsidRPr="00B77FF5">
        <w:t>duomenų migravimo įranki</w:t>
      </w:r>
      <w:r w:rsidR="00B77FF5">
        <w:t>ų</w:t>
      </w:r>
      <w:r w:rsidR="007906A1">
        <w:t xml:space="preserve"> sąrašo parengimas, suderinimas su Užsakovu, įrankių</w:t>
      </w:r>
      <w:r w:rsidR="00B77FF5">
        <w:t xml:space="preserve"> pa</w:t>
      </w:r>
      <w:r w:rsidR="007906A1">
        <w:t>ruošimas taikyti</w:t>
      </w:r>
      <w:r w:rsidR="00E57AC1">
        <w:t>;</w:t>
      </w:r>
    </w:p>
    <w:p w14:paraId="561117D9" w14:textId="74E50A74" w:rsidR="004D675B" w:rsidRDefault="00B57C2D" w:rsidP="00CA0B75">
      <w:pPr>
        <w:ind w:firstLine="993"/>
        <w:jc w:val="both"/>
      </w:pPr>
      <w:r>
        <w:t>18.10</w:t>
      </w:r>
      <w:r w:rsidR="004D675B">
        <w:t xml:space="preserve">.4. VBAMS </w:t>
      </w:r>
      <w:r w:rsidR="004D675B" w:rsidRPr="00B77FF5">
        <w:t>duomenų migravimo įranki</w:t>
      </w:r>
      <w:r w:rsidR="004D675B">
        <w:t>ų naudojimo instrukcijos parengimas;</w:t>
      </w:r>
    </w:p>
    <w:p w14:paraId="74BE5E7D" w14:textId="7F949244" w:rsidR="00E57AC1" w:rsidRDefault="00B57C2D" w:rsidP="00CA0B75">
      <w:pPr>
        <w:ind w:firstLine="993"/>
        <w:jc w:val="both"/>
        <w:rPr>
          <w:color w:val="000000" w:themeColor="text1"/>
          <w:lang w:eastAsia="en-US"/>
        </w:rPr>
      </w:pPr>
      <w:r>
        <w:t>18.10</w:t>
      </w:r>
      <w:r w:rsidR="00E57AC1">
        <w:t>.</w:t>
      </w:r>
      <w:r w:rsidR="004D675B">
        <w:t>5</w:t>
      </w:r>
      <w:r w:rsidR="00E57AC1">
        <w:t xml:space="preserve">. </w:t>
      </w:r>
      <w:r w:rsidR="00FF355F">
        <w:t>N</w:t>
      </w:r>
      <w:r w:rsidR="00FF355F" w:rsidRPr="003A30AD">
        <w:rPr>
          <w:color w:val="000000" w:themeColor="text1"/>
          <w:lang w:eastAsia="en-US"/>
        </w:rPr>
        <w:t>ustatymų</w:t>
      </w:r>
      <w:r w:rsidR="00FF355F">
        <w:rPr>
          <w:color w:val="000000" w:themeColor="text1"/>
          <w:lang w:eastAsia="en-US"/>
        </w:rPr>
        <w:t xml:space="preserve"> ir jų </w:t>
      </w:r>
      <w:r w:rsidR="00FF355F" w:rsidRPr="003A30AD">
        <w:rPr>
          <w:color w:val="000000" w:themeColor="text1"/>
          <w:lang w:eastAsia="en-US"/>
        </w:rPr>
        <w:t>pakeitim</w:t>
      </w:r>
      <w:r w:rsidR="00FF355F">
        <w:rPr>
          <w:color w:val="000000" w:themeColor="text1"/>
          <w:lang w:eastAsia="en-US"/>
        </w:rPr>
        <w:t>ų</w:t>
      </w:r>
      <w:r w:rsidR="00FF355F" w:rsidRPr="003A30AD">
        <w:rPr>
          <w:color w:val="000000" w:themeColor="text1"/>
          <w:lang w:eastAsia="en-US"/>
        </w:rPr>
        <w:t xml:space="preserve">, kurie bus reikalingi po </w:t>
      </w:r>
      <w:r w:rsidR="00CC2224" w:rsidRPr="007906A1">
        <w:rPr>
          <w:bCs/>
        </w:rPr>
        <w:t>Iždo organizacinio lygio</w:t>
      </w:r>
      <w:r w:rsidR="00FF355F">
        <w:rPr>
          <w:color w:val="000000" w:themeColor="text1"/>
          <w:lang w:eastAsia="en-US"/>
        </w:rPr>
        <w:t xml:space="preserve"> </w:t>
      </w:r>
      <w:r w:rsidR="0069529E">
        <w:rPr>
          <w:color w:val="000000" w:themeColor="text1"/>
          <w:lang w:eastAsia="en-US"/>
        </w:rPr>
        <w:t xml:space="preserve">funkcinių galimybių </w:t>
      </w:r>
      <w:r w:rsidR="00FF355F">
        <w:rPr>
          <w:color w:val="000000" w:themeColor="text1"/>
          <w:lang w:eastAsia="en-US"/>
        </w:rPr>
        <w:t>migravimo</w:t>
      </w:r>
      <w:r w:rsidR="0069529E">
        <w:rPr>
          <w:color w:val="000000" w:themeColor="text1"/>
          <w:lang w:eastAsia="en-US"/>
        </w:rPr>
        <w:t xml:space="preserve"> į </w:t>
      </w:r>
      <w:r w:rsidR="0069529E" w:rsidRPr="000F446F">
        <w:rPr>
          <w:bCs/>
        </w:rPr>
        <w:t xml:space="preserve">MS </w:t>
      </w:r>
      <w:r w:rsidR="0069529E" w:rsidRPr="000F446F">
        <w:rPr>
          <w:bCs/>
          <w:i/>
          <w:iCs/>
        </w:rPr>
        <w:t xml:space="preserve">Dynamics </w:t>
      </w:r>
      <w:r w:rsidR="0069529E" w:rsidRPr="000F446F">
        <w:rPr>
          <w:bCs/>
        </w:rPr>
        <w:t>365</w:t>
      </w:r>
      <w:r w:rsidR="00FC070F" w:rsidRPr="000F446F">
        <w:rPr>
          <w:bCs/>
        </w:rPr>
        <w:t xml:space="preserve"> </w:t>
      </w:r>
      <w:r w:rsidR="0069529E">
        <w:t>aukščiausią versiją</w:t>
      </w:r>
      <w:r w:rsidR="00FF355F">
        <w:rPr>
          <w:color w:val="000000" w:themeColor="text1"/>
          <w:lang w:eastAsia="en-US"/>
        </w:rPr>
        <w:t>,</w:t>
      </w:r>
      <w:r w:rsidR="00FF355F" w:rsidRPr="003A30AD">
        <w:rPr>
          <w:color w:val="000000" w:themeColor="text1"/>
          <w:lang w:eastAsia="en-US"/>
        </w:rPr>
        <w:t xml:space="preserve"> </w:t>
      </w:r>
      <w:r w:rsidR="001D5794">
        <w:rPr>
          <w:color w:val="000000" w:themeColor="text1"/>
          <w:lang w:eastAsia="en-US"/>
        </w:rPr>
        <w:t xml:space="preserve">aprašymo, </w:t>
      </w:r>
      <w:r w:rsidR="00FF355F" w:rsidRPr="003A30AD">
        <w:rPr>
          <w:color w:val="000000" w:themeColor="text1"/>
          <w:lang w:eastAsia="en-US"/>
        </w:rPr>
        <w:t>automatinė</w:t>
      </w:r>
      <w:r w:rsidR="00FF355F">
        <w:rPr>
          <w:color w:val="000000" w:themeColor="text1"/>
          <w:lang w:eastAsia="en-US"/>
        </w:rPr>
        <w:t>s</w:t>
      </w:r>
      <w:r w:rsidR="00FF355F" w:rsidRPr="003A30AD">
        <w:rPr>
          <w:color w:val="000000" w:themeColor="text1"/>
          <w:lang w:eastAsia="en-US"/>
        </w:rPr>
        <w:t xml:space="preserve"> funkcij</w:t>
      </w:r>
      <w:r w:rsidR="00FF355F">
        <w:rPr>
          <w:color w:val="000000" w:themeColor="text1"/>
          <w:lang w:eastAsia="en-US"/>
        </w:rPr>
        <w:t>os,</w:t>
      </w:r>
      <w:r w:rsidR="006028F2">
        <w:rPr>
          <w:color w:val="000000" w:themeColor="text1"/>
          <w:lang w:eastAsia="en-US"/>
        </w:rPr>
        <w:t xml:space="preserve"> </w:t>
      </w:r>
      <w:r w:rsidR="00FF355F" w:rsidRPr="003A30AD">
        <w:rPr>
          <w:color w:val="000000" w:themeColor="text1"/>
          <w:lang w:eastAsia="en-US"/>
        </w:rPr>
        <w:t>atlik</w:t>
      </w:r>
      <w:r w:rsidR="0069529E">
        <w:rPr>
          <w:color w:val="000000" w:themeColor="text1"/>
          <w:lang w:eastAsia="en-US"/>
        </w:rPr>
        <w:t>siančios</w:t>
      </w:r>
      <w:r w:rsidR="00FF355F" w:rsidRPr="003A30AD">
        <w:rPr>
          <w:color w:val="000000" w:themeColor="text1"/>
          <w:lang w:eastAsia="en-US"/>
        </w:rPr>
        <w:t xml:space="preserve"> </w:t>
      </w:r>
      <w:r w:rsidR="00FF355F">
        <w:rPr>
          <w:color w:val="000000" w:themeColor="text1"/>
          <w:lang w:eastAsia="en-US"/>
        </w:rPr>
        <w:t>nustatymų</w:t>
      </w:r>
      <w:r w:rsidR="00FF355F" w:rsidRPr="003A30AD">
        <w:rPr>
          <w:color w:val="000000" w:themeColor="text1"/>
          <w:lang w:eastAsia="en-US"/>
        </w:rPr>
        <w:t xml:space="preserve"> pakeitimus</w:t>
      </w:r>
      <w:r w:rsidR="00FF355F">
        <w:rPr>
          <w:color w:val="000000" w:themeColor="text1"/>
          <w:lang w:eastAsia="en-US"/>
        </w:rPr>
        <w:t>,</w:t>
      </w:r>
      <w:r w:rsidR="00FF355F" w:rsidRPr="003A30AD">
        <w:rPr>
          <w:color w:val="000000" w:themeColor="text1"/>
          <w:lang w:eastAsia="en-US"/>
        </w:rPr>
        <w:t xml:space="preserve"> pa</w:t>
      </w:r>
      <w:r w:rsidR="00FF355F">
        <w:rPr>
          <w:color w:val="000000" w:themeColor="text1"/>
          <w:lang w:eastAsia="en-US"/>
        </w:rPr>
        <w:t>rengima</w:t>
      </w:r>
      <w:r w:rsidR="00FF355F" w:rsidRPr="003A30AD">
        <w:rPr>
          <w:color w:val="000000" w:themeColor="text1"/>
          <w:lang w:eastAsia="en-US"/>
        </w:rPr>
        <w:t>s</w:t>
      </w:r>
      <w:r w:rsidR="001D5794">
        <w:rPr>
          <w:color w:val="000000" w:themeColor="text1"/>
          <w:lang w:eastAsia="en-US"/>
        </w:rPr>
        <w:t xml:space="preserve"> ir pateikimas</w:t>
      </w:r>
      <w:r w:rsidR="00FF355F">
        <w:rPr>
          <w:color w:val="000000" w:themeColor="text1"/>
          <w:lang w:eastAsia="en-US"/>
        </w:rPr>
        <w:t>;</w:t>
      </w:r>
    </w:p>
    <w:p w14:paraId="66D4080B" w14:textId="66CB646A" w:rsidR="004D675B" w:rsidRDefault="00B57C2D" w:rsidP="00CA0B75">
      <w:pPr>
        <w:ind w:firstLine="993"/>
        <w:jc w:val="both"/>
        <w:rPr>
          <w:color w:val="000000" w:themeColor="text1"/>
          <w:lang w:eastAsia="en-US"/>
        </w:rPr>
      </w:pPr>
      <w:r>
        <w:t>18.10</w:t>
      </w:r>
      <w:r w:rsidR="004D675B">
        <w:rPr>
          <w:color w:val="000000" w:themeColor="text1"/>
          <w:lang w:eastAsia="en-US"/>
        </w:rPr>
        <w:t xml:space="preserve">.6. </w:t>
      </w:r>
      <w:r w:rsidR="003B1A80">
        <w:t xml:space="preserve">Užsakovo </w:t>
      </w:r>
      <w:r w:rsidR="00AC4AF7">
        <w:t>darbuotoj</w:t>
      </w:r>
      <w:r w:rsidR="003B1A80">
        <w:t>ų</w:t>
      </w:r>
      <w:r w:rsidR="00AC4AF7">
        <w:t>,</w:t>
      </w:r>
      <w:r w:rsidR="003B1A80">
        <w:t xml:space="preserve"> atliekančių</w:t>
      </w:r>
      <w:r w:rsidR="00AC4AF7">
        <w:t xml:space="preserve"> </w:t>
      </w:r>
      <w:r w:rsidR="004D675B">
        <w:t>VBAMS duomen</w:t>
      </w:r>
      <w:r w:rsidR="003B1A80">
        <w:t>ų migravimą, konsultavimas</w:t>
      </w:r>
      <w:r w:rsidR="004D675B">
        <w:t>;</w:t>
      </w:r>
    </w:p>
    <w:p w14:paraId="3C3D51A7" w14:textId="4F61BF44" w:rsidR="00FF355F" w:rsidRDefault="00B57C2D" w:rsidP="00CA0B75">
      <w:pPr>
        <w:ind w:firstLine="992"/>
        <w:jc w:val="both"/>
      </w:pPr>
      <w:r>
        <w:t>18.10</w:t>
      </w:r>
      <w:r w:rsidR="00FF355F">
        <w:rPr>
          <w:color w:val="000000" w:themeColor="text1"/>
          <w:lang w:eastAsia="en-US"/>
        </w:rPr>
        <w:t>.</w:t>
      </w:r>
      <w:r w:rsidR="004D675B">
        <w:rPr>
          <w:color w:val="000000" w:themeColor="text1"/>
          <w:lang w:eastAsia="en-US"/>
        </w:rPr>
        <w:t>7</w:t>
      </w:r>
      <w:r w:rsidR="00FF355F">
        <w:rPr>
          <w:color w:val="000000" w:themeColor="text1"/>
          <w:lang w:eastAsia="en-US"/>
        </w:rPr>
        <w:t>. Migruotų VBAMS duomenų trūkumų šalinimas.</w:t>
      </w:r>
    </w:p>
    <w:p w14:paraId="2E94AFD8" w14:textId="45E33A51" w:rsidR="00CC2083" w:rsidRDefault="00B57C2D" w:rsidP="00CA0B75">
      <w:pPr>
        <w:pStyle w:val="normnum2"/>
        <w:tabs>
          <w:tab w:val="clear" w:pos="1069"/>
          <w:tab w:val="left" w:pos="709"/>
          <w:tab w:val="left" w:pos="851"/>
          <w:tab w:val="num" w:pos="1701"/>
        </w:tabs>
        <w:spacing w:line="240" w:lineRule="auto"/>
        <w:ind w:firstLine="993"/>
        <w:rPr>
          <w:sz w:val="24"/>
          <w:szCs w:val="24"/>
        </w:rPr>
      </w:pPr>
      <w:bookmarkStart w:id="11" w:name="_Ref447799191"/>
      <w:r>
        <w:rPr>
          <w:sz w:val="24"/>
          <w:szCs w:val="24"/>
        </w:rPr>
        <w:t xml:space="preserve">18.11. </w:t>
      </w:r>
      <w:r w:rsidR="00AD6729">
        <w:rPr>
          <w:sz w:val="24"/>
          <w:szCs w:val="24"/>
        </w:rPr>
        <w:t>F</w:t>
      </w:r>
      <w:r>
        <w:rPr>
          <w:sz w:val="24"/>
          <w:szCs w:val="24"/>
        </w:rPr>
        <w:t>unkcinių galimybių modifikavimas</w:t>
      </w:r>
      <w:r w:rsidR="00CC2083">
        <w:rPr>
          <w:sz w:val="24"/>
          <w:szCs w:val="24"/>
        </w:rPr>
        <w:t>:</w:t>
      </w:r>
    </w:p>
    <w:p w14:paraId="484AA52D" w14:textId="5E57D860" w:rsidR="00911161" w:rsidRDefault="00B57C2D" w:rsidP="00CA0B75">
      <w:pPr>
        <w:pStyle w:val="normnum2"/>
        <w:tabs>
          <w:tab w:val="clear" w:pos="1069"/>
          <w:tab w:val="left" w:pos="709"/>
          <w:tab w:val="left" w:pos="851"/>
          <w:tab w:val="num" w:pos="1701"/>
        </w:tabs>
        <w:spacing w:line="240" w:lineRule="auto"/>
        <w:ind w:firstLine="993"/>
        <w:rPr>
          <w:color w:val="000000" w:themeColor="text1"/>
          <w:sz w:val="24"/>
          <w:szCs w:val="24"/>
        </w:rPr>
      </w:pPr>
      <w:r>
        <w:rPr>
          <w:sz w:val="24"/>
          <w:szCs w:val="24"/>
        </w:rPr>
        <w:t>18.11</w:t>
      </w:r>
      <w:r w:rsidR="00911161">
        <w:rPr>
          <w:sz w:val="24"/>
          <w:szCs w:val="24"/>
        </w:rPr>
        <w:t>.</w:t>
      </w:r>
      <w:r w:rsidR="00863218">
        <w:rPr>
          <w:sz w:val="24"/>
          <w:szCs w:val="24"/>
        </w:rPr>
        <w:t>1</w:t>
      </w:r>
      <w:r w:rsidR="00911161">
        <w:rPr>
          <w:sz w:val="24"/>
          <w:szCs w:val="24"/>
        </w:rPr>
        <w:t xml:space="preserve">. </w:t>
      </w:r>
      <w:r w:rsidR="0024785B" w:rsidRPr="0024785B">
        <w:rPr>
          <w:sz w:val="24"/>
          <w:szCs w:val="24"/>
        </w:rPr>
        <w:t xml:space="preserve">Techninės specifikacijos </w:t>
      </w:r>
      <w:r w:rsidR="008662B6">
        <w:rPr>
          <w:sz w:val="24"/>
          <w:szCs w:val="24"/>
        </w:rPr>
        <w:t>3</w:t>
      </w:r>
      <w:r w:rsidR="0024785B">
        <w:rPr>
          <w:sz w:val="24"/>
          <w:szCs w:val="24"/>
        </w:rPr>
        <w:t> </w:t>
      </w:r>
      <w:r w:rsidR="0024785B" w:rsidRPr="0024785B">
        <w:rPr>
          <w:sz w:val="24"/>
          <w:szCs w:val="24"/>
        </w:rPr>
        <w:t>priede</w:t>
      </w:r>
      <w:r>
        <w:rPr>
          <w:sz w:val="24"/>
          <w:szCs w:val="24"/>
        </w:rPr>
        <w:t xml:space="preserve"> pateiktų reikalavimų (toliau – Reikalavimai)</w:t>
      </w:r>
      <w:r w:rsidR="00863218">
        <w:rPr>
          <w:sz w:val="24"/>
          <w:szCs w:val="24"/>
        </w:rPr>
        <w:t>,</w:t>
      </w:r>
      <w:r w:rsidR="00911161">
        <w:rPr>
          <w:sz w:val="24"/>
          <w:szCs w:val="24"/>
        </w:rPr>
        <w:t xml:space="preserve"> </w:t>
      </w:r>
      <w:r>
        <w:rPr>
          <w:color w:val="000000" w:themeColor="text1"/>
          <w:sz w:val="24"/>
          <w:szCs w:val="24"/>
        </w:rPr>
        <w:t xml:space="preserve">įgyvendinimo </w:t>
      </w:r>
      <w:r w:rsidR="00911161" w:rsidRPr="00FA73E2">
        <w:rPr>
          <w:color w:val="000000" w:themeColor="text1"/>
          <w:sz w:val="24"/>
          <w:szCs w:val="24"/>
        </w:rPr>
        <w:t>detaliz</w:t>
      </w:r>
      <w:r w:rsidR="00911161">
        <w:rPr>
          <w:color w:val="000000" w:themeColor="text1"/>
          <w:sz w:val="24"/>
          <w:szCs w:val="24"/>
        </w:rPr>
        <w:t>avimas</w:t>
      </w:r>
      <w:r w:rsidR="00911161" w:rsidRPr="00FA73E2">
        <w:rPr>
          <w:color w:val="000000" w:themeColor="text1"/>
          <w:sz w:val="24"/>
          <w:szCs w:val="24"/>
        </w:rPr>
        <w:t xml:space="preserve"> </w:t>
      </w:r>
      <w:r>
        <w:rPr>
          <w:color w:val="000000" w:themeColor="text1"/>
          <w:sz w:val="24"/>
          <w:szCs w:val="24"/>
        </w:rPr>
        <w:t>(</w:t>
      </w:r>
      <w:r w:rsidRPr="0024108D">
        <w:rPr>
          <w:color w:val="000000" w:themeColor="text1"/>
          <w:sz w:val="24"/>
          <w:szCs w:val="24"/>
        </w:rPr>
        <w:t xml:space="preserve">VBAMS </w:t>
      </w:r>
      <w:r w:rsidRPr="007906A1">
        <w:rPr>
          <w:bCs/>
          <w:sz w:val="24"/>
          <w:szCs w:val="24"/>
        </w:rPr>
        <w:t>Iždo organizacinio lygio</w:t>
      </w:r>
      <w:r>
        <w:rPr>
          <w:bCs/>
          <w:sz w:val="24"/>
          <w:szCs w:val="24"/>
        </w:rPr>
        <w:t xml:space="preserve"> funkcinių galimybių </w:t>
      </w:r>
      <w:r w:rsidR="006350B0">
        <w:rPr>
          <w:bCs/>
          <w:sz w:val="24"/>
          <w:szCs w:val="24"/>
        </w:rPr>
        <w:t>projektavimo sąlygų</w:t>
      </w:r>
      <w:r w:rsidR="00105494">
        <w:rPr>
          <w:bCs/>
          <w:sz w:val="24"/>
          <w:szCs w:val="24"/>
        </w:rPr>
        <w:t xml:space="preserve"> aprašymas (toliau </w:t>
      </w:r>
      <w:r w:rsidR="00056B68">
        <w:rPr>
          <w:bCs/>
          <w:sz w:val="24"/>
          <w:szCs w:val="24"/>
        </w:rPr>
        <w:t>–</w:t>
      </w:r>
      <w:r w:rsidR="00105494">
        <w:rPr>
          <w:bCs/>
          <w:sz w:val="24"/>
          <w:szCs w:val="24"/>
        </w:rPr>
        <w:t xml:space="preserve"> Detalusis projektavimo dokumentas)</w:t>
      </w:r>
      <w:r w:rsidR="00911161">
        <w:rPr>
          <w:color w:val="000000" w:themeColor="text1"/>
          <w:sz w:val="24"/>
          <w:szCs w:val="24"/>
        </w:rPr>
        <w:t>.</w:t>
      </w:r>
      <w:r w:rsidR="00911161" w:rsidRPr="00FA73E2">
        <w:rPr>
          <w:color w:val="000000" w:themeColor="text1"/>
          <w:sz w:val="24"/>
          <w:szCs w:val="24"/>
        </w:rPr>
        <w:t xml:space="preserve"> </w:t>
      </w:r>
      <w:r w:rsidR="00105494">
        <w:rPr>
          <w:color w:val="000000" w:themeColor="text1"/>
          <w:sz w:val="24"/>
          <w:szCs w:val="24"/>
        </w:rPr>
        <w:t>Kartu su</w:t>
      </w:r>
      <w:r w:rsidR="00105494" w:rsidRPr="00FA73E2">
        <w:rPr>
          <w:color w:val="000000" w:themeColor="text1"/>
          <w:sz w:val="24"/>
          <w:szCs w:val="24"/>
        </w:rPr>
        <w:t xml:space="preserve"> </w:t>
      </w:r>
      <w:r w:rsidR="00911161">
        <w:rPr>
          <w:color w:val="000000" w:themeColor="text1"/>
          <w:sz w:val="24"/>
          <w:szCs w:val="24"/>
        </w:rPr>
        <w:t>R</w:t>
      </w:r>
      <w:r w:rsidR="00911161" w:rsidRPr="00FA73E2">
        <w:rPr>
          <w:color w:val="000000" w:themeColor="text1"/>
          <w:sz w:val="24"/>
          <w:szCs w:val="24"/>
        </w:rPr>
        <w:t>eikalavim</w:t>
      </w:r>
      <w:r w:rsidR="00105494">
        <w:rPr>
          <w:color w:val="000000" w:themeColor="text1"/>
          <w:sz w:val="24"/>
          <w:szCs w:val="24"/>
        </w:rPr>
        <w:t>ais</w:t>
      </w:r>
      <w:r w:rsidR="00911161" w:rsidRPr="00FA73E2">
        <w:rPr>
          <w:color w:val="000000" w:themeColor="text1"/>
          <w:sz w:val="24"/>
          <w:szCs w:val="24"/>
        </w:rPr>
        <w:t xml:space="preserve"> </w:t>
      </w:r>
      <w:r w:rsidR="00105494">
        <w:rPr>
          <w:color w:val="000000" w:themeColor="text1"/>
          <w:sz w:val="24"/>
          <w:szCs w:val="24"/>
        </w:rPr>
        <w:t>nurodomi</w:t>
      </w:r>
      <w:r w:rsidR="00105494" w:rsidRPr="00FA73E2">
        <w:rPr>
          <w:color w:val="000000" w:themeColor="text1"/>
          <w:sz w:val="24"/>
          <w:szCs w:val="24"/>
        </w:rPr>
        <w:t xml:space="preserve"> </w:t>
      </w:r>
      <w:r w:rsidR="00911161" w:rsidRPr="00FA73E2">
        <w:rPr>
          <w:color w:val="000000" w:themeColor="text1"/>
          <w:sz w:val="24"/>
          <w:szCs w:val="24"/>
        </w:rPr>
        <w:t>duomenys, požymiai, kriterijai, parametrai, taisyklės, kontrolės, ryšiai, klasifikatoriai</w:t>
      </w:r>
      <w:r w:rsidR="00911161">
        <w:rPr>
          <w:color w:val="000000" w:themeColor="text1"/>
          <w:sz w:val="24"/>
          <w:szCs w:val="24"/>
        </w:rPr>
        <w:t>,</w:t>
      </w:r>
      <w:r w:rsidR="00911161" w:rsidRPr="00FA73E2">
        <w:rPr>
          <w:color w:val="000000" w:themeColor="text1"/>
          <w:sz w:val="24"/>
          <w:szCs w:val="24"/>
        </w:rPr>
        <w:t xml:space="preserve"> tipai ir grupės ar jų duomenų detalizavimas nėra </w:t>
      </w:r>
      <w:r w:rsidR="00105494">
        <w:rPr>
          <w:color w:val="000000" w:themeColor="text1"/>
          <w:sz w:val="24"/>
          <w:szCs w:val="24"/>
        </w:rPr>
        <w:t>baigtiniai, teikiami, kaip pavyzdiniai ir turi būti detalizuoti Detaliajame projektavimo dokumente</w:t>
      </w:r>
      <w:r w:rsidR="00AD6729">
        <w:rPr>
          <w:color w:val="000000" w:themeColor="text1"/>
          <w:sz w:val="24"/>
          <w:szCs w:val="24"/>
        </w:rPr>
        <w:t>;</w:t>
      </w:r>
    </w:p>
    <w:p w14:paraId="795F1196" w14:textId="1FDB8970" w:rsidR="00863218" w:rsidRDefault="00105494" w:rsidP="00CA0B75">
      <w:pPr>
        <w:pStyle w:val="normnum2"/>
        <w:tabs>
          <w:tab w:val="clear" w:pos="1069"/>
          <w:tab w:val="left" w:pos="709"/>
          <w:tab w:val="left" w:pos="851"/>
          <w:tab w:val="num" w:pos="1701"/>
        </w:tabs>
        <w:spacing w:line="240" w:lineRule="auto"/>
        <w:ind w:firstLine="993"/>
        <w:rPr>
          <w:sz w:val="24"/>
          <w:szCs w:val="24"/>
        </w:rPr>
      </w:pPr>
      <w:r>
        <w:rPr>
          <w:sz w:val="24"/>
          <w:szCs w:val="24"/>
        </w:rPr>
        <w:t>18.11.</w:t>
      </w:r>
      <w:r w:rsidR="00863218">
        <w:rPr>
          <w:sz w:val="24"/>
          <w:szCs w:val="24"/>
        </w:rPr>
        <w:t xml:space="preserve">2. </w:t>
      </w:r>
      <w:r>
        <w:rPr>
          <w:sz w:val="24"/>
          <w:szCs w:val="24"/>
        </w:rPr>
        <w:t xml:space="preserve">Reikalavimų įgyvendinimo </w:t>
      </w:r>
      <w:r w:rsidR="006350B0">
        <w:rPr>
          <w:sz w:val="24"/>
          <w:szCs w:val="24"/>
        </w:rPr>
        <w:t>projektavimo sąlygoms</w:t>
      </w:r>
      <w:r>
        <w:rPr>
          <w:sz w:val="24"/>
          <w:szCs w:val="24"/>
        </w:rPr>
        <w:t xml:space="preserve"> išsiaiškinti ir detalizuoti reikalingų s</w:t>
      </w:r>
      <w:r w:rsidR="00863218">
        <w:rPr>
          <w:sz w:val="24"/>
          <w:szCs w:val="24"/>
        </w:rPr>
        <w:t xml:space="preserve">usitikimų su Užsakovu organizavimas. </w:t>
      </w:r>
      <w:r w:rsidR="00863218" w:rsidRPr="003439DE">
        <w:rPr>
          <w:color w:val="000000" w:themeColor="text1"/>
          <w:sz w:val="24"/>
          <w:szCs w:val="24"/>
        </w:rPr>
        <w:t>Užsakovas</w:t>
      </w:r>
      <w:r w:rsidR="00195612">
        <w:rPr>
          <w:color w:val="000000" w:themeColor="text1"/>
          <w:sz w:val="24"/>
          <w:szCs w:val="24"/>
        </w:rPr>
        <w:t>,</w:t>
      </w:r>
      <w:r w:rsidR="00863218" w:rsidRPr="003439DE">
        <w:rPr>
          <w:color w:val="000000" w:themeColor="text1"/>
          <w:sz w:val="24"/>
          <w:szCs w:val="24"/>
        </w:rPr>
        <w:t xml:space="preserve"> </w:t>
      </w:r>
      <w:r>
        <w:rPr>
          <w:color w:val="000000" w:themeColor="text1"/>
          <w:sz w:val="24"/>
          <w:szCs w:val="24"/>
        </w:rPr>
        <w:t xml:space="preserve">esant </w:t>
      </w:r>
      <w:r w:rsidR="00863218" w:rsidRPr="003439DE">
        <w:rPr>
          <w:color w:val="000000" w:themeColor="text1"/>
          <w:sz w:val="24"/>
          <w:szCs w:val="24"/>
        </w:rPr>
        <w:t>poreik</w:t>
      </w:r>
      <w:r>
        <w:rPr>
          <w:color w:val="000000" w:themeColor="text1"/>
          <w:sz w:val="24"/>
          <w:szCs w:val="24"/>
        </w:rPr>
        <w:t>iui</w:t>
      </w:r>
      <w:r w:rsidR="00195612">
        <w:rPr>
          <w:color w:val="000000" w:themeColor="text1"/>
          <w:sz w:val="24"/>
          <w:szCs w:val="24"/>
        </w:rPr>
        <w:t>,</w:t>
      </w:r>
      <w:r w:rsidR="00863218" w:rsidRPr="003439DE">
        <w:rPr>
          <w:color w:val="000000" w:themeColor="text1"/>
          <w:sz w:val="24"/>
          <w:szCs w:val="24"/>
        </w:rPr>
        <w:t xml:space="preserve"> </w:t>
      </w:r>
      <w:r>
        <w:rPr>
          <w:color w:val="000000" w:themeColor="text1"/>
          <w:sz w:val="24"/>
          <w:szCs w:val="24"/>
        </w:rPr>
        <w:t xml:space="preserve">turi išaiškinti </w:t>
      </w:r>
      <w:r w:rsidR="00863218">
        <w:rPr>
          <w:sz w:val="24"/>
          <w:szCs w:val="24"/>
        </w:rPr>
        <w:t>Reikalavim</w:t>
      </w:r>
      <w:r>
        <w:rPr>
          <w:sz w:val="24"/>
          <w:szCs w:val="24"/>
        </w:rPr>
        <w:t>ų</w:t>
      </w:r>
      <w:r w:rsidR="00863218">
        <w:rPr>
          <w:color w:val="000000" w:themeColor="text1"/>
          <w:sz w:val="24"/>
          <w:szCs w:val="24"/>
        </w:rPr>
        <w:t xml:space="preserve"> </w:t>
      </w:r>
      <w:r>
        <w:rPr>
          <w:color w:val="000000" w:themeColor="text1"/>
          <w:sz w:val="24"/>
          <w:szCs w:val="24"/>
        </w:rPr>
        <w:t xml:space="preserve">poreikį </w:t>
      </w:r>
      <w:r w:rsidR="00863218" w:rsidRPr="003439DE">
        <w:rPr>
          <w:color w:val="000000" w:themeColor="text1"/>
          <w:sz w:val="24"/>
          <w:szCs w:val="24"/>
        </w:rPr>
        <w:t>Paslaugų teikėjui</w:t>
      </w:r>
      <w:r w:rsidR="00863218">
        <w:rPr>
          <w:sz w:val="24"/>
          <w:szCs w:val="24"/>
        </w:rPr>
        <w:t>;</w:t>
      </w:r>
    </w:p>
    <w:p w14:paraId="6AB22392" w14:textId="628E1B35" w:rsidR="00605516" w:rsidRDefault="00B67856" w:rsidP="00CA0B75">
      <w:pPr>
        <w:pStyle w:val="normnum2"/>
        <w:tabs>
          <w:tab w:val="clear" w:pos="1069"/>
          <w:tab w:val="left" w:pos="709"/>
          <w:tab w:val="left" w:pos="851"/>
          <w:tab w:val="num" w:pos="1701"/>
        </w:tabs>
        <w:spacing w:line="240" w:lineRule="auto"/>
        <w:ind w:firstLine="993"/>
        <w:rPr>
          <w:sz w:val="24"/>
          <w:szCs w:val="24"/>
        </w:rPr>
      </w:pPr>
      <w:r>
        <w:rPr>
          <w:sz w:val="24"/>
          <w:szCs w:val="24"/>
        </w:rPr>
        <w:lastRenderedPageBreak/>
        <w:t>18.11</w:t>
      </w:r>
      <w:r w:rsidR="00CC2083">
        <w:rPr>
          <w:sz w:val="24"/>
          <w:szCs w:val="24"/>
        </w:rPr>
        <w:t>.</w:t>
      </w:r>
      <w:r w:rsidR="005E092E">
        <w:rPr>
          <w:sz w:val="24"/>
          <w:szCs w:val="24"/>
        </w:rPr>
        <w:t>3</w:t>
      </w:r>
      <w:r w:rsidR="00CC2083">
        <w:rPr>
          <w:sz w:val="24"/>
          <w:szCs w:val="24"/>
        </w:rPr>
        <w:t xml:space="preserve">. </w:t>
      </w:r>
      <w:r w:rsidR="005E092E">
        <w:rPr>
          <w:sz w:val="24"/>
          <w:szCs w:val="24"/>
        </w:rPr>
        <w:t xml:space="preserve">Realizuojamų </w:t>
      </w:r>
      <w:r w:rsidR="00911161">
        <w:rPr>
          <w:sz w:val="24"/>
          <w:szCs w:val="24"/>
        </w:rPr>
        <w:t>R</w:t>
      </w:r>
      <w:r w:rsidR="005E092E">
        <w:rPr>
          <w:sz w:val="24"/>
          <w:szCs w:val="24"/>
        </w:rPr>
        <w:t>eikalavimų</w:t>
      </w:r>
      <w:r w:rsidR="00FA73E2">
        <w:rPr>
          <w:sz w:val="24"/>
          <w:szCs w:val="24"/>
        </w:rPr>
        <w:t xml:space="preserve"> </w:t>
      </w:r>
      <w:r w:rsidR="005E092E">
        <w:rPr>
          <w:sz w:val="24"/>
          <w:szCs w:val="24"/>
        </w:rPr>
        <w:t xml:space="preserve">ergonomikos įvertinimas </w:t>
      </w:r>
      <w:r w:rsidR="005E092E" w:rsidRPr="008730E0">
        <w:rPr>
          <w:color w:val="000000" w:themeColor="text1"/>
          <w:sz w:val="24"/>
          <w:szCs w:val="24"/>
        </w:rPr>
        <w:t>pagal gerąsias ergonomikos praktikas</w:t>
      </w:r>
      <w:r w:rsidR="003439DE">
        <w:rPr>
          <w:sz w:val="24"/>
          <w:szCs w:val="24"/>
        </w:rPr>
        <w:t>;</w:t>
      </w:r>
    </w:p>
    <w:bookmarkEnd w:id="11"/>
    <w:p w14:paraId="1F54B66E" w14:textId="1C0C67D5" w:rsidR="00911161" w:rsidRDefault="00B67856" w:rsidP="00CA0B75">
      <w:pPr>
        <w:pStyle w:val="normnum2"/>
        <w:tabs>
          <w:tab w:val="clear" w:pos="1069"/>
          <w:tab w:val="left" w:pos="709"/>
          <w:tab w:val="left" w:pos="851"/>
          <w:tab w:val="num" w:pos="1701"/>
        </w:tabs>
        <w:spacing w:line="240" w:lineRule="auto"/>
        <w:ind w:firstLine="993"/>
        <w:rPr>
          <w:sz w:val="24"/>
          <w:szCs w:val="24"/>
        </w:rPr>
      </w:pPr>
      <w:r>
        <w:rPr>
          <w:sz w:val="24"/>
          <w:szCs w:val="24"/>
        </w:rPr>
        <w:t>18.11</w:t>
      </w:r>
      <w:r w:rsidR="00911161">
        <w:rPr>
          <w:sz w:val="24"/>
          <w:szCs w:val="24"/>
        </w:rPr>
        <w:t xml:space="preserve">.4. </w:t>
      </w:r>
      <w:r>
        <w:rPr>
          <w:bCs/>
          <w:sz w:val="24"/>
          <w:szCs w:val="24"/>
        </w:rPr>
        <w:t>Detal</w:t>
      </w:r>
      <w:r w:rsidR="00195612">
        <w:rPr>
          <w:bCs/>
          <w:sz w:val="24"/>
          <w:szCs w:val="24"/>
        </w:rPr>
        <w:t>iojo</w:t>
      </w:r>
      <w:r>
        <w:rPr>
          <w:bCs/>
          <w:sz w:val="24"/>
          <w:szCs w:val="24"/>
        </w:rPr>
        <w:t xml:space="preserve"> projektavimo dokumento parengimas</w:t>
      </w:r>
      <w:r>
        <w:rPr>
          <w:sz w:val="24"/>
          <w:szCs w:val="24"/>
        </w:rPr>
        <w:t xml:space="preserve"> </w:t>
      </w:r>
      <w:r w:rsidR="00911161">
        <w:rPr>
          <w:sz w:val="24"/>
          <w:szCs w:val="24"/>
        </w:rPr>
        <w:t>ir suderinimas su Užsakovu</w:t>
      </w:r>
      <w:r w:rsidR="003B295E">
        <w:rPr>
          <w:sz w:val="24"/>
          <w:szCs w:val="24"/>
        </w:rPr>
        <w:t>.</w:t>
      </w:r>
      <w:r w:rsidR="00911161">
        <w:rPr>
          <w:sz w:val="24"/>
          <w:szCs w:val="24"/>
        </w:rPr>
        <w:t xml:space="preserve"> </w:t>
      </w:r>
      <w:r>
        <w:rPr>
          <w:bCs/>
          <w:sz w:val="24"/>
          <w:szCs w:val="24"/>
        </w:rPr>
        <w:t>Detalusis projektavimo dokumentas</w:t>
      </w:r>
      <w:r w:rsidDel="00B67856">
        <w:rPr>
          <w:sz w:val="24"/>
          <w:szCs w:val="24"/>
        </w:rPr>
        <w:t xml:space="preserve"> </w:t>
      </w:r>
      <w:r w:rsidR="00911161">
        <w:rPr>
          <w:sz w:val="24"/>
          <w:szCs w:val="24"/>
        </w:rPr>
        <w:t>turi apimti, bet neapsiriboti:</w:t>
      </w:r>
    </w:p>
    <w:p w14:paraId="3DC879CD" w14:textId="5E577988" w:rsidR="00526C1D" w:rsidRPr="00526C1D" w:rsidRDefault="00B67856" w:rsidP="00CA0B75">
      <w:pPr>
        <w:tabs>
          <w:tab w:val="left" w:pos="1725"/>
        </w:tabs>
        <w:ind w:firstLine="993"/>
        <w:contextualSpacing/>
        <w:jc w:val="both"/>
        <w:rPr>
          <w:rFonts w:eastAsia="Calibri"/>
        </w:rPr>
      </w:pPr>
      <w:r>
        <w:t>18.11.</w:t>
      </w:r>
      <w:r w:rsidR="00911161">
        <w:t xml:space="preserve">4.1 </w:t>
      </w:r>
      <w:r w:rsidR="00526C1D">
        <w:rPr>
          <w:rFonts w:eastAsia="Calibri"/>
        </w:rPr>
        <w:t>Duomenų</w:t>
      </w:r>
      <w:r w:rsidR="00526C1D" w:rsidRPr="00526C1D">
        <w:rPr>
          <w:rFonts w:eastAsia="Calibri"/>
        </w:rPr>
        <w:t xml:space="preserve"> įvedimo langų</w:t>
      </w:r>
      <w:r w:rsidR="00951AE9">
        <w:rPr>
          <w:rFonts w:eastAsia="Calibri"/>
        </w:rPr>
        <w:t>/formų</w:t>
      </w:r>
      <w:r w:rsidR="00526C1D" w:rsidRPr="00526C1D">
        <w:rPr>
          <w:rFonts w:eastAsia="Calibri"/>
        </w:rPr>
        <w:t xml:space="preserve"> ir </w:t>
      </w:r>
      <w:r w:rsidR="00526C1D">
        <w:rPr>
          <w:rFonts w:eastAsia="Calibri"/>
        </w:rPr>
        <w:t xml:space="preserve">jose esančių </w:t>
      </w:r>
      <w:r w:rsidR="00526C1D" w:rsidRPr="00526C1D">
        <w:rPr>
          <w:rFonts w:eastAsia="Calibri"/>
        </w:rPr>
        <w:t>laukų trumpą saugomos informacijos aprašymą (paskirtį);</w:t>
      </w:r>
    </w:p>
    <w:p w14:paraId="4EF58EF4" w14:textId="5CDE4227" w:rsidR="00526C1D" w:rsidRPr="00526C1D" w:rsidRDefault="00B67856" w:rsidP="00CA0B75">
      <w:pPr>
        <w:tabs>
          <w:tab w:val="left" w:pos="1725"/>
        </w:tabs>
        <w:ind w:firstLine="993"/>
        <w:contextualSpacing/>
        <w:jc w:val="both"/>
        <w:rPr>
          <w:rFonts w:eastAsia="Calibri"/>
        </w:rPr>
      </w:pPr>
      <w:r>
        <w:t>18.11</w:t>
      </w:r>
      <w:r w:rsidR="00526C1D">
        <w:rPr>
          <w:rFonts w:eastAsia="Calibri"/>
        </w:rPr>
        <w:t xml:space="preserve">.4.2. </w:t>
      </w:r>
      <w:r w:rsidR="00526C1D" w:rsidRPr="00526C1D">
        <w:rPr>
          <w:rFonts w:eastAsia="Calibri"/>
        </w:rPr>
        <w:t>Duomenų įvedimo metu vykdomos kontrolės aprašymą;</w:t>
      </w:r>
    </w:p>
    <w:p w14:paraId="3D7A0C8B" w14:textId="559CB3A6" w:rsidR="00526C1D" w:rsidRPr="00526C1D" w:rsidRDefault="00B67856" w:rsidP="00CA0B75">
      <w:pPr>
        <w:tabs>
          <w:tab w:val="left" w:pos="1725"/>
        </w:tabs>
        <w:ind w:firstLine="993"/>
        <w:contextualSpacing/>
        <w:jc w:val="both"/>
        <w:rPr>
          <w:rFonts w:eastAsia="Calibri"/>
        </w:rPr>
      </w:pPr>
      <w:r>
        <w:t>18.11</w:t>
      </w:r>
      <w:r w:rsidR="00526C1D">
        <w:rPr>
          <w:rFonts w:eastAsia="Calibri"/>
        </w:rPr>
        <w:t xml:space="preserve">.4.3. </w:t>
      </w:r>
      <w:r w:rsidR="00526C1D" w:rsidRPr="00526C1D">
        <w:rPr>
          <w:rFonts w:eastAsia="Calibri"/>
        </w:rPr>
        <w:t>Duomenų įvedimo languose</w:t>
      </w:r>
      <w:r w:rsidR="00951AE9">
        <w:rPr>
          <w:rFonts w:eastAsia="Calibri"/>
        </w:rPr>
        <w:t>/formose</w:t>
      </w:r>
      <w:r w:rsidR="00526C1D" w:rsidRPr="00526C1D">
        <w:rPr>
          <w:rFonts w:eastAsia="Calibri"/>
        </w:rPr>
        <w:t xml:space="preserve"> planuojamų funkcijų aprašymą;</w:t>
      </w:r>
    </w:p>
    <w:p w14:paraId="2A1E991B" w14:textId="77A4CD34" w:rsidR="00951AE9" w:rsidRDefault="00B67856" w:rsidP="00CA0B75">
      <w:pPr>
        <w:tabs>
          <w:tab w:val="left" w:pos="1725"/>
        </w:tabs>
        <w:ind w:firstLine="993"/>
        <w:contextualSpacing/>
        <w:jc w:val="both"/>
        <w:rPr>
          <w:rFonts w:eastAsia="Calibri"/>
        </w:rPr>
      </w:pPr>
      <w:r>
        <w:t>18.11</w:t>
      </w:r>
      <w:r w:rsidR="00951AE9">
        <w:rPr>
          <w:rFonts w:eastAsia="Calibri"/>
        </w:rPr>
        <w:t>.4.4. Duomenų</w:t>
      </w:r>
      <w:r w:rsidR="00951AE9" w:rsidRPr="00526C1D">
        <w:rPr>
          <w:rFonts w:eastAsia="Calibri"/>
        </w:rPr>
        <w:t xml:space="preserve"> </w:t>
      </w:r>
      <w:r w:rsidR="00951AE9">
        <w:rPr>
          <w:rFonts w:eastAsia="Calibri"/>
        </w:rPr>
        <w:t>peržiūros</w:t>
      </w:r>
      <w:r w:rsidR="00951AE9" w:rsidRPr="00526C1D">
        <w:rPr>
          <w:rFonts w:eastAsia="Calibri"/>
        </w:rPr>
        <w:t xml:space="preserve"> langų</w:t>
      </w:r>
      <w:r w:rsidR="00951AE9">
        <w:rPr>
          <w:rFonts w:eastAsia="Calibri"/>
        </w:rPr>
        <w:t>/formų</w:t>
      </w:r>
      <w:r w:rsidR="00951AE9" w:rsidRPr="00526C1D">
        <w:rPr>
          <w:rFonts w:eastAsia="Calibri"/>
        </w:rPr>
        <w:t xml:space="preserve"> ir </w:t>
      </w:r>
      <w:r w:rsidR="00951AE9">
        <w:rPr>
          <w:rFonts w:eastAsia="Calibri"/>
        </w:rPr>
        <w:t xml:space="preserve">jose esančių </w:t>
      </w:r>
      <w:r w:rsidR="00951AE9" w:rsidRPr="00526C1D">
        <w:rPr>
          <w:rFonts w:eastAsia="Calibri"/>
        </w:rPr>
        <w:t>laukų trumpą saugomos informacijos aprašymą (paskirtį);</w:t>
      </w:r>
    </w:p>
    <w:p w14:paraId="7945EB87" w14:textId="0861454C" w:rsidR="00951AE9" w:rsidRDefault="00B67856" w:rsidP="00CA0B75">
      <w:pPr>
        <w:tabs>
          <w:tab w:val="left" w:pos="1725"/>
        </w:tabs>
        <w:ind w:firstLine="993"/>
        <w:contextualSpacing/>
        <w:jc w:val="both"/>
        <w:rPr>
          <w:rFonts w:eastAsia="Calibri"/>
        </w:rPr>
      </w:pPr>
      <w:r>
        <w:t>18.11</w:t>
      </w:r>
      <w:r w:rsidR="00951AE9">
        <w:rPr>
          <w:rFonts w:eastAsia="Calibri"/>
        </w:rPr>
        <w:t xml:space="preserve">.4.5. </w:t>
      </w:r>
      <w:r w:rsidR="00951AE9" w:rsidRPr="00526C1D">
        <w:rPr>
          <w:rFonts w:eastAsia="Calibri"/>
        </w:rPr>
        <w:t xml:space="preserve">Duomenų </w:t>
      </w:r>
      <w:r w:rsidR="00951AE9">
        <w:rPr>
          <w:rFonts w:eastAsia="Calibri"/>
        </w:rPr>
        <w:t>peržiūros</w:t>
      </w:r>
      <w:r w:rsidR="00951AE9" w:rsidRPr="00526C1D">
        <w:rPr>
          <w:rFonts w:eastAsia="Calibri"/>
        </w:rPr>
        <w:t xml:space="preserve"> languose</w:t>
      </w:r>
      <w:r w:rsidR="00951AE9">
        <w:rPr>
          <w:rFonts w:eastAsia="Calibri"/>
        </w:rPr>
        <w:t>/formose</w:t>
      </w:r>
      <w:r w:rsidR="00951AE9" w:rsidRPr="00526C1D">
        <w:rPr>
          <w:rFonts w:eastAsia="Calibri"/>
        </w:rPr>
        <w:t xml:space="preserve"> planuojamų funkcijų aprašymą;</w:t>
      </w:r>
    </w:p>
    <w:p w14:paraId="3F9BF796" w14:textId="16AC1C66" w:rsidR="00CB06AB" w:rsidRDefault="00B67856" w:rsidP="00CA0B75">
      <w:pPr>
        <w:tabs>
          <w:tab w:val="left" w:pos="1725"/>
        </w:tabs>
        <w:ind w:firstLine="993"/>
        <w:contextualSpacing/>
        <w:jc w:val="both"/>
        <w:rPr>
          <w:rFonts w:eastAsia="Calibri"/>
        </w:rPr>
      </w:pPr>
      <w:r>
        <w:t>18.11</w:t>
      </w:r>
      <w:r w:rsidR="00CB06AB">
        <w:rPr>
          <w:rFonts w:eastAsia="Calibri"/>
        </w:rPr>
        <w:t>.4.6. Saugomos informacijos duomenų struktūrų aprašymą;</w:t>
      </w:r>
    </w:p>
    <w:p w14:paraId="6520EFD9" w14:textId="63CA39D6" w:rsidR="00CB06AB" w:rsidRDefault="00B67856" w:rsidP="00CA0B75">
      <w:pPr>
        <w:tabs>
          <w:tab w:val="left" w:pos="1725"/>
        </w:tabs>
        <w:ind w:firstLine="993"/>
        <w:contextualSpacing/>
        <w:jc w:val="both"/>
        <w:rPr>
          <w:rFonts w:eastAsia="Calibri"/>
        </w:rPr>
      </w:pPr>
      <w:r>
        <w:t>18.11</w:t>
      </w:r>
      <w:r w:rsidR="00CB06AB">
        <w:rPr>
          <w:rFonts w:eastAsia="Calibri"/>
        </w:rPr>
        <w:t xml:space="preserve">.4.7. Duomenų </w:t>
      </w:r>
      <w:r w:rsidR="00C17A6E">
        <w:rPr>
          <w:rFonts w:eastAsia="Calibri"/>
        </w:rPr>
        <w:t xml:space="preserve">apsikeitimo </w:t>
      </w:r>
      <w:r w:rsidR="00CB06AB">
        <w:rPr>
          <w:rFonts w:eastAsia="Calibri"/>
        </w:rPr>
        <w:t xml:space="preserve">sąsajų, </w:t>
      </w:r>
      <w:r w:rsidR="00CB06AB" w:rsidRPr="00526C1D">
        <w:rPr>
          <w:rFonts w:eastAsia="Calibri"/>
        </w:rPr>
        <w:t>taikant naujas technologijas,</w:t>
      </w:r>
      <w:r w:rsidR="00CB06AB">
        <w:rPr>
          <w:rFonts w:eastAsia="Calibri"/>
        </w:rPr>
        <w:t xml:space="preserve"> tarp </w:t>
      </w:r>
      <w:r w:rsidR="00C17A6E">
        <w:rPr>
          <w:rFonts w:eastAsia="Calibri"/>
        </w:rPr>
        <w:t xml:space="preserve">VBAMS </w:t>
      </w:r>
      <w:r w:rsidR="00CB06AB">
        <w:rPr>
          <w:rFonts w:eastAsia="Calibri"/>
        </w:rPr>
        <w:t xml:space="preserve">posistemių </w:t>
      </w:r>
      <w:r w:rsidR="00CB06AB" w:rsidRPr="00526C1D">
        <w:rPr>
          <w:rFonts w:eastAsia="Calibri"/>
        </w:rPr>
        <w:t>funkci</w:t>
      </w:r>
      <w:r w:rsidR="00CB06AB">
        <w:rPr>
          <w:rFonts w:eastAsia="Calibri"/>
        </w:rPr>
        <w:t>onalumo</w:t>
      </w:r>
      <w:r w:rsidR="00CB06AB" w:rsidRPr="00526C1D">
        <w:rPr>
          <w:rFonts w:eastAsia="Calibri"/>
        </w:rPr>
        <w:t xml:space="preserve"> įgyvendinimo aprašymą</w:t>
      </w:r>
      <w:r w:rsidR="00CB06AB">
        <w:rPr>
          <w:rFonts w:eastAsia="Calibri"/>
        </w:rPr>
        <w:t>;</w:t>
      </w:r>
    </w:p>
    <w:p w14:paraId="17D0E935" w14:textId="6019BD34" w:rsidR="00C17A6E" w:rsidRDefault="00B67856" w:rsidP="00CA0B75">
      <w:pPr>
        <w:tabs>
          <w:tab w:val="left" w:pos="1725"/>
        </w:tabs>
        <w:ind w:firstLine="993"/>
        <w:contextualSpacing/>
        <w:jc w:val="both"/>
        <w:rPr>
          <w:rFonts w:eastAsia="Calibri"/>
        </w:rPr>
      </w:pPr>
      <w:r>
        <w:t>18.11</w:t>
      </w:r>
      <w:r w:rsidR="00C17A6E">
        <w:rPr>
          <w:rFonts w:eastAsia="Calibri"/>
        </w:rPr>
        <w:t xml:space="preserve">.4.8. Duomenų apsikeitimo sąsajų, </w:t>
      </w:r>
      <w:r w:rsidR="00C17A6E" w:rsidRPr="00526C1D">
        <w:rPr>
          <w:rFonts w:eastAsia="Calibri"/>
        </w:rPr>
        <w:t>taikant naujas technologijas,</w:t>
      </w:r>
      <w:r w:rsidR="00C17A6E">
        <w:rPr>
          <w:rFonts w:eastAsia="Calibri"/>
        </w:rPr>
        <w:t xml:space="preserve"> su išorinėmis sistemomis </w:t>
      </w:r>
      <w:r w:rsidR="00C17A6E" w:rsidRPr="00526C1D">
        <w:rPr>
          <w:rFonts w:eastAsia="Calibri"/>
        </w:rPr>
        <w:t>funkci</w:t>
      </w:r>
      <w:r w:rsidR="00C17A6E">
        <w:rPr>
          <w:rFonts w:eastAsia="Calibri"/>
        </w:rPr>
        <w:t>onalumo</w:t>
      </w:r>
      <w:r w:rsidR="00C17A6E" w:rsidRPr="00526C1D">
        <w:rPr>
          <w:rFonts w:eastAsia="Calibri"/>
        </w:rPr>
        <w:t xml:space="preserve"> įgyvendinimo aprašymą</w:t>
      </w:r>
      <w:r w:rsidR="00C17A6E">
        <w:rPr>
          <w:rFonts w:eastAsia="Calibri"/>
        </w:rPr>
        <w:t>;</w:t>
      </w:r>
    </w:p>
    <w:p w14:paraId="7544AD2B" w14:textId="2BEDA7A6" w:rsidR="00C17A6E" w:rsidRDefault="00B67856" w:rsidP="00CA0B75">
      <w:pPr>
        <w:tabs>
          <w:tab w:val="left" w:pos="1725"/>
        </w:tabs>
        <w:ind w:firstLine="993"/>
        <w:contextualSpacing/>
        <w:jc w:val="both"/>
        <w:rPr>
          <w:rFonts w:eastAsia="Calibri"/>
        </w:rPr>
      </w:pPr>
      <w:r>
        <w:t>18.11</w:t>
      </w:r>
      <w:r w:rsidR="00C17A6E">
        <w:rPr>
          <w:rFonts w:eastAsia="Calibri"/>
        </w:rPr>
        <w:t xml:space="preserve">.4.9. </w:t>
      </w:r>
      <w:r w:rsidR="00195612">
        <w:rPr>
          <w:rFonts w:eastAsia="Calibri"/>
        </w:rPr>
        <w:t xml:space="preserve">Galimybės pritaikyti </w:t>
      </w:r>
      <w:r w:rsidR="00C17A6E">
        <w:rPr>
          <w:rFonts w:eastAsia="Calibri"/>
        </w:rPr>
        <w:t>Duomenų apsikeitimo sąsaj</w:t>
      </w:r>
      <w:r w:rsidR="00195612">
        <w:rPr>
          <w:rFonts w:eastAsia="Calibri"/>
        </w:rPr>
        <w:t>ą</w:t>
      </w:r>
      <w:r w:rsidR="00C17A6E">
        <w:rPr>
          <w:rFonts w:eastAsia="Calibri"/>
        </w:rPr>
        <w:t xml:space="preserve">, </w:t>
      </w:r>
      <w:r w:rsidR="00C17A6E" w:rsidRPr="00526C1D">
        <w:rPr>
          <w:rFonts w:eastAsia="Calibri"/>
        </w:rPr>
        <w:t>taikant naujas technologijas,</w:t>
      </w:r>
      <w:r w:rsidR="00C17A6E">
        <w:rPr>
          <w:rFonts w:eastAsia="Calibri"/>
        </w:rPr>
        <w:t xml:space="preserve"> su išorine sistema</w:t>
      </w:r>
      <w:r w:rsidR="00195612">
        <w:rPr>
          <w:rFonts w:eastAsia="Calibri"/>
        </w:rPr>
        <w:t>,</w:t>
      </w:r>
      <w:r w:rsidR="00C17A6E">
        <w:rPr>
          <w:rFonts w:eastAsia="Calibri"/>
        </w:rPr>
        <w:t xml:space="preserve"> kaip universalią sąsają su kitomis</w:t>
      </w:r>
      <w:r w:rsidR="00C17A6E" w:rsidRPr="00526C1D">
        <w:rPr>
          <w:rFonts w:eastAsia="Calibri"/>
        </w:rPr>
        <w:t xml:space="preserve"> </w:t>
      </w:r>
      <w:r w:rsidR="00C17A6E">
        <w:rPr>
          <w:rFonts w:eastAsia="Calibri"/>
        </w:rPr>
        <w:t xml:space="preserve">išorinėmis sistemomis </w:t>
      </w:r>
      <w:r w:rsidR="00C17A6E" w:rsidRPr="00526C1D">
        <w:rPr>
          <w:rFonts w:eastAsia="Calibri"/>
        </w:rPr>
        <w:t>aprašymą</w:t>
      </w:r>
      <w:r w:rsidR="00C17A6E">
        <w:rPr>
          <w:rFonts w:eastAsia="Calibri"/>
        </w:rPr>
        <w:t>;</w:t>
      </w:r>
    </w:p>
    <w:p w14:paraId="647E1818" w14:textId="7ABEA518" w:rsidR="00C17A6E" w:rsidRDefault="00B67856" w:rsidP="00CA0B75">
      <w:pPr>
        <w:tabs>
          <w:tab w:val="left" w:pos="1725"/>
        </w:tabs>
        <w:ind w:firstLine="993"/>
        <w:contextualSpacing/>
        <w:jc w:val="both"/>
        <w:rPr>
          <w:rFonts w:eastAsia="Calibri"/>
        </w:rPr>
      </w:pPr>
      <w:r>
        <w:t>18.11</w:t>
      </w:r>
      <w:r w:rsidR="00C17A6E">
        <w:rPr>
          <w:rFonts w:eastAsia="Calibri"/>
        </w:rPr>
        <w:t xml:space="preserve">.4.10. </w:t>
      </w:r>
      <w:r w:rsidR="00257331">
        <w:rPr>
          <w:rFonts w:eastAsia="Calibri"/>
        </w:rPr>
        <w:t>Taikomų kontrolių i</w:t>
      </w:r>
      <w:r w:rsidR="00C17A6E" w:rsidRPr="00AB2400">
        <w:rPr>
          <w:rFonts w:eastAsia="Calibri"/>
        </w:rPr>
        <w:t>mportuo</w:t>
      </w:r>
      <w:r w:rsidR="00257331">
        <w:rPr>
          <w:rFonts w:eastAsia="Calibri"/>
        </w:rPr>
        <w:t>jamiems</w:t>
      </w:r>
      <w:r w:rsidR="00C17A6E" w:rsidRPr="00AB2400">
        <w:rPr>
          <w:rFonts w:eastAsia="Calibri"/>
        </w:rPr>
        <w:t xml:space="preserve"> duomen</w:t>
      </w:r>
      <w:r w:rsidR="00257331">
        <w:rPr>
          <w:rFonts w:eastAsia="Calibri"/>
        </w:rPr>
        <w:t>ims</w:t>
      </w:r>
      <w:r w:rsidR="00C17A6E" w:rsidRPr="00AB2400">
        <w:rPr>
          <w:rFonts w:eastAsia="Calibri"/>
        </w:rPr>
        <w:t xml:space="preserve"> aprašymą;</w:t>
      </w:r>
    </w:p>
    <w:p w14:paraId="256A5FDC" w14:textId="04F95E90" w:rsidR="00C17A6E" w:rsidRDefault="00B67856" w:rsidP="00CA0B75">
      <w:pPr>
        <w:tabs>
          <w:tab w:val="left" w:pos="1725"/>
        </w:tabs>
        <w:ind w:firstLine="993"/>
        <w:contextualSpacing/>
        <w:jc w:val="both"/>
        <w:rPr>
          <w:rFonts w:eastAsia="Calibri"/>
        </w:rPr>
      </w:pPr>
      <w:r>
        <w:t>18.11</w:t>
      </w:r>
      <w:r w:rsidR="00C17A6E">
        <w:rPr>
          <w:rFonts w:eastAsia="Calibri"/>
        </w:rPr>
        <w:t xml:space="preserve">.4.11. </w:t>
      </w:r>
      <w:r w:rsidR="00C17A6E" w:rsidRPr="00AB2400">
        <w:rPr>
          <w:rFonts w:eastAsia="Calibri"/>
        </w:rPr>
        <w:t xml:space="preserve">Importuotų duomenų apdorojimo ir </w:t>
      </w:r>
      <w:r w:rsidR="0069529E">
        <w:rPr>
          <w:rFonts w:eastAsia="Calibri"/>
        </w:rPr>
        <w:t>iš</w:t>
      </w:r>
      <w:r w:rsidR="00C17A6E" w:rsidRPr="00AB2400">
        <w:rPr>
          <w:rFonts w:eastAsia="Calibri"/>
        </w:rPr>
        <w:t>saugojimo</w:t>
      </w:r>
      <w:r w:rsidR="00C17A6E">
        <w:rPr>
          <w:rFonts w:eastAsia="Calibri"/>
        </w:rPr>
        <w:t xml:space="preserve"> proceso</w:t>
      </w:r>
      <w:r w:rsidR="00C17A6E" w:rsidRPr="00AB2400">
        <w:rPr>
          <w:rFonts w:eastAsia="Calibri"/>
        </w:rPr>
        <w:t xml:space="preserve"> aprašymą;</w:t>
      </w:r>
    </w:p>
    <w:p w14:paraId="1E78B29E" w14:textId="1DFDBA73" w:rsidR="001438B8" w:rsidRDefault="00B67856" w:rsidP="00CA0B75">
      <w:pPr>
        <w:tabs>
          <w:tab w:val="left" w:pos="1725"/>
        </w:tabs>
        <w:ind w:firstLine="993"/>
        <w:contextualSpacing/>
        <w:jc w:val="both"/>
        <w:rPr>
          <w:rFonts w:eastAsia="Calibri"/>
        </w:rPr>
      </w:pPr>
      <w:r>
        <w:t>18.11</w:t>
      </w:r>
      <w:r w:rsidR="001438B8">
        <w:rPr>
          <w:rFonts w:eastAsia="Calibri"/>
        </w:rPr>
        <w:t>.4.12. Migruojamų duomenų struktūrų atitikmens</w:t>
      </w:r>
      <w:r w:rsidR="00C6282F">
        <w:rPr>
          <w:rFonts w:eastAsia="Calibri"/>
        </w:rPr>
        <w:t xml:space="preserve"> </w:t>
      </w:r>
      <w:r w:rsidR="00C6282F" w:rsidRPr="007126E6">
        <w:t xml:space="preserve">MS </w:t>
      </w:r>
      <w:r w:rsidR="00C6282F" w:rsidRPr="007126E6">
        <w:rPr>
          <w:i/>
          <w:iCs/>
        </w:rPr>
        <w:t>Dynamics</w:t>
      </w:r>
      <w:r w:rsidR="00C6282F" w:rsidRPr="007126E6">
        <w:t xml:space="preserve"> NAV2017</w:t>
      </w:r>
      <w:r w:rsidR="00C6282F">
        <w:rPr>
          <w:rFonts w:eastAsia="Calibri"/>
        </w:rPr>
        <w:t xml:space="preserve"> naudojamoms</w:t>
      </w:r>
      <w:r w:rsidR="001438B8">
        <w:rPr>
          <w:rFonts w:eastAsia="Calibri"/>
        </w:rPr>
        <w:t xml:space="preserve"> </w:t>
      </w:r>
      <w:r w:rsidR="00C6282F">
        <w:rPr>
          <w:rFonts w:eastAsia="Calibri"/>
        </w:rPr>
        <w:t xml:space="preserve">duomenų struktūroms </w:t>
      </w:r>
      <w:r w:rsidR="001438B8">
        <w:rPr>
          <w:rFonts w:eastAsia="Calibri"/>
        </w:rPr>
        <w:t>ap</w:t>
      </w:r>
      <w:r w:rsidR="00C6282F">
        <w:rPr>
          <w:rFonts w:eastAsia="Calibri"/>
        </w:rPr>
        <w:t>rašymą;</w:t>
      </w:r>
    </w:p>
    <w:p w14:paraId="7CA3F033" w14:textId="4DB22DF5" w:rsidR="00C6282F" w:rsidRPr="00526C1D" w:rsidRDefault="00B67856" w:rsidP="00CA0B75">
      <w:pPr>
        <w:tabs>
          <w:tab w:val="left" w:pos="1725"/>
        </w:tabs>
        <w:ind w:firstLine="993"/>
        <w:contextualSpacing/>
        <w:jc w:val="both"/>
        <w:rPr>
          <w:rFonts w:eastAsia="Calibri"/>
        </w:rPr>
      </w:pPr>
      <w:r>
        <w:t>18.11</w:t>
      </w:r>
      <w:r w:rsidR="00C6282F">
        <w:rPr>
          <w:rFonts w:eastAsia="Calibri"/>
        </w:rPr>
        <w:t>.4.13. Migruojamų duomenų struktūrų pokyčio taisyklių aprašym</w:t>
      </w:r>
      <w:r w:rsidR="0099785F">
        <w:rPr>
          <w:rFonts w:eastAsia="Calibri"/>
        </w:rPr>
        <w:t>ą</w:t>
      </w:r>
      <w:r w:rsidR="0043721A">
        <w:rPr>
          <w:rFonts w:eastAsia="Calibri"/>
        </w:rPr>
        <w:t>.</w:t>
      </w:r>
    </w:p>
    <w:p w14:paraId="6E0870AF" w14:textId="6E89B037" w:rsidR="008730E0" w:rsidRDefault="00B67856" w:rsidP="00CA0B75">
      <w:pPr>
        <w:pStyle w:val="normnum2"/>
        <w:tabs>
          <w:tab w:val="clear" w:pos="1069"/>
          <w:tab w:val="left" w:pos="709"/>
          <w:tab w:val="left" w:pos="851"/>
          <w:tab w:val="num" w:pos="1701"/>
        </w:tabs>
        <w:spacing w:line="240" w:lineRule="auto"/>
        <w:ind w:firstLine="993"/>
        <w:rPr>
          <w:color w:val="000000" w:themeColor="text1"/>
          <w:sz w:val="24"/>
          <w:szCs w:val="24"/>
        </w:rPr>
      </w:pPr>
      <w:r>
        <w:rPr>
          <w:color w:val="000000" w:themeColor="text1"/>
          <w:sz w:val="24"/>
          <w:szCs w:val="24"/>
        </w:rPr>
        <w:t>18.11</w:t>
      </w:r>
      <w:r w:rsidR="00911161">
        <w:rPr>
          <w:color w:val="000000" w:themeColor="text1"/>
          <w:sz w:val="24"/>
          <w:szCs w:val="24"/>
        </w:rPr>
        <w:t>.5. Reikalavim</w:t>
      </w:r>
      <w:r w:rsidR="008B4A5B">
        <w:rPr>
          <w:color w:val="000000" w:themeColor="text1"/>
          <w:sz w:val="24"/>
          <w:szCs w:val="24"/>
        </w:rPr>
        <w:t>ų</w:t>
      </w:r>
      <w:r>
        <w:rPr>
          <w:color w:val="000000" w:themeColor="text1"/>
          <w:sz w:val="24"/>
          <w:szCs w:val="24"/>
        </w:rPr>
        <w:t xml:space="preserve"> pagal </w:t>
      </w:r>
      <w:r>
        <w:rPr>
          <w:bCs/>
          <w:sz w:val="24"/>
          <w:szCs w:val="24"/>
        </w:rPr>
        <w:t>Detalųjį projektavimo dokumentą</w:t>
      </w:r>
      <w:r w:rsidR="00911161">
        <w:rPr>
          <w:color w:val="000000" w:themeColor="text1"/>
          <w:sz w:val="24"/>
          <w:szCs w:val="24"/>
        </w:rPr>
        <w:t xml:space="preserve"> įgyvendinimas;</w:t>
      </w:r>
    </w:p>
    <w:p w14:paraId="0455211F" w14:textId="389FDF57" w:rsidR="00911161" w:rsidRDefault="009C64C9" w:rsidP="00CA0B75">
      <w:pPr>
        <w:pStyle w:val="normnum2"/>
        <w:tabs>
          <w:tab w:val="clear" w:pos="1069"/>
          <w:tab w:val="left" w:pos="709"/>
          <w:tab w:val="left" w:pos="851"/>
          <w:tab w:val="num" w:pos="1701"/>
        </w:tabs>
        <w:spacing w:line="240" w:lineRule="auto"/>
        <w:ind w:firstLine="993"/>
        <w:rPr>
          <w:sz w:val="24"/>
          <w:szCs w:val="24"/>
        </w:rPr>
      </w:pPr>
      <w:r>
        <w:rPr>
          <w:color w:val="000000" w:themeColor="text1"/>
          <w:sz w:val="24"/>
          <w:szCs w:val="24"/>
        </w:rPr>
        <w:t>18.11</w:t>
      </w:r>
      <w:r w:rsidR="00911161">
        <w:rPr>
          <w:color w:val="000000" w:themeColor="text1"/>
          <w:sz w:val="24"/>
          <w:szCs w:val="24"/>
        </w:rPr>
        <w:t xml:space="preserve">.6. </w:t>
      </w:r>
      <w:r>
        <w:rPr>
          <w:color w:val="000000" w:themeColor="text1"/>
          <w:sz w:val="24"/>
          <w:szCs w:val="24"/>
        </w:rPr>
        <w:t xml:space="preserve">pagal </w:t>
      </w:r>
      <w:r>
        <w:rPr>
          <w:bCs/>
          <w:sz w:val="24"/>
          <w:szCs w:val="24"/>
        </w:rPr>
        <w:t>Detalųjį projektavimo dokumentą</w:t>
      </w:r>
      <w:r>
        <w:rPr>
          <w:color w:val="000000" w:themeColor="text1"/>
          <w:sz w:val="24"/>
          <w:szCs w:val="24"/>
        </w:rPr>
        <w:t xml:space="preserve"> įgyvendintų Reikalavimų (</w:t>
      </w:r>
      <w:r>
        <w:rPr>
          <w:sz w:val="24"/>
          <w:szCs w:val="24"/>
        </w:rPr>
        <w:t>funkcinių galimybių)</w:t>
      </w:r>
      <w:r w:rsidR="00911161" w:rsidRPr="004C3B99">
        <w:rPr>
          <w:rFonts w:eastAsia="Calibri"/>
          <w:sz w:val="24"/>
          <w:szCs w:val="24"/>
        </w:rPr>
        <w:t xml:space="preserve"> </w:t>
      </w:r>
      <w:r w:rsidR="00911161">
        <w:rPr>
          <w:rFonts w:eastAsia="Calibri"/>
          <w:sz w:val="24"/>
          <w:szCs w:val="24"/>
        </w:rPr>
        <w:t>v</w:t>
      </w:r>
      <w:r w:rsidR="00911161">
        <w:rPr>
          <w:sz w:val="24"/>
          <w:szCs w:val="24"/>
        </w:rPr>
        <w:t xml:space="preserve">idinio testavimo ataskaitų su testavimo scenarijais ir trumpais funkcionalumo aprašymais arba </w:t>
      </w:r>
      <w:r w:rsidR="007D6C9D">
        <w:rPr>
          <w:sz w:val="24"/>
          <w:szCs w:val="24"/>
        </w:rPr>
        <w:t>instrukcijomis</w:t>
      </w:r>
      <w:r w:rsidR="00911161">
        <w:rPr>
          <w:sz w:val="24"/>
          <w:szCs w:val="24"/>
        </w:rPr>
        <w:t xml:space="preserve"> pateikimas</w:t>
      </w:r>
      <w:r w:rsidR="00611C3F">
        <w:rPr>
          <w:sz w:val="24"/>
          <w:szCs w:val="24"/>
        </w:rPr>
        <w:t>;</w:t>
      </w:r>
    </w:p>
    <w:p w14:paraId="02D27127" w14:textId="6068B534" w:rsidR="00611C3F" w:rsidRDefault="009C64C9" w:rsidP="00CA0B75">
      <w:pPr>
        <w:pStyle w:val="normnum2"/>
        <w:tabs>
          <w:tab w:val="clear" w:pos="1069"/>
          <w:tab w:val="left" w:pos="709"/>
          <w:tab w:val="left" w:pos="851"/>
          <w:tab w:val="num" w:pos="1701"/>
        </w:tabs>
        <w:spacing w:line="240" w:lineRule="auto"/>
        <w:ind w:firstLine="993"/>
        <w:rPr>
          <w:color w:val="000000" w:themeColor="text1"/>
          <w:sz w:val="24"/>
          <w:szCs w:val="24"/>
        </w:rPr>
      </w:pPr>
      <w:r>
        <w:rPr>
          <w:sz w:val="24"/>
          <w:szCs w:val="24"/>
        </w:rPr>
        <w:t>18.11</w:t>
      </w:r>
      <w:r w:rsidR="00611C3F">
        <w:rPr>
          <w:sz w:val="24"/>
          <w:szCs w:val="24"/>
        </w:rPr>
        <w:t xml:space="preserve">.7. </w:t>
      </w:r>
      <w:r>
        <w:rPr>
          <w:sz w:val="24"/>
          <w:szCs w:val="24"/>
        </w:rPr>
        <w:t xml:space="preserve">dalyvavimas Užsakovui testuojant </w:t>
      </w:r>
      <w:r>
        <w:rPr>
          <w:color w:val="000000" w:themeColor="text1"/>
          <w:sz w:val="24"/>
          <w:szCs w:val="24"/>
        </w:rPr>
        <w:t xml:space="preserve">pagal </w:t>
      </w:r>
      <w:r>
        <w:rPr>
          <w:bCs/>
          <w:sz w:val="24"/>
          <w:szCs w:val="24"/>
        </w:rPr>
        <w:t>Detalųjį projektavimo dokumentą</w:t>
      </w:r>
      <w:r>
        <w:rPr>
          <w:color w:val="000000" w:themeColor="text1"/>
          <w:sz w:val="24"/>
          <w:szCs w:val="24"/>
        </w:rPr>
        <w:t xml:space="preserve"> įgyvendint</w:t>
      </w:r>
      <w:r w:rsidR="0023115D">
        <w:rPr>
          <w:color w:val="000000" w:themeColor="text1"/>
          <w:sz w:val="24"/>
          <w:szCs w:val="24"/>
        </w:rPr>
        <w:t>us</w:t>
      </w:r>
      <w:r>
        <w:rPr>
          <w:color w:val="000000" w:themeColor="text1"/>
          <w:sz w:val="24"/>
          <w:szCs w:val="24"/>
        </w:rPr>
        <w:t xml:space="preserve"> Reikalavimus (</w:t>
      </w:r>
      <w:r>
        <w:rPr>
          <w:sz w:val="24"/>
          <w:szCs w:val="24"/>
        </w:rPr>
        <w:t>funkcines galimybes) ir Užsakovo konsultavimas</w:t>
      </w:r>
      <w:r w:rsidR="0023115D">
        <w:rPr>
          <w:sz w:val="24"/>
          <w:szCs w:val="24"/>
        </w:rPr>
        <w:t xml:space="preserve"> testavimo metu (</w:t>
      </w:r>
      <w:r>
        <w:rPr>
          <w:sz w:val="24"/>
          <w:szCs w:val="24"/>
        </w:rPr>
        <w:t>įskaitant konsultacijas dėl pasirengimo testavimui), esant poreikiui;</w:t>
      </w:r>
    </w:p>
    <w:p w14:paraId="3247ACAC" w14:textId="3AA48B84" w:rsidR="00F77E19" w:rsidRDefault="00C24284" w:rsidP="00CA0B75">
      <w:pPr>
        <w:pStyle w:val="normnum2"/>
        <w:tabs>
          <w:tab w:val="clear" w:pos="1069"/>
          <w:tab w:val="left" w:pos="709"/>
          <w:tab w:val="left" w:pos="851"/>
          <w:tab w:val="num" w:pos="1701"/>
        </w:tabs>
        <w:spacing w:line="240" w:lineRule="auto"/>
        <w:ind w:firstLine="992"/>
        <w:rPr>
          <w:color w:val="000000" w:themeColor="text1"/>
          <w:sz w:val="24"/>
          <w:szCs w:val="24"/>
        </w:rPr>
      </w:pPr>
      <w:r>
        <w:rPr>
          <w:color w:val="000000" w:themeColor="text1"/>
          <w:sz w:val="24"/>
          <w:szCs w:val="24"/>
        </w:rPr>
        <w:t>18.11</w:t>
      </w:r>
      <w:r w:rsidR="008730E0">
        <w:rPr>
          <w:color w:val="000000" w:themeColor="text1"/>
          <w:sz w:val="24"/>
          <w:szCs w:val="24"/>
        </w:rPr>
        <w:t>.</w:t>
      </w:r>
      <w:r w:rsidR="00611C3F">
        <w:rPr>
          <w:color w:val="000000" w:themeColor="text1"/>
          <w:sz w:val="24"/>
          <w:szCs w:val="24"/>
        </w:rPr>
        <w:t>8</w:t>
      </w:r>
      <w:r w:rsidR="008730E0" w:rsidRPr="00FA73E2">
        <w:rPr>
          <w:color w:val="000000" w:themeColor="text1"/>
          <w:sz w:val="24"/>
          <w:szCs w:val="24"/>
        </w:rPr>
        <w:t>.</w:t>
      </w:r>
      <w:r w:rsidR="00FA73E2" w:rsidRPr="00FA73E2">
        <w:rPr>
          <w:color w:val="000000" w:themeColor="text1"/>
          <w:sz w:val="24"/>
          <w:szCs w:val="24"/>
        </w:rPr>
        <w:t xml:space="preserve"> trūkum</w:t>
      </w:r>
      <w:r w:rsidR="00611C3F">
        <w:rPr>
          <w:color w:val="000000" w:themeColor="text1"/>
          <w:sz w:val="24"/>
          <w:szCs w:val="24"/>
        </w:rPr>
        <w:t>ų šalinimas</w:t>
      </w:r>
      <w:r w:rsidR="00FA73E2" w:rsidRPr="00FA73E2">
        <w:rPr>
          <w:color w:val="000000" w:themeColor="text1"/>
          <w:sz w:val="24"/>
          <w:szCs w:val="24"/>
        </w:rPr>
        <w:t>, jei</w:t>
      </w:r>
      <w:r>
        <w:rPr>
          <w:color w:val="000000" w:themeColor="text1"/>
          <w:sz w:val="24"/>
          <w:szCs w:val="24"/>
        </w:rPr>
        <w:t>gu</w:t>
      </w:r>
      <w:r w:rsidR="00FA73E2" w:rsidRPr="00FA73E2">
        <w:rPr>
          <w:color w:val="000000" w:themeColor="text1"/>
          <w:sz w:val="24"/>
          <w:szCs w:val="24"/>
        </w:rPr>
        <w:t xml:space="preserve"> Paslaugų teikėj</w:t>
      </w:r>
      <w:r>
        <w:rPr>
          <w:color w:val="000000" w:themeColor="text1"/>
          <w:sz w:val="24"/>
          <w:szCs w:val="24"/>
        </w:rPr>
        <w:t xml:space="preserve">o parengtame </w:t>
      </w:r>
      <w:r>
        <w:rPr>
          <w:bCs/>
          <w:sz w:val="24"/>
          <w:szCs w:val="24"/>
        </w:rPr>
        <w:t>Detaliajame projektavimo dokumente Reikalavimų įgyvendinimas bus nepakankamai detalizuotas</w:t>
      </w:r>
      <w:r w:rsidR="00FA73E2" w:rsidRPr="00FA73E2">
        <w:rPr>
          <w:color w:val="000000" w:themeColor="text1"/>
          <w:sz w:val="24"/>
          <w:szCs w:val="24"/>
        </w:rPr>
        <w:t xml:space="preserve">, </w:t>
      </w:r>
      <w:r>
        <w:rPr>
          <w:color w:val="000000" w:themeColor="text1"/>
          <w:sz w:val="24"/>
          <w:szCs w:val="24"/>
        </w:rPr>
        <w:t xml:space="preserve">bus </w:t>
      </w:r>
      <w:r w:rsidR="00195612">
        <w:rPr>
          <w:color w:val="000000" w:themeColor="text1"/>
          <w:sz w:val="24"/>
          <w:szCs w:val="24"/>
        </w:rPr>
        <w:t>var</w:t>
      </w:r>
      <w:r w:rsidR="003F045E">
        <w:rPr>
          <w:color w:val="000000" w:themeColor="text1"/>
          <w:sz w:val="24"/>
          <w:szCs w:val="24"/>
        </w:rPr>
        <w:t>t</w:t>
      </w:r>
      <w:r w:rsidR="00195612">
        <w:rPr>
          <w:color w:val="000000" w:themeColor="text1"/>
          <w:sz w:val="24"/>
          <w:szCs w:val="24"/>
        </w:rPr>
        <w:t>ojamos</w:t>
      </w:r>
      <w:r w:rsidR="00195612" w:rsidRPr="00FA73E2">
        <w:rPr>
          <w:color w:val="000000" w:themeColor="text1"/>
          <w:sz w:val="24"/>
          <w:szCs w:val="24"/>
        </w:rPr>
        <w:t xml:space="preserve"> </w:t>
      </w:r>
      <w:r w:rsidR="00FA73E2" w:rsidRPr="00FA73E2">
        <w:rPr>
          <w:color w:val="000000" w:themeColor="text1"/>
          <w:sz w:val="24"/>
          <w:szCs w:val="24"/>
        </w:rPr>
        <w:t xml:space="preserve">su Užsakovu </w:t>
      </w:r>
      <w:r w:rsidRPr="00FA73E2">
        <w:rPr>
          <w:color w:val="000000" w:themeColor="text1"/>
          <w:sz w:val="24"/>
          <w:szCs w:val="24"/>
        </w:rPr>
        <w:t>nesuderint</w:t>
      </w:r>
      <w:r>
        <w:rPr>
          <w:color w:val="000000" w:themeColor="text1"/>
          <w:sz w:val="24"/>
          <w:szCs w:val="24"/>
        </w:rPr>
        <w:t>o</w:t>
      </w:r>
      <w:r w:rsidRPr="00FA73E2">
        <w:rPr>
          <w:color w:val="000000" w:themeColor="text1"/>
          <w:sz w:val="24"/>
          <w:szCs w:val="24"/>
        </w:rPr>
        <w:t xml:space="preserve">s </w:t>
      </w:r>
      <w:r w:rsidR="00FA73E2" w:rsidRPr="00FA73E2">
        <w:rPr>
          <w:color w:val="000000" w:themeColor="text1"/>
          <w:sz w:val="24"/>
          <w:szCs w:val="24"/>
        </w:rPr>
        <w:t>sąvok</w:t>
      </w:r>
      <w:r>
        <w:rPr>
          <w:color w:val="000000" w:themeColor="text1"/>
          <w:sz w:val="24"/>
          <w:szCs w:val="24"/>
        </w:rPr>
        <w:t>o</w:t>
      </w:r>
      <w:r w:rsidR="00FA73E2" w:rsidRPr="00FA73E2">
        <w:rPr>
          <w:color w:val="000000" w:themeColor="text1"/>
          <w:sz w:val="24"/>
          <w:szCs w:val="24"/>
        </w:rPr>
        <w:t>s ar sutrumpinim</w:t>
      </w:r>
      <w:r>
        <w:rPr>
          <w:color w:val="000000" w:themeColor="text1"/>
          <w:sz w:val="24"/>
          <w:szCs w:val="24"/>
        </w:rPr>
        <w:t>ai</w:t>
      </w:r>
      <w:r w:rsidR="00FA73E2" w:rsidRPr="00FA73E2">
        <w:rPr>
          <w:color w:val="000000" w:themeColor="text1"/>
          <w:sz w:val="24"/>
          <w:szCs w:val="24"/>
        </w:rPr>
        <w:t>, kurie skirsis nuo Užsakovo supratimo</w:t>
      </w:r>
      <w:r>
        <w:rPr>
          <w:color w:val="000000" w:themeColor="text1"/>
          <w:sz w:val="24"/>
          <w:szCs w:val="24"/>
        </w:rPr>
        <w:t xml:space="preserve"> ir</w:t>
      </w:r>
      <w:r w:rsidR="00FA73E2" w:rsidRPr="00FA73E2">
        <w:rPr>
          <w:color w:val="000000" w:themeColor="text1"/>
          <w:sz w:val="24"/>
          <w:szCs w:val="24"/>
        </w:rPr>
        <w:t xml:space="preserve"> tai </w:t>
      </w:r>
      <w:r>
        <w:rPr>
          <w:color w:val="000000" w:themeColor="text1"/>
          <w:sz w:val="24"/>
          <w:szCs w:val="24"/>
        </w:rPr>
        <w:t>lems</w:t>
      </w:r>
      <w:r w:rsidR="00FA73E2" w:rsidRPr="00FA73E2">
        <w:rPr>
          <w:color w:val="000000" w:themeColor="text1"/>
          <w:sz w:val="24"/>
          <w:szCs w:val="24"/>
        </w:rPr>
        <w:t xml:space="preserve"> neteisingą ar nepilną </w:t>
      </w:r>
      <w:r>
        <w:rPr>
          <w:color w:val="000000" w:themeColor="text1"/>
          <w:sz w:val="24"/>
          <w:szCs w:val="24"/>
        </w:rPr>
        <w:t>R</w:t>
      </w:r>
      <w:r w:rsidR="00FA73E2" w:rsidRPr="00FA73E2">
        <w:rPr>
          <w:color w:val="000000" w:themeColor="text1"/>
          <w:sz w:val="24"/>
          <w:szCs w:val="24"/>
        </w:rPr>
        <w:t>eikalavim</w:t>
      </w:r>
      <w:r>
        <w:rPr>
          <w:color w:val="000000" w:themeColor="text1"/>
          <w:sz w:val="24"/>
          <w:szCs w:val="24"/>
        </w:rPr>
        <w:t>ų įgyvendinimą (funkcinių galimybių veikimą)</w:t>
      </w:r>
      <w:r w:rsidR="00FA47ED">
        <w:rPr>
          <w:color w:val="000000" w:themeColor="text1"/>
          <w:sz w:val="24"/>
          <w:szCs w:val="24"/>
        </w:rPr>
        <w:t>.</w:t>
      </w:r>
    </w:p>
    <w:p w14:paraId="37CB2757" w14:textId="716CB178" w:rsidR="00195CB7" w:rsidRPr="00487AFB" w:rsidRDefault="00C24284" w:rsidP="00CA0B75">
      <w:pPr>
        <w:pStyle w:val="normnum2"/>
        <w:tabs>
          <w:tab w:val="clear" w:pos="1069"/>
          <w:tab w:val="left" w:pos="709"/>
          <w:tab w:val="left" w:pos="851"/>
          <w:tab w:val="num" w:pos="1701"/>
        </w:tabs>
        <w:spacing w:line="240" w:lineRule="auto"/>
        <w:ind w:firstLine="992"/>
        <w:rPr>
          <w:sz w:val="24"/>
          <w:szCs w:val="24"/>
        </w:rPr>
      </w:pPr>
      <w:r>
        <w:rPr>
          <w:color w:val="000000" w:themeColor="text1"/>
          <w:sz w:val="24"/>
          <w:szCs w:val="24"/>
        </w:rPr>
        <w:t>18</w:t>
      </w:r>
      <w:r w:rsidR="00195CB7">
        <w:rPr>
          <w:sz w:val="24"/>
          <w:szCs w:val="24"/>
        </w:rPr>
        <w:t>.1</w:t>
      </w:r>
      <w:r>
        <w:rPr>
          <w:sz w:val="24"/>
          <w:szCs w:val="24"/>
        </w:rPr>
        <w:t>2</w:t>
      </w:r>
      <w:r w:rsidR="00195CB7">
        <w:rPr>
          <w:sz w:val="24"/>
          <w:szCs w:val="24"/>
        </w:rPr>
        <w:t xml:space="preserve">. </w:t>
      </w:r>
      <w:r w:rsidR="00FA47ED">
        <w:rPr>
          <w:color w:val="000000" w:themeColor="text1"/>
          <w:sz w:val="24"/>
          <w:szCs w:val="24"/>
        </w:rPr>
        <w:t>Iždo organizacinio lygio</w:t>
      </w:r>
      <w:r w:rsidR="00195CB7" w:rsidRPr="0024108D">
        <w:rPr>
          <w:color w:val="000000" w:themeColor="text1"/>
          <w:sz w:val="24"/>
          <w:szCs w:val="24"/>
        </w:rPr>
        <w:t xml:space="preserve"> veikimo perkėlim</w:t>
      </w:r>
      <w:r w:rsidR="00195CB7">
        <w:rPr>
          <w:color w:val="000000" w:themeColor="text1"/>
          <w:sz w:val="24"/>
          <w:szCs w:val="24"/>
        </w:rPr>
        <w:t>as</w:t>
      </w:r>
      <w:r w:rsidR="00195CB7" w:rsidRPr="0024108D">
        <w:rPr>
          <w:color w:val="000000" w:themeColor="text1"/>
          <w:sz w:val="24"/>
          <w:szCs w:val="24"/>
        </w:rPr>
        <w:t xml:space="preserve"> į </w:t>
      </w:r>
      <w:r w:rsidR="00FA47ED">
        <w:rPr>
          <w:color w:val="000000" w:themeColor="text1"/>
          <w:sz w:val="24"/>
          <w:szCs w:val="24"/>
        </w:rPr>
        <w:t xml:space="preserve">bandomosios eksploatacijos pradžios datai esančią aukščiausią </w:t>
      </w:r>
      <w:r w:rsidR="00195CB7" w:rsidRPr="0024108D">
        <w:rPr>
          <w:color w:val="000000" w:themeColor="text1"/>
          <w:sz w:val="24"/>
          <w:szCs w:val="24"/>
        </w:rPr>
        <w:t xml:space="preserve">MS </w:t>
      </w:r>
      <w:r w:rsidR="00195CB7" w:rsidRPr="00D65910">
        <w:rPr>
          <w:i/>
          <w:iCs/>
          <w:color w:val="000000" w:themeColor="text1"/>
          <w:sz w:val="24"/>
          <w:szCs w:val="24"/>
        </w:rPr>
        <w:t>Dynamics</w:t>
      </w:r>
      <w:r w:rsidR="00195CB7" w:rsidRPr="0024108D">
        <w:rPr>
          <w:color w:val="000000" w:themeColor="text1"/>
          <w:sz w:val="24"/>
          <w:szCs w:val="24"/>
        </w:rPr>
        <w:t xml:space="preserve"> </w:t>
      </w:r>
      <w:r w:rsidR="0069529E">
        <w:rPr>
          <w:color w:val="000000" w:themeColor="text1"/>
          <w:sz w:val="24"/>
          <w:szCs w:val="24"/>
        </w:rPr>
        <w:t xml:space="preserve">365 </w:t>
      </w:r>
      <w:r w:rsidR="001C190F">
        <w:rPr>
          <w:color w:val="000000" w:themeColor="text1"/>
          <w:sz w:val="24"/>
          <w:szCs w:val="24"/>
        </w:rPr>
        <w:t>(arba lygiavertę)</w:t>
      </w:r>
      <w:r w:rsidR="00195CB7">
        <w:rPr>
          <w:color w:val="000000" w:themeColor="text1"/>
          <w:sz w:val="24"/>
          <w:szCs w:val="24"/>
        </w:rPr>
        <w:t xml:space="preserve"> </w:t>
      </w:r>
      <w:r w:rsidR="00195CB7" w:rsidRPr="0024108D">
        <w:rPr>
          <w:color w:val="000000" w:themeColor="text1"/>
          <w:sz w:val="24"/>
          <w:szCs w:val="24"/>
        </w:rPr>
        <w:t>versiją</w:t>
      </w:r>
      <w:r w:rsidR="00FA47ED">
        <w:rPr>
          <w:color w:val="000000" w:themeColor="text1"/>
          <w:sz w:val="24"/>
          <w:szCs w:val="24"/>
        </w:rPr>
        <w:t xml:space="preserve">, įskaitant aktualaus </w:t>
      </w:r>
      <w:r w:rsidR="00FA47ED" w:rsidRPr="00476E14">
        <w:rPr>
          <w:bCs/>
          <w:sz w:val="24"/>
          <w:szCs w:val="24"/>
        </w:rPr>
        <w:t>Iždo organizacin</w:t>
      </w:r>
      <w:r w:rsidR="00FA47ED">
        <w:rPr>
          <w:bCs/>
          <w:sz w:val="24"/>
          <w:szCs w:val="24"/>
        </w:rPr>
        <w:t xml:space="preserve">io lygio </w:t>
      </w:r>
      <w:r w:rsidR="00FA47ED">
        <w:rPr>
          <w:color w:val="000000" w:themeColor="text1"/>
          <w:sz w:val="24"/>
          <w:szCs w:val="24"/>
        </w:rPr>
        <w:t>programinio kodo (prieigos prie pradinio kodo priemonių) pateikimą Užsakovui</w:t>
      </w:r>
      <w:r w:rsidR="00487AFB">
        <w:rPr>
          <w:color w:val="000000" w:themeColor="text1"/>
          <w:sz w:val="24"/>
          <w:szCs w:val="24"/>
        </w:rPr>
        <w:t>.</w:t>
      </w:r>
    </w:p>
    <w:p w14:paraId="2AFE4189" w14:textId="42559D76" w:rsidR="00FA73E2" w:rsidRPr="00FA73E2" w:rsidRDefault="00FA47ED" w:rsidP="00CA0B75">
      <w:pPr>
        <w:pStyle w:val="normnum2"/>
        <w:tabs>
          <w:tab w:val="clear" w:pos="1069"/>
          <w:tab w:val="left" w:pos="709"/>
          <w:tab w:val="left" w:pos="851"/>
          <w:tab w:val="num" w:pos="1701"/>
        </w:tabs>
        <w:spacing w:line="240" w:lineRule="auto"/>
        <w:ind w:firstLine="993"/>
        <w:rPr>
          <w:color w:val="000000" w:themeColor="text1"/>
          <w:sz w:val="24"/>
          <w:szCs w:val="24"/>
        </w:rPr>
      </w:pPr>
      <w:r>
        <w:rPr>
          <w:color w:val="000000" w:themeColor="text1"/>
          <w:sz w:val="24"/>
          <w:szCs w:val="24"/>
        </w:rPr>
        <w:t>18.13</w:t>
      </w:r>
      <w:r w:rsidR="00BA5F65">
        <w:rPr>
          <w:color w:val="000000" w:themeColor="text1"/>
          <w:sz w:val="24"/>
          <w:szCs w:val="24"/>
        </w:rPr>
        <w:t xml:space="preserve">. </w:t>
      </w:r>
      <w:r w:rsidR="004D675B" w:rsidRPr="007906A1">
        <w:rPr>
          <w:sz w:val="24"/>
          <w:szCs w:val="24"/>
        </w:rPr>
        <w:t>bandomo</w:t>
      </w:r>
      <w:r>
        <w:rPr>
          <w:sz w:val="24"/>
          <w:szCs w:val="24"/>
        </w:rPr>
        <w:t>ji</w:t>
      </w:r>
      <w:r w:rsidR="004D675B" w:rsidRPr="007906A1">
        <w:rPr>
          <w:sz w:val="24"/>
          <w:szCs w:val="24"/>
        </w:rPr>
        <w:t xml:space="preserve"> eksploatacij</w:t>
      </w:r>
      <w:r>
        <w:rPr>
          <w:sz w:val="24"/>
          <w:szCs w:val="24"/>
        </w:rPr>
        <w:t>a</w:t>
      </w:r>
      <w:r w:rsidR="0084028C">
        <w:rPr>
          <w:sz w:val="24"/>
          <w:szCs w:val="24"/>
        </w:rPr>
        <w:t xml:space="preserve"> (ne trumpesnė negu 1 mėnuo</w:t>
      </w:r>
      <w:r w:rsidR="00C85614">
        <w:rPr>
          <w:sz w:val="24"/>
          <w:szCs w:val="24"/>
        </w:rPr>
        <w:t>)</w:t>
      </w:r>
      <w:r w:rsidR="004D675B">
        <w:rPr>
          <w:sz w:val="24"/>
          <w:szCs w:val="24"/>
        </w:rPr>
        <w:t>:</w:t>
      </w:r>
    </w:p>
    <w:p w14:paraId="106F8C15" w14:textId="698694B3" w:rsidR="003B295E" w:rsidRDefault="00FA47ED" w:rsidP="00A23779">
      <w:pPr>
        <w:pStyle w:val="normnum2"/>
        <w:tabs>
          <w:tab w:val="clear" w:pos="1069"/>
          <w:tab w:val="left" w:pos="709"/>
          <w:tab w:val="left" w:pos="851"/>
          <w:tab w:val="num" w:pos="1701"/>
        </w:tabs>
        <w:spacing w:line="240" w:lineRule="auto"/>
        <w:ind w:firstLine="993"/>
        <w:rPr>
          <w:color w:val="000000" w:themeColor="text1"/>
          <w:sz w:val="24"/>
          <w:szCs w:val="24"/>
        </w:rPr>
      </w:pPr>
      <w:r>
        <w:rPr>
          <w:sz w:val="24"/>
          <w:szCs w:val="24"/>
        </w:rPr>
        <w:t>18.13</w:t>
      </w:r>
      <w:r w:rsidR="00D530B9">
        <w:rPr>
          <w:sz w:val="24"/>
          <w:szCs w:val="24"/>
        </w:rPr>
        <w:t>.1</w:t>
      </w:r>
      <w:r w:rsidR="00D530B9" w:rsidRPr="00F2373A">
        <w:rPr>
          <w:sz w:val="24"/>
          <w:szCs w:val="24"/>
        </w:rPr>
        <w:t>.</w:t>
      </w:r>
      <w:r w:rsidR="00F2373A" w:rsidRPr="00F2373A">
        <w:rPr>
          <w:color w:val="000000" w:themeColor="text1"/>
          <w:sz w:val="24"/>
          <w:szCs w:val="24"/>
        </w:rPr>
        <w:t xml:space="preserve"> </w:t>
      </w:r>
      <w:r w:rsidR="003B295E">
        <w:rPr>
          <w:color w:val="000000" w:themeColor="text1"/>
          <w:sz w:val="24"/>
          <w:szCs w:val="24"/>
        </w:rPr>
        <w:t>Įvedimo į eksploataciją plano parengimas</w:t>
      </w:r>
      <w:r w:rsidR="003B295E" w:rsidRPr="003B295E">
        <w:rPr>
          <w:color w:val="000000" w:themeColor="text1"/>
          <w:sz w:val="24"/>
          <w:szCs w:val="24"/>
        </w:rPr>
        <w:t>. Įvedimo į eksploataciją planas turi apimti, bet neapsiriboti:</w:t>
      </w:r>
    </w:p>
    <w:p w14:paraId="1E0AC521" w14:textId="6B039940" w:rsidR="00D05308" w:rsidRPr="00D05308" w:rsidRDefault="00FA47ED" w:rsidP="00794B7E">
      <w:pPr>
        <w:widowControl w:val="0"/>
        <w:autoSpaceDE w:val="0"/>
        <w:autoSpaceDN w:val="0"/>
        <w:adjustRightInd w:val="0"/>
        <w:ind w:firstLine="993"/>
        <w:contextualSpacing/>
        <w:jc w:val="both"/>
        <w:rPr>
          <w:rFonts w:eastAsia="Arial Unicode MS"/>
          <w:color w:val="000000" w:themeColor="text1"/>
          <w:lang w:eastAsia="en-US"/>
        </w:rPr>
      </w:pPr>
      <w:r>
        <w:t>18.13</w:t>
      </w:r>
      <w:r w:rsidR="003B295E">
        <w:rPr>
          <w:color w:val="000000" w:themeColor="text1"/>
        </w:rPr>
        <w:t>.1</w:t>
      </w:r>
      <w:r w:rsidR="003B295E" w:rsidRPr="00D05308">
        <w:rPr>
          <w:color w:val="000000" w:themeColor="text1"/>
        </w:rPr>
        <w:t>.</w:t>
      </w:r>
      <w:r w:rsidR="00D05308">
        <w:rPr>
          <w:color w:val="000000" w:themeColor="text1"/>
        </w:rPr>
        <w:t>1.</w:t>
      </w:r>
      <w:r w:rsidR="003B295E" w:rsidRPr="00D05308">
        <w:rPr>
          <w:color w:val="000000" w:themeColor="text1"/>
        </w:rPr>
        <w:t xml:space="preserve"> </w:t>
      </w:r>
      <w:r w:rsidR="00D05308" w:rsidRPr="00D05308">
        <w:rPr>
          <w:rFonts w:eastAsia="Arial Unicode MS"/>
          <w:color w:val="000000" w:themeColor="text1"/>
          <w:lang w:eastAsia="en-US"/>
        </w:rPr>
        <w:t>Pasirengimo bandomajai eksploatacijai aprašym</w:t>
      </w:r>
      <w:r w:rsidR="009D7EEF">
        <w:rPr>
          <w:rFonts w:eastAsia="Arial Unicode MS"/>
          <w:color w:val="000000" w:themeColor="text1"/>
          <w:lang w:eastAsia="en-US"/>
        </w:rPr>
        <w:t>ą</w:t>
      </w:r>
      <w:r w:rsidR="00D05308" w:rsidRPr="00D05308">
        <w:rPr>
          <w:rFonts w:eastAsia="Arial Unicode MS"/>
          <w:color w:val="000000" w:themeColor="text1"/>
          <w:lang w:eastAsia="en-US"/>
        </w:rPr>
        <w:t>;</w:t>
      </w:r>
    </w:p>
    <w:p w14:paraId="1E393DBC" w14:textId="041B209E" w:rsidR="00D05308" w:rsidRPr="00D05308" w:rsidRDefault="00FA47ED" w:rsidP="00794B7E">
      <w:pPr>
        <w:widowControl w:val="0"/>
        <w:autoSpaceDE w:val="0"/>
        <w:autoSpaceDN w:val="0"/>
        <w:adjustRightInd w:val="0"/>
        <w:ind w:firstLine="993"/>
        <w:contextualSpacing/>
        <w:jc w:val="both"/>
        <w:rPr>
          <w:rFonts w:eastAsia="Arial Unicode MS"/>
          <w:color w:val="000000" w:themeColor="text1"/>
          <w:lang w:eastAsia="en-US"/>
        </w:rPr>
      </w:pPr>
      <w:r>
        <w:t>18.13</w:t>
      </w:r>
      <w:r w:rsidR="00D05308">
        <w:rPr>
          <w:rFonts w:eastAsia="Arial Unicode MS"/>
          <w:color w:val="000000" w:themeColor="text1"/>
          <w:lang w:eastAsia="en-US"/>
        </w:rPr>
        <w:t xml:space="preserve">.1.2. </w:t>
      </w:r>
      <w:r w:rsidR="00D05308" w:rsidRPr="00D05308">
        <w:rPr>
          <w:rFonts w:eastAsia="Arial Unicode MS"/>
          <w:color w:val="000000" w:themeColor="text1"/>
          <w:lang w:eastAsia="en-US"/>
        </w:rPr>
        <w:t>Papildom</w:t>
      </w:r>
      <w:r w:rsidR="009D7EEF">
        <w:rPr>
          <w:rFonts w:eastAsia="Arial Unicode MS"/>
          <w:color w:val="000000" w:themeColor="text1"/>
          <w:lang w:eastAsia="en-US"/>
        </w:rPr>
        <w:t>ų</w:t>
      </w:r>
      <w:r w:rsidR="00D05308" w:rsidRPr="00D05308">
        <w:rPr>
          <w:rFonts w:eastAsia="Arial Unicode MS"/>
          <w:color w:val="000000" w:themeColor="text1"/>
          <w:lang w:eastAsia="en-US"/>
        </w:rPr>
        <w:t xml:space="preserve"> sąlyg</w:t>
      </w:r>
      <w:r w:rsidR="009D7EEF">
        <w:rPr>
          <w:rFonts w:eastAsia="Arial Unicode MS"/>
          <w:color w:val="000000" w:themeColor="text1"/>
          <w:lang w:eastAsia="en-US"/>
        </w:rPr>
        <w:t>ų</w:t>
      </w:r>
      <w:r w:rsidR="00D05308" w:rsidRPr="00D05308">
        <w:rPr>
          <w:rFonts w:eastAsia="Arial Unicode MS"/>
          <w:color w:val="000000" w:themeColor="text1"/>
          <w:lang w:eastAsia="en-US"/>
        </w:rPr>
        <w:t xml:space="preserve"> bandomosios eksploatacijos pradžiai ir pabaigai fiksuoti</w:t>
      </w:r>
      <w:r w:rsidR="009D7EEF">
        <w:rPr>
          <w:rFonts w:eastAsia="Arial Unicode MS"/>
          <w:color w:val="000000" w:themeColor="text1"/>
          <w:lang w:eastAsia="en-US"/>
        </w:rPr>
        <w:t xml:space="preserve"> aprašymą</w:t>
      </w:r>
      <w:r w:rsidR="00D05308" w:rsidRPr="00D05308">
        <w:rPr>
          <w:rFonts w:eastAsia="Arial Unicode MS"/>
          <w:color w:val="000000" w:themeColor="text1"/>
          <w:lang w:eastAsia="en-US"/>
        </w:rPr>
        <w:t>;</w:t>
      </w:r>
    </w:p>
    <w:p w14:paraId="1502185C" w14:textId="1FBF0453" w:rsidR="00D05308" w:rsidRPr="00D05308" w:rsidRDefault="00FA47ED" w:rsidP="00794B7E">
      <w:pPr>
        <w:widowControl w:val="0"/>
        <w:autoSpaceDE w:val="0"/>
        <w:autoSpaceDN w:val="0"/>
        <w:adjustRightInd w:val="0"/>
        <w:ind w:firstLine="992"/>
        <w:jc w:val="both"/>
        <w:rPr>
          <w:rFonts w:eastAsia="Arial Unicode MS"/>
          <w:color w:val="000000" w:themeColor="text1"/>
          <w:lang w:eastAsia="en-US"/>
        </w:rPr>
      </w:pPr>
      <w:r>
        <w:t>18.13</w:t>
      </w:r>
      <w:r w:rsidR="00D05308">
        <w:rPr>
          <w:rFonts w:eastAsia="Arial Unicode MS"/>
          <w:color w:val="000000" w:themeColor="text1"/>
          <w:lang w:eastAsia="en-US"/>
        </w:rPr>
        <w:t xml:space="preserve">.1.3. </w:t>
      </w:r>
      <w:r w:rsidR="00D05308" w:rsidRPr="00D05308">
        <w:rPr>
          <w:rFonts w:eastAsia="Arial Unicode MS"/>
          <w:color w:val="000000" w:themeColor="text1"/>
          <w:lang w:eastAsia="en-US"/>
        </w:rPr>
        <w:t>Bandomosios eksploatacijos eigos aprašym</w:t>
      </w:r>
      <w:r w:rsidR="009D7EEF">
        <w:rPr>
          <w:rFonts w:eastAsia="Arial Unicode MS"/>
          <w:color w:val="000000" w:themeColor="text1"/>
          <w:lang w:eastAsia="en-US"/>
        </w:rPr>
        <w:t>ą</w:t>
      </w:r>
      <w:r w:rsidR="00D05308" w:rsidRPr="00D05308">
        <w:rPr>
          <w:rFonts w:eastAsia="Arial Unicode MS"/>
          <w:color w:val="000000" w:themeColor="text1"/>
          <w:lang w:eastAsia="en-US"/>
        </w:rPr>
        <w:t xml:space="preserve"> (trukmė, detalus veiksmų planas, klaidų / trūkumų registravimo, taisymo procedūros, bandomosios eksploatacijos dalyvių atsakomybės);</w:t>
      </w:r>
    </w:p>
    <w:p w14:paraId="10FBA120" w14:textId="2545E4CD" w:rsidR="003B295E" w:rsidRDefault="00FA47ED" w:rsidP="00A23779">
      <w:pPr>
        <w:pStyle w:val="normnum2"/>
        <w:tabs>
          <w:tab w:val="clear" w:pos="1069"/>
          <w:tab w:val="left" w:pos="709"/>
          <w:tab w:val="left" w:pos="851"/>
          <w:tab w:val="num" w:pos="1701"/>
        </w:tabs>
        <w:spacing w:line="240" w:lineRule="auto"/>
        <w:ind w:firstLine="993"/>
        <w:rPr>
          <w:rFonts w:eastAsia="Arial Unicode MS"/>
          <w:color w:val="000000" w:themeColor="text1"/>
          <w:sz w:val="24"/>
          <w:szCs w:val="24"/>
        </w:rPr>
      </w:pPr>
      <w:r>
        <w:rPr>
          <w:sz w:val="24"/>
          <w:szCs w:val="24"/>
        </w:rPr>
        <w:t>18.13</w:t>
      </w:r>
      <w:r w:rsidR="00D05308">
        <w:rPr>
          <w:rFonts w:eastAsia="Arial Unicode MS"/>
          <w:color w:val="000000" w:themeColor="text1"/>
          <w:sz w:val="24"/>
          <w:szCs w:val="24"/>
        </w:rPr>
        <w:t xml:space="preserve">.1.4. </w:t>
      </w:r>
      <w:r w:rsidR="00D05308" w:rsidRPr="00D05308">
        <w:rPr>
          <w:rFonts w:eastAsia="Arial Unicode MS"/>
          <w:color w:val="000000" w:themeColor="text1"/>
          <w:sz w:val="24"/>
          <w:szCs w:val="24"/>
        </w:rPr>
        <w:t>Reikalingų išteklių aprašym</w:t>
      </w:r>
      <w:r w:rsidR="009D7EEF">
        <w:rPr>
          <w:rFonts w:eastAsia="Arial Unicode MS"/>
          <w:color w:val="000000" w:themeColor="text1"/>
          <w:sz w:val="24"/>
          <w:szCs w:val="24"/>
        </w:rPr>
        <w:t>ą</w:t>
      </w:r>
      <w:r w:rsidR="00AD6729">
        <w:rPr>
          <w:rFonts w:eastAsia="Arial Unicode MS"/>
          <w:color w:val="000000" w:themeColor="text1"/>
          <w:sz w:val="24"/>
          <w:szCs w:val="24"/>
        </w:rPr>
        <w:t>;</w:t>
      </w:r>
    </w:p>
    <w:p w14:paraId="6F05C3A4" w14:textId="7DEDA960" w:rsidR="00D05308" w:rsidRPr="00D05308" w:rsidRDefault="00FA47ED" w:rsidP="00794B7E">
      <w:pPr>
        <w:widowControl w:val="0"/>
        <w:autoSpaceDE w:val="0"/>
        <w:autoSpaceDN w:val="0"/>
        <w:adjustRightInd w:val="0"/>
        <w:ind w:firstLine="992"/>
        <w:jc w:val="both"/>
        <w:rPr>
          <w:color w:val="000000" w:themeColor="text1"/>
          <w:lang w:eastAsia="en-US"/>
        </w:rPr>
      </w:pPr>
      <w:r>
        <w:t>18.13</w:t>
      </w:r>
      <w:r w:rsidR="00D05308">
        <w:rPr>
          <w:color w:val="000000" w:themeColor="text1"/>
        </w:rPr>
        <w:t>.2. N</w:t>
      </w:r>
      <w:r w:rsidR="00D05308" w:rsidRPr="00D05308">
        <w:rPr>
          <w:color w:val="000000" w:themeColor="text1"/>
          <w:lang w:eastAsia="en-US"/>
        </w:rPr>
        <w:t>ustatymų dokument</w:t>
      </w:r>
      <w:r w:rsidR="00D05308">
        <w:rPr>
          <w:color w:val="000000" w:themeColor="text1"/>
        </w:rPr>
        <w:t>o parengimas</w:t>
      </w:r>
      <w:r w:rsidR="00D05308" w:rsidRPr="00D05308">
        <w:rPr>
          <w:color w:val="000000" w:themeColor="text1"/>
          <w:lang w:eastAsia="en-US"/>
        </w:rPr>
        <w:t>. Dokumentas turės būti pakoreguotas atsiradus pakeitimams po testavimo ir / arba bandomosios eksploatacijos.</w:t>
      </w:r>
      <w:r w:rsidR="00D05308">
        <w:rPr>
          <w:color w:val="000000" w:themeColor="text1"/>
        </w:rPr>
        <w:t xml:space="preserve"> </w:t>
      </w:r>
      <w:r w:rsidR="00056B68">
        <w:rPr>
          <w:color w:val="000000" w:themeColor="text1"/>
          <w:lang w:eastAsia="en-US"/>
        </w:rPr>
        <w:t>N</w:t>
      </w:r>
      <w:r w:rsidR="00D05308" w:rsidRPr="00D05308">
        <w:rPr>
          <w:color w:val="000000" w:themeColor="text1"/>
          <w:lang w:eastAsia="en-US"/>
        </w:rPr>
        <w:t>ustatymų dokumentas turi apimti, bet neapsiriboti:</w:t>
      </w:r>
    </w:p>
    <w:p w14:paraId="4B2F5474" w14:textId="2187B86B" w:rsidR="00D05308" w:rsidRPr="00D05308" w:rsidRDefault="00FA47ED" w:rsidP="00794B7E">
      <w:pPr>
        <w:widowControl w:val="0"/>
        <w:autoSpaceDE w:val="0"/>
        <w:autoSpaceDN w:val="0"/>
        <w:adjustRightInd w:val="0"/>
        <w:ind w:firstLine="992"/>
        <w:jc w:val="both"/>
        <w:rPr>
          <w:color w:val="000000" w:themeColor="text1"/>
          <w:lang w:eastAsia="en-US"/>
        </w:rPr>
      </w:pPr>
      <w:r>
        <w:t>18.13</w:t>
      </w:r>
      <w:r w:rsidR="00D05308">
        <w:rPr>
          <w:rFonts w:eastAsia="Arial Unicode MS"/>
          <w:color w:val="000000" w:themeColor="text1"/>
          <w:lang w:eastAsia="en-US"/>
        </w:rPr>
        <w:t xml:space="preserve">.2.1. </w:t>
      </w:r>
      <w:r w:rsidR="00D05308" w:rsidRPr="00D05308">
        <w:rPr>
          <w:rFonts w:eastAsia="Arial Unicode MS"/>
          <w:color w:val="000000" w:themeColor="text1"/>
          <w:lang w:eastAsia="en-US"/>
        </w:rPr>
        <w:t>Konfigūracinių elementų aprašym</w:t>
      </w:r>
      <w:r w:rsidR="009D7EEF">
        <w:rPr>
          <w:rFonts w:eastAsia="Arial Unicode MS"/>
          <w:color w:val="000000" w:themeColor="text1"/>
          <w:lang w:eastAsia="en-US"/>
        </w:rPr>
        <w:t>ą</w:t>
      </w:r>
      <w:r w:rsidR="00D05308" w:rsidRPr="00D05308">
        <w:rPr>
          <w:rFonts w:eastAsia="Arial Unicode MS"/>
          <w:color w:val="000000" w:themeColor="text1"/>
          <w:lang w:eastAsia="en-US"/>
        </w:rPr>
        <w:t>;</w:t>
      </w:r>
    </w:p>
    <w:p w14:paraId="71C7B2F0" w14:textId="6B055597" w:rsidR="00D05308" w:rsidRPr="00D05308" w:rsidRDefault="00FA47ED" w:rsidP="00794B7E">
      <w:pPr>
        <w:widowControl w:val="0"/>
        <w:autoSpaceDE w:val="0"/>
        <w:autoSpaceDN w:val="0"/>
        <w:adjustRightInd w:val="0"/>
        <w:ind w:firstLine="992"/>
        <w:jc w:val="both"/>
        <w:rPr>
          <w:color w:val="000000" w:themeColor="text1"/>
          <w:lang w:eastAsia="en-US"/>
        </w:rPr>
      </w:pPr>
      <w:r>
        <w:lastRenderedPageBreak/>
        <w:t>18.13</w:t>
      </w:r>
      <w:r w:rsidR="00D05308">
        <w:rPr>
          <w:color w:val="000000" w:themeColor="text1"/>
          <w:lang w:eastAsia="en-US"/>
        </w:rPr>
        <w:t xml:space="preserve">.2.2. </w:t>
      </w:r>
      <w:r w:rsidR="00D05308" w:rsidRPr="00D05308">
        <w:rPr>
          <w:color w:val="000000" w:themeColor="text1"/>
          <w:lang w:eastAsia="en-US"/>
        </w:rPr>
        <w:t>Parametrų (taisyklių, nustatymų) apibrėžim</w:t>
      </w:r>
      <w:r w:rsidR="009D7EEF">
        <w:rPr>
          <w:color w:val="000000" w:themeColor="text1"/>
          <w:lang w:eastAsia="en-US"/>
        </w:rPr>
        <w:t>ą</w:t>
      </w:r>
      <w:r w:rsidR="001D5794">
        <w:rPr>
          <w:color w:val="000000" w:themeColor="text1"/>
          <w:lang w:eastAsia="en-US"/>
        </w:rPr>
        <w:t xml:space="preserve"> (aprašymą)</w:t>
      </w:r>
      <w:r w:rsidR="00D05308" w:rsidRPr="00D05308">
        <w:rPr>
          <w:color w:val="000000" w:themeColor="text1"/>
          <w:lang w:eastAsia="en-US"/>
        </w:rPr>
        <w:t>;</w:t>
      </w:r>
    </w:p>
    <w:p w14:paraId="094C5CA8" w14:textId="15DF1D8C" w:rsidR="00D05308" w:rsidRPr="00D05308" w:rsidRDefault="00FA47ED" w:rsidP="00CA0B75">
      <w:pPr>
        <w:pStyle w:val="normnum2"/>
        <w:tabs>
          <w:tab w:val="clear" w:pos="1069"/>
          <w:tab w:val="left" w:pos="709"/>
          <w:tab w:val="left" w:pos="851"/>
          <w:tab w:val="num" w:pos="1701"/>
        </w:tabs>
        <w:spacing w:line="240" w:lineRule="auto"/>
        <w:ind w:firstLine="992"/>
        <w:rPr>
          <w:color w:val="000000" w:themeColor="text1"/>
          <w:sz w:val="24"/>
          <w:szCs w:val="24"/>
        </w:rPr>
      </w:pPr>
      <w:r>
        <w:rPr>
          <w:sz w:val="24"/>
          <w:szCs w:val="24"/>
        </w:rPr>
        <w:t>18.13</w:t>
      </w:r>
      <w:r w:rsidR="00D05308">
        <w:rPr>
          <w:rFonts w:eastAsia="Arial Unicode MS"/>
          <w:color w:val="000000" w:themeColor="text1"/>
          <w:sz w:val="24"/>
          <w:szCs w:val="24"/>
        </w:rPr>
        <w:t xml:space="preserve">.2.3. </w:t>
      </w:r>
      <w:r w:rsidR="00D05308" w:rsidRPr="00D05308">
        <w:rPr>
          <w:rFonts w:eastAsia="Arial Unicode MS"/>
          <w:color w:val="000000" w:themeColor="text1"/>
          <w:sz w:val="24"/>
          <w:szCs w:val="24"/>
        </w:rPr>
        <w:t>Pakeitimų tvarkos (taisyklių ir apribojimų) aprašym</w:t>
      </w:r>
      <w:r w:rsidR="009D7EEF">
        <w:rPr>
          <w:rFonts w:eastAsia="Arial Unicode MS"/>
          <w:color w:val="000000" w:themeColor="text1"/>
          <w:sz w:val="24"/>
          <w:szCs w:val="24"/>
        </w:rPr>
        <w:t>ą</w:t>
      </w:r>
      <w:r w:rsidR="00661B09">
        <w:rPr>
          <w:rFonts w:eastAsia="Arial Unicode MS"/>
          <w:color w:val="000000" w:themeColor="text1"/>
          <w:sz w:val="24"/>
          <w:szCs w:val="24"/>
        </w:rPr>
        <w:t>;</w:t>
      </w:r>
    </w:p>
    <w:p w14:paraId="1926EB45" w14:textId="7627857C" w:rsidR="00F2373A" w:rsidRDefault="00FA47ED" w:rsidP="00CA0B75">
      <w:pPr>
        <w:pStyle w:val="normnum2"/>
        <w:tabs>
          <w:tab w:val="clear" w:pos="1069"/>
          <w:tab w:val="left" w:pos="709"/>
          <w:tab w:val="left" w:pos="851"/>
          <w:tab w:val="num" w:pos="1701"/>
        </w:tabs>
        <w:spacing w:line="240" w:lineRule="auto"/>
        <w:ind w:firstLine="992"/>
        <w:rPr>
          <w:color w:val="000000" w:themeColor="text1"/>
          <w:sz w:val="24"/>
          <w:szCs w:val="24"/>
        </w:rPr>
      </w:pPr>
      <w:r>
        <w:rPr>
          <w:sz w:val="24"/>
          <w:szCs w:val="24"/>
        </w:rPr>
        <w:t>18.13</w:t>
      </w:r>
      <w:r w:rsidR="003B295E">
        <w:rPr>
          <w:color w:val="000000" w:themeColor="text1"/>
          <w:sz w:val="24"/>
          <w:szCs w:val="24"/>
        </w:rPr>
        <w:t>.</w:t>
      </w:r>
      <w:r w:rsidR="004D2463">
        <w:rPr>
          <w:color w:val="000000" w:themeColor="text1"/>
          <w:sz w:val="24"/>
          <w:szCs w:val="24"/>
        </w:rPr>
        <w:t>3</w:t>
      </w:r>
      <w:r w:rsidR="00661B09" w:rsidRPr="00661B09">
        <w:rPr>
          <w:bCs/>
          <w:color w:val="000000" w:themeColor="text1"/>
          <w:sz w:val="24"/>
          <w:szCs w:val="24"/>
        </w:rPr>
        <w:t xml:space="preserve"> </w:t>
      </w:r>
      <w:r w:rsidR="00661B09" w:rsidRPr="005A04F3">
        <w:rPr>
          <w:bCs/>
          <w:color w:val="000000" w:themeColor="text1"/>
          <w:sz w:val="24"/>
          <w:szCs w:val="24"/>
        </w:rPr>
        <w:t xml:space="preserve">Paslaugų teikėjo pagalbos </w:t>
      </w:r>
      <w:r w:rsidR="00661B09">
        <w:rPr>
          <w:bCs/>
          <w:color w:val="000000" w:themeColor="text1"/>
          <w:sz w:val="24"/>
          <w:szCs w:val="24"/>
        </w:rPr>
        <w:t>VBAMS</w:t>
      </w:r>
      <w:r w:rsidR="00661B09" w:rsidRPr="005A04F3">
        <w:rPr>
          <w:bCs/>
          <w:color w:val="000000" w:themeColor="text1"/>
          <w:sz w:val="24"/>
          <w:szCs w:val="24"/>
        </w:rPr>
        <w:t xml:space="preserve"> naudotojams jų darbo vietoje taisykl</w:t>
      </w:r>
      <w:r w:rsidR="00661B09">
        <w:rPr>
          <w:bCs/>
          <w:color w:val="000000" w:themeColor="text1"/>
          <w:sz w:val="24"/>
          <w:szCs w:val="24"/>
        </w:rPr>
        <w:t>ių, atsižvelgiant į Techninės specifikacijos 18.13.6 papunktyje nustatytas sąlygas, bet tuo neapsiribojant</w:t>
      </w:r>
      <w:r w:rsidR="00C2233B">
        <w:rPr>
          <w:bCs/>
          <w:color w:val="000000" w:themeColor="text1"/>
          <w:sz w:val="24"/>
          <w:szCs w:val="24"/>
        </w:rPr>
        <w:t>,</w:t>
      </w:r>
      <w:r w:rsidR="00661B09">
        <w:rPr>
          <w:bCs/>
          <w:color w:val="000000" w:themeColor="text1"/>
          <w:sz w:val="24"/>
          <w:szCs w:val="24"/>
        </w:rPr>
        <w:t xml:space="preserve"> parengimą</w:t>
      </w:r>
      <w:r w:rsidR="00661B09" w:rsidRPr="005A04F3">
        <w:rPr>
          <w:bCs/>
          <w:color w:val="000000" w:themeColor="text1"/>
          <w:sz w:val="24"/>
          <w:szCs w:val="24"/>
        </w:rPr>
        <w:t xml:space="preserve"> </w:t>
      </w:r>
      <w:r w:rsidR="00661B09">
        <w:rPr>
          <w:bCs/>
          <w:color w:val="000000" w:themeColor="text1"/>
          <w:sz w:val="24"/>
          <w:szCs w:val="24"/>
        </w:rPr>
        <w:t>ir suderinimą</w:t>
      </w:r>
      <w:r w:rsidR="00661B09" w:rsidRPr="005A04F3">
        <w:rPr>
          <w:bCs/>
          <w:color w:val="000000" w:themeColor="text1"/>
          <w:sz w:val="24"/>
          <w:szCs w:val="24"/>
        </w:rPr>
        <w:t xml:space="preserve"> su Užsakovu </w:t>
      </w:r>
      <w:r w:rsidR="00661B09">
        <w:rPr>
          <w:bCs/>
          <w:color w:val="000000" w:themeColor="text1"/>
          <w:sz w:val="24"/>
          <w:szCs w:val="24"/>
        </w:rPr>
        <w:t>iki</w:t>
      </w:r>
      <w:r w:rsidR="00661B09" w:rsidRPr="005A04F3">
        <w:rPr>
          <w:bCs/>
          <w:color w:val="000000" w:themeColor="text1"/>
          <w:sz w:val="24"/>
          <w:szCs w:val="24"/>
        </w:rPr>
        <w:t xml:space="preserve"> bandomosios eksploatacijos </w:t>
      </w:r>
      <w:r w:rsidR="00661B09">
        <w:rPr>
          <w:bCs/>
          <w:color w:val="000000" w:themeColor="text1"/>
          <w:sz w:val="24"/>
          <w:szCs w:val="24"/>
        </w:rPr>
        <w:t>pradžios</w:t>
      </w:r>
      <w:r w:rsidR="00661B09">
        <w:rPr>
          <w:color w:val="000000" w:themeColor="text1"/>
          <w:sz w:val="24"/>
          <w:szCs w:val="24"/>
        </w:rPr>
        <w:t>;</w:t>
      </w:r>
    </w:p>
    <w:p w14:paraId="5FEFF771" w14:textId="693022D8" w:rsidR="009D7EEF" w:rsidRPr="00F2373A" w:rsidRDefault="00071C60" w:rsidP="00CA0B75">
      <w:pPr>
        <w:pStyle w:val="normnum2"/>
        <w:tabs>
          <w:tab w:val="clear" w:pos="1069"/>
          <w:tab w:val="left" w:pos="709"/>
          <w:tab w:val="left" w:pos="851"/>
          <w:tab w:val="num" w:pos="1701"/>
        </w:tabs>
        <w:spacing w:line="240" w:lineRule="auto"/>
        <w:ind w:firstLine="993"/>
        <w:rPr>
          <w:sz w:val="24"/>
          <w:szCs w:val="24"/>
        </w:rPr>
      </w:pPr>
      <w:r>
        <w:rPr>
          <w:sz w:val="24"/>
          <w:szCs w:val="24"/>
        </w:rPr>
        <w:t>18.13</w:t>
      </w:r>
      <w:r w:rsidR="009D7EEF">
        <w:rPr>
          <w:color w:val="000000" w:themeColor="text1"/>
          <w:sz w:val="24"/>
          <w:szCs w:val="24"/>
        </w:rPr>
        <w:t xml:space="preserve">.4. </w:t>
      </w:r>
      <w:r>
        <w:rPr>
          <w:color w:val="000000" w:themeColor="text1"/>
          <w:sz w:val="24"/>
          <w:szCs w:val="24"/>
        </w:rPr>
        <w:t xml:space="preserve">Paslaugų teikėjo </w:t>
      </w:r>
      <w:r>
        <w:rPr>
          <w:sz w:val="24"/>
          <w:szCs w:val="24"/>
        </w:rPr>
        <w:t>k</w:t>
      </w:r>
      <w:r w:rsidR="009D7EEF" w:rsidRPr="0027552D">
        <w:rPr>
          <w:sz w:val="24"/>
          <w:szCs w:val="24"/>
        </w:rPr>
        <w:t>onsultacij</w:t>
      </w:r>
      <w:r w:rsidR="009D7EEF">
        <w:rPr>
          <w:sz w:val="24"/>
          <w:szCs w:val="24"/>
        </w:rPr>
        <w:t>ų</w:t>
      </w:r>
      <w:r w:rsidR="009D7EEF" w:rsidRPr="0027552D">
        <w:rPr>
          <w:sz w:val="24"/>
          <w:szCs w:val="24"/>
        </w:rPr>
        <w:t xml:space="preserve"> </w:t>
      </w:r>
      <w:r>
        <w:rPr>
          <w:sz w:val="24"/>
          <w:szCs w:val="24"/>
        </w:rPr>
        <w:t xml:space="preserve">Užsakovo </w:t>
      </w:r>
      <w:r w:rsidR="009D7EEF">
        <w:rPr>
          <w:sz w:val="24"/>
          <w:szCs w:val="24"/>
        </w:rPr>
        <w:t>darbuotojams, rengiantiems VBAMS gamybinę aplinką</w:t>
      </w:r>
      <w:r w:rsidR="00661B09">
        <w:rPr>
          <w:sz w:val="24"/>
          <w:szCs w:val="24"/>
        </w:rPr>
        <w:t xml:space="preserve"> (įskaitant aplinką bandomajai eksploatacijai)</w:t>
      </w:r>
      <w:r w:rsidR="009D7EEF">
        <w:rPr>
          <w:sz w:val="24"/>
          <w:szCs w:val="24"/>
        </w:rPr>
        <w:t>, teikimas</w:t>
      </w:r>
      <w:r w:rsidR="00661B09">
        <w:rPr>
          <w:sz w:val="24"/>
          <w:szCs w:val="24"/>
        </w:rPr>
        <w:t>;</w:t>
      </w:r>
    </w:p>
    <w:p w14:paraId="57595B43" w14:textId="01BC4433" w:rsidR="00661B09" w:rsidRPr="00661B09" w:rsidRDefault="00071C60" w:rsidP="00CA0B75">
      <w:pPr>
        <w:pStyle w:val="normnum2"/>
        <w:tabs>
          <w:tab w:val="clear" w:pos="1069"/>
          <w:tab w:val="left" w:pos="709"/>
          <w:tab w:val="left" w:pos="851"/>
          <w:tab w:val="num" w:pos="1701"/>
        </w:tabs>
        <w:spacing w:line="240" w:lineRule="auto"/>
        <w:ind w:firstLine="992"/>
        <w:rPr>
          <w:color w:val="000000" w:themeColor="text1"/>
          <w:sz w:val="24"/>
          <w:szCs w:val="24"/>
        </w:rPr>
      </w:pPr>
      <w:r>
        <w:rPr>
          <w:sz w:val="24"/>
          <w:szCs w:val="24"/>
        </w:rPr>
        <w:t>18.13</w:t>
      </w:r>
      <w:r w:rsidR="00F2373A">
        <w:rPr>
          <w:sz w:val="24"/>
          <w:szCs w:val="24"/>
        </w:rPr>
        <w:t>.</w:t>
      </w:r>
      <w:r>
        <w:rPr>
          <w:sz w:val="24"/>
          <w:szCs w:val="24"/>
        </w:rPr>
        <w:t>5</w:t>
      </w:r>
      <w:r w:rsidR="00F2373A">
        <w:rPr>
          <w:sz w:val="24"/>
          <w:szCs w:val="24"/>
        </w:rPr>
        <w:t xml:space="preserve">. </w:t>
      </w:r>
      <w:r>
        <w:rPr>
          <w:sz w:val="24"/>
          <w:szCs w:val="24"/>
        </w:rPr>
        <w:t>Bandomosios eksploatacijos metu fiksuotų</w:t>
      </w:r>
      <w:r w:rsidR="00D530B9" w:rsidRPr="00D530B9">
        <w:rPr>
          <w:color w:val="000000" w:themeColor="text1"/>
          <w:sz w:val="24"/>
          <w:szCs w:val="24"/>
        </w:rPr>
        <w:t xml:space="preserve"> trūkum</w:t>
      </w:r>
      <w:r w:rsidR="00D530B9">
        <w:rPr>
          <w:color w:val="000000" w:themeColor="text1"/>
          <w:sz w:val="24"/>
          <w:szCs w:val="24"/>
        </w:rPr>
        <w:t>ų</w:t>
      </w:r>
      <w:r w:rsidR="00D530B9" w:rsidRPr="00D530B9">
        <w:rPr>
          <w:color w:val="000000" w:themeColor="text1"/>
          <w:sz w:val="24"/>
          <w:szCs w:val="24"/>
        </w:rPr>
        <w:t>, užregistruot</w:t>
      </w:r>
      <w:r w:rsidR="00B0704C">
        <w:rPr>
          <w:color w:val="000000" w:themeColor="text1"/>
          <w:sz w:val="24"/>
          <w:szCs w:val="24"/>
        </w:rPr>
        <w:t>ų</w:t>
      </w:r>
      <w:r w:rsidR="00D530B9" w:rsidRPr="00D530B9">
        <w:rPr>
          <w:color w:val="000000" w:themeColor="text1"/>
          <w:sz w:val="24"/>
          <w:szCs w:val="24"/>
        </w:rPr>
        <w:t xml:space="preserve"> Paslaugų teikėjo pateiktoje</w:t>
      </w:r>
      <w:r>
        <w:rPr>
          <w:color w:val="000000" w:themeColor="text1"/>
          <w:sz w:val="24"/>
          <w:szCs w:val="24"/>
        </w:rPr>
        <w:t xml:space="preserve"> trūkumų / klaidų</w:t>
      </w:r>
      <w:r w:rsidR="00D530B9" w:rsidRPr="00D530B9">
        <w:rPr>
          <w:color w:val="000000" w:themeColor="text1"/>
          <w:sz w:val="24"/>
          <w:szCs w:val="24"/>
        </w:rPr>
        <w:t xml:space="preserve"> registravimo </w:t>
      </w:r>
      <w:r>
        <w:rPr>
          <w:color w:val="000000" w:themeColor="text1"/>
          <w:sz w:val="24"/>
          <w:szCs w:val="24"/>
        </w:rPr>
        <w:t xml:space="preserve">informacinėje sistemoje ar įrankyje (toliau </w:t>
      </w:r>
      <w:r w:rsidR="00FC070F">
        <w:rPr>
          <w:color w:val="000000" w:themeColor="text1"/>
          <w:sz w:val="24"/>
          <w:szCs w:val="24"/>
        </w:rPr>
        <w:t>–</w:t>
      </w:r>
      <w:r>
        <w:rPr>
          <w:color w:val="000000" w:themeColor="text1"/>
          <w:sz w:val="24"/>
          <w:szCs w:val="24"/>
        </w:rPr>
        <w:t xml:space="preserve"> IS)</w:t>
      </w:r>
      <w:r w:rsidR="00D530B9">
        <w:rPr>
          <w:color w:val="000000" w:themeColor="text1"/>
          <w:sz w:val="24"/>
          <w:szCs w:val="24"/>
        </w:rPr>
        <w:t>,</w:t>
      </w:r>
      <w:r>
        <w:rPr>
          <w:color w:val="000000" w:themeColor="text1"/>
          <w:sz w:val="24"/>
          <w:szCs w:val="24"/>
        </w:rPr>
        <w:t xml:space="preserve"> jeigu Užsakovas Paslaugų teikimo metu nepateikia savo IS </w:t>
      </w:r>
      <w:r>
        <w:rPr>
          <w:sz w:val="24"/>
          <w:szCs w:val="24"/>
        </w:rPr>
        <w:t>bandomosios eksploatacijos metu fiksuotiems</w:t>
      </w:r>
      <w:r w:rsidRPr="00D530B9">
        <w:rPr>
          <w:color w:val="000000" w:themeColor="text1"/>
          <w:sz w:val="24"/>
          <w:szCs w:val="24"/>
        </w:rPr>
        <w:t xml:space="preserve"> trūkum</w:t>
      </w:r>
      <w:r>
        <w:rPr>
          <w:color w:val="000000" w:themeColor="text1"/>
          <w:sz w:val="24"/>
          <w:szCs w:val="24"/>
        </w:rPr>
        <w:t xml:space="preserve">ams / </w:t>
      </w:r>
      <w:r w:rsidRPr="00661B09">
        <w:rPr>
          <w:color w:val="000000" w:themeColor="text1"/>
          <w:sz w:val="24"/>
          <w:szCs w:val="24"/>
        </w:rPr>
        <w:t xml:space="preserve">klaidoms registruoti, </w:t>
      </w:r>
      <w:r w:rsidR="00D530B9" w:rsidRPr="00661B09">
        <w:rPr>
          <w:color w:val="000000" w:themeColor="text1"/>
          <w:sz w:val="24"/>
          <w:szCs w:val="24"/>
        </w:rPr>
        <w:t>šalinimas</w:t>
      </w:r>
      <w:r w:rsidR="00AC4AF7" w:rsidRPr="00661B09">
        <w:rPr>
          <w:color w:val="000000" w:themeColor="text1"/>
          <w:sz w:val="24"/>
          <w:szCs w:val="24"/>
        </w:rPr>
        <w:t xml:space="preserve"> </w:t>
      </w:r>
      <w:r w:rsidR="00AC4AF7" w:rsidRPr="00D65910">
        <w:rPr>
          <w:color w:val="000000" w:themeColor="text1"/>
          <w:sz w:val="24"/>
          <w:szCs w:val="24"/>
        </w:rPr>
        <w:t>p</w:t>
      </w:r>
      <w:r w:rsidR="00AC4AF7" w:rsidRPr="00661B09">
        <w:rPr>
          <w:color w:val="000000" w:themeColor="text1"/>
          <w:sz w:val="24"/>
          <w:szCs w:val="24"/>
        </w:rPr>
        <w:t>agal suderintą klaidų šalinimo grafiką</w:t>
      </w:r>
      <w:r w:rsidR="00661B09" w:rsidRPr="00661B09">
        <w:rPr>
          <w:color w:val="000000" w:themeColor="text1"/>
          <w:sz w:val="24"/>
          <w:szCs w:val="24"/>
        </w:rPr>
        <w:t>;</w:t>
      </w:r>
    </w:p>
    <w:p w14:paraId="05874511" w14:textId="008BF6A5" w:rsidR="00661B09" w:rsidRPr="00661B09" w:rsidRDefault="00661B09" w:rsidP="00CA0B75">
      <w:pPr>
        <w:pStyle w:val="normnum2"/>
        <w:tabs>
          <w:tab w:val="clear" w:pos="1069"/>
          <w:tab w:val="left" w:pos="709"/>
          <w:tab w:val="left" w:pos="851"/>
          <w:tab w:val="num" w:pos="1701"/>
        </w:tabs>
        <w:spacing w:line="240" w:lineRule="auto"/>
        <w:ind w:firstLine="992"/>
        <w:rPr>
          <w:color w:val="000000" w:themeColor="text1"/>
          <w:sz w:val="24"/>
          <w:szCs w:val="24"/>
        </w:rPr>
      </w:pPr>
      <w:r w:rsidRPr="00661B09">
        <w:rPr>
          <w:color w:val="000000" w:themeColor="text1"/>
          <w:sz w:val="24"/>
          <w:szCs w:val="24"/>
        </w:rPr>
        <w:t xml:space="preserve">18.13.6. </w:t>
      </w:r>
      <w:r w:rsidRPr="00D65910">
        <w:rPr>
          <w:bCs/>
          <w:color w:val="000000" w:themeColor="text1"/>
          <w:sz w:val="24"/>
          <w:szCs w:val="24"/>
        </w:rPr>
        <w:t xml:space="preserve">Bandomosios eksploatacijos metu VBAMS naudotojai bandys ir realiai naudos </w:t>
      </w:r>
      <w:r>
        <w:rPr>
          <w:rFonts w:eastAsia="SimSun"/>
          <w:bCs/>
          <w:color w:val="000000" w:themeColor="text1"/>
          <w:sz w:val="24"/>
          <w:szCs w:val="24"/>
          <w:lang w:eastAsia="ja-JP"/>
        </w:rPr>
        <w:t>Iždo organizacinio lygio funkcines galimybes</w:t>
      </w:r>
      <w:r w:rsidRPr="00D65910">
        <w:rPr>
          <w:bCs/>
          <w:color w:val="000000" w:themeColor="text1"/>
          <w:sz w:val="24"/>
          <w:szCs w:val="24"/>
        </w:rPr>
        <w:t xml:space="preserve"> tokiomis sąlygomis, kurios atitiks realias </w:t>
      </w:r>
      <w:r>
        <w:rPr>
          <w:rFonts w:eastAsia="SimSun"/>
          <w:bCs/>
          <w:color w:val="000000" w:themeColor="text1"/>
          <w:sz w:val="24"/>
          <w:szCs w:val="24"/>
          <w:lang w:eastAsia="ja-JP"/>
        </w:rPr>
        <w:t xml:space="preserve">Iždo organizacinio lygio </w:t>
      </w:r>
      <w:r w:rsidRPr="00D65910">
        <w:rPr>
          <w:bCs/>
          <w:color w:val="000000" w:themeColor="text1"/>
          <w:sz w:val="24"/>
          <w:szCs w:val="24"/>
        </w:rPr>
        <w:t>eksploatavimo sąlygas.</w:t>
      </w:r>
      <w:r w:rsidRPr="00661B09">
        <w:rPr>
          <w:color w:val="000000" w:themeColor="text1"/>
          <w:sz w:val="24"/>
          <w:szCs w:val="24"/>
        </w:rPr>
        <w:t xml:space="preserve"> </w:t>
      </w:r>
      <w:r w:rsidRPr="00D65910">
        <w:rPr>
          <w:bCs/>
          <w:color w:val="000000" w:themeColor="text1"/>
          <w:sz w:val="24"/>
          <w:szCs w:val="24"/>
        </w:rPr>
        <w:t>Bandomosios eksploatacijos metu Paslaugų teikėjas turės teikti pagalbą VBAMS naudotojams nuotoliniu būdu. Paslaugų teikėjas turės paskirti bent vieną konsultantą teikti pagalbą VBAMS naudotojams jų darbo vietoje</w:t>
      </w:r>
      <w:r>
        <w:rPr>
          <w:bCs/>
          <w:color w:val="000000" w:themeColor="text1"/>
          <w:sz w:val="24"/>
          <w:szCs w:val="24"/>
        </w:rPr>
        <w:t xml:space="preserve">, </w:t>
      </w:r>
      <w:r w:rsidRPr="00D65910">
        <w:rPr>
          <w:bCs/>
          <w:color w:val="000000" w:themeColor="text1"/>
          <w:sz w:val="24"/>
          <w:szCs w:val="24"/>
        </w:rPr>
        <w:t>t. y., Užsakovo patalpose</w:t>
      </w:r>
      <w:r>
        <w:rPr>
          <w:bCs/>
          <w:color w:val="000000" w:themeColor="text1"/>
          <w:sz w:val="24"/>
          <w:szCs w:val="24"/>
        </w:rPr>
        <w:t>, esant Užsakovo poreikiui</w:t>
      </w:r>
      <w:r w:rsidRPr="00D65910">
        <w:rPr>
          <w:bCs/>
          <w:color w:val="000000" w:themeColor="text1"/>
          <w:sz w:val="24"/>
          <w:szCs w:val="24"/>
        </w:rPr>
        <w:t>.</w:t>
      </w:r>
    </w:p>
    <w:p w14:paraId="76E9822B" w14:textId="2E9117FE" w:rsidR="00B0704C" w:rsidRPr="00D65910" w:rsidRDefault="00071C60" w:rsidP="00CA0B75">
      <w:pPr>
        <w:pStyle w:val="normnum2"/>
        <w:tabs>
          <w:tab w:val="clear" w:pos="1069"/>
          <w:tab w:val="left" w:pos="709"/>
          <w:tab w:val="left" w:pos="851"/>
          <w:tab w:val="num" w:pos="1701"/>
        </w:tabs>
        <w:spacing w:line="240" w:lineRule="auto"/>
        <w:ind w:firstLine="993"/>
        <w:rPr>
          <w:color w:val="000000" w:themeColor="text1"/>
          <w:sz w:val="24"/>
          <w:szCs w:val="24"/>
        </w:rPr>
      </w:pPr>
      <w:r w:rsidRPr="00D65910">
        <w:rPr>
          <w:color w:val="000000" w:themeColor="text1"/>
          <w:sz w:val="24"/>
          <w:szCs w:val="24"/>
        </w:rPr>
        <w:t>18.14</w:t>
      </w:r>
      <w:r w:rsidR="00B0704C" w:rsidRPr="00D65910">
        <w:rPr>
          <w:color w:val="000000" w:themeColor="text1"/>
          <w:sz w:val="24"/>
          <w:szCs w:val="24"/>
        </w:rPr>
        <w:t>.</w:t>
      </w:r>
      <w:r w:rsidR="00BB3051" w:rsidRPr="00D65910">
        <w:rPr>
          <w:color w:val="000000" w:themeColor="text1"/>
          <w:sz w:val="24"/>
          <w:szCs w:val="24"/>
        </w:rPr>
        <w:t xml:space="preserve"> VBAMS</w:t>
      </w:r>
      <w:r w:rsidRPr="00661B09">
        <w:rPr>
          <w:b/>
          <w:color w:val="000000" w:themeColor="text1"/>
        </w:rPr>
        <w:t xml:space="preserve"> </w:t>
      </w:r>
      <w:r w:rsidRPr="00D65910">
        <w:rPr>
          <w:b/>
          <w:color w:val="000000" w:themeColor="text1"/>
          <w:sz w:val="24"/>
          <w:szCs w:val="24"/>
        </w:rPr>
        <w:t>(</w:t>
      </w:r>
      <w:r w:rsidRPr="00D65910">
        <w:rPr>
          <w:bCs/>
          <w:color w:val="000000" w:themeColor="text1"/>
          <w:sz w:val="24"/>
          <w:szCs w:val="24"/>
        </w:rPr>
        <w:t>Konsoliduotojo biudžeto duomenų surinkimo</w:t>
      </w:r>
      <w:r w:rsidRPr="00661B09">
        <w:rPr>
          <w:bCs/>
          <w:color w:val="000000" w:themeColor="text1"/>
          <w:sz w:val="24"/>
          <w:szCs w:val="24"/>
        </w:rPr>
        <w:t xml:space="preserve"> </w:t>
      </w:r>
      <w:r w:rsidR="000045E6">
        <w:rPr>
          <w:bCs/>
          <w:color w:val="000000" w:themeColor="text1"/>
          <w:sz w:val="24"/>
          <w:szCs w:val="24"/>
        </w:rPr>
        <w:t>funkcinių galimybių</w:t>
      </w:r>
      <w:r w:rsidRPr="00661B09">
        <w:rPr>
          <w:bCs/>
          <w:color w:val="000000" w:themeColor="text1"/>
          <w:sz w:val="24"/>
          <w:szCs w:val="24"/>
        </w:rPr>
        <w:t>)</w:t>
      </w:r>
      <w:r w:rsidR="00BB3051" w:rsidRPr="00D65910">
        <w:rPr>
          <w:color w:val="000000" w:themeColor="text1"/>
          <w:sz w:val="24"/>
          <w:szCs w:val="24"/>
        </w:rPr>
        <w:t xml:space="preserve"> naudotojų instruktavimas</w:t>
      </w:r>
      <w:r w:rsidRPr="00D65910">
        <w:rPr>
          <w:color w:val="000000" w:themeColor="text1"/>
          <w:sz w:val="24"/>
          <w:szCs w:val="24"/>
        </w:rPr>
        <w:t xml:space="preserve"> (</w:t>
      </w:r>
      <w:r w:rsidR="00127DAF" w:rsidRPr="00D65910">
        <w:rPr>
          <w:color w:val="000000" w:themeColor="text1"/>
          <w:sz w:val="24"/>
          <w:szCs w:val="24"/>
        </w:rPr>
        <w:t xml:space="preserve">4 val. mokymai ne daugiau kaip 200 </w:t>
      </w:r>
      <w:r w:rsidRPr="00D65910">
        <w:rPr>
          <w:color w:val="000000" w:themeColor="text1"/>
          <w:sz w:val="24"/>
          <w:szCs w:val="24"/>
        </w:rPr>
        <w:t xml:space="preserve">VBAMS </w:t>
      </w:r>
      <w:r w:rsidR="00127DAF" w:rsidRPr="00D65910">
        <w:rPr>
          <w:color w:val="000000" w:themeColor="text1"/>
          <w:sz w:val="24"/>
          <w:szCs w:val="24"/>
        </w:rPr>
        <w:t>naudotojų</w:t>
      </w:r>
      <w:r w:rsidRPr="00D65910">
        <w:rPr>
          <w:color w:val="000000" w:themeColor="text1"/>
          <w:sz w:val="24"/>
          <w:szCs w:val="24"/>
        </w:rPr>
        <w:t>:</w:t>
      </w:r>
      <w:r w:rsidR="00127DAF" w:rsidRPr="00D65910">
        <w:rPr>
          <w:color w:val="000000" w:themeColor="text1"/>
          <w:sz w:val="24"/>
          <w:szCs w:val="24"/>
        </w:rPr>
        <w:t xml:space="preserve"> 2</w:t>
      </w:r>
      <w:r w:rsidR="00FC070F" w:rsidRPr="00D65910">
        <w:rPr>
          <w:color w:val="000000" w:themeColor="text1"/>
          <w:sz w:val="24"/>
          <w:szCs w:val="24"/>
        </w:rPr>
        <w:t>–</w:t>
      </w:r>
      <w:r w:rsidR="00127DAF" w:rsidRPr="00D65910">
        <w:rPr>
          <w:color w:val="000000" w:themeColor="text1"/>
          <w:sz w:val="24"/>
          <w:szCs w:val="24"/>
        </w:rPr>
        <w:t xml:space="preserve">3 </w:t>
      </w:r>
      <w:r w:rsidR="0084028C" w:rsidRPr="00D65910">
        <w:rPr>
          <w:color w:val="000000" w:themeColor="text1"/>
          <w:sz w:val="24"/>
          <w:szCs w:val="24"/>
        </w:rPr>
        <w:t xml:space="preserve">VBAMS </w:t>
      </w:r>
      <w:r w:rsidR="00127DAF" w:rsidRPr="00D65910">
        <w:rPr>
          <w:color w:val="000000" w:themeColor="text1"/>
          <w:sz w:val="24"/>
          <w:szCs w:val="24"/>
        </w:rPr>
        <w:t>naudotoj</w:t>
      </w:r>
      <w:r w:rsidR="0084028C" w:rsidRPr="00D65910">
        <w:rPr>
          <w:color w:val="000000" w:themeColor="text1"/>
          <w:sz w:val="24"/>
          <w:szCs w:val="24"/>
        </w:rPr>
        <w:t>ai</w:t>
      </w:r>
      <w:r w:rsidR="00127DAF" w:rsidRPr="00D65910">
        <w:rPr>
          <w:color w:val="000000" w:themeColor="text1"/>
          <w:sz w:val="24"/>
          <w:szCs w:val="24"/>
        </w:rPr>
        <w:t xml:space="preserve"> iš kiekvien</w:t>
      </w:r>
      <w:r w:rsidR="00F77E19" w:rsidRPr="00D65910">
        <w:rPr>
          <w:color w:val="000000" w:themeColor="text1"/>
          <w:sz w:val="24"/>
          <w:szCs w:val="24"/>
        </w:rPr>
        <w:t xml:space="preserve">o </w:t>
      </w:r>
      <w:r w:rsidRPr="00661B09">
        <w:rPr>
          <w:bCs/>
          <w:color w:val="000000" w:themeColor="text1"/>
          <w:sz w:val="24"/>
          <w:szCs w:val="24"/>
        </w:rPr>
        <w:t xml:space="preserve">Konsoliduotąjį biudžeto duomenų surinkimo </w:t>
      </w:r>
      <w:r w:rsidR="00F77E19" w:rsidRPr="00D65910">
        <w:rPr>
          <w:color w:val="000000" w:themeColor="text1"/>
          <w:sz w:val="24"/>
          <w:szCs w:val="24"/>
        </w:rPr>
        <w:t>modulį naudojančio VSS</w:t>
      </w:r>
      <w:r w:rsidR="0084028C" w:rsidRPr="00D65910">
        <w:rPr>
          <w:color w:val="000000" w:themeColor="text1"/>
          <w:sz w:val="24"/>
          <w:szCs w:val="24"/>
        </w:rPr>
        <w:t>, ne didesnėse, kaip 50 VBAMS naudotojų grupėse pagal Užsakovo pateiktą VBAMS naudotojų sąrašą</w:t>
      </w:r>
      <w:r w:rsidR="00F77E19" w:rsidRPr="00D65910">
        <w:rPr>
          <w:color w:val="000000" w:themeColor="text1"/>
          <w:sz w:val="24"/>
          <w:szCs w:val="24"/>
        </w:rPr>
        <w:t>)</w:t>
      </w:r>
      <w:r w:rsidR="00B0704C" w:rsidRPr="00D65910">
        <w:rPr>
          <w:color w:val="000000" w:themeColor="text1"/>
          <w:sz w:val="24"/>
          <w:szCs w:val="24"/>
        </w:rPr>
        <w:t>:</w:t>
      </w:r>
    </w:p>
    <w:p w14:paraId="798682C3" w14:textId="416B9145" w:rsidR="00B0704C" w:rsidRDefault="0084028C" w:rsidP="00CA0B75">
      <w:pPr>
        <w:pStyle w:val="normnum2"/>
        <w:tabs>
          <w:tab w:val="clear" w:pos="1069"/>
          <w:tab w:val="left" w:pos="709"/>
          <w:tab w:val="left" w:pos="851"/>
          <w:tab w:val="num" w:pos="1701"/>
        </w:tabs>
        <w:spacing w:line="240" w:lineRule="auto"/>
        <w:ind w:firstLine="993"/>
        <w:rPr>
          <w:rFonts w:eastAsia="SimSun"/>
          <w:bCs/>
          <w:color w:val="000000" w:themeColor="text1"/>
          <w:sz w:val="24"/>
          <w:szCs w:val="24"/>
          <w:lang w:eastAsia="ja-JP"/>
        </w:rPr>
      </w:pPr>
      <w:r>
        <w:rPr>
          <w:sz w:val="24"/>
          <w:szCs w:val="24"/>
        </w:rPr>
        <w:t>18.14</w:t>
      </w:r>
      <w:r w:rsidR="00B0704C">
        <w:rPr>
          <w:sz w:val="24"/>
          <w:szCs w:val="24"/>
        </w:rPr>
        <w:t xml:space="preserve">.1. </w:t>
      </w:r>
      <w:r w:rsidR="00B0704C">
        <w:rPr>
          <w:rFonts w:eastAsia="SimSun"/>
          <w:bCs/>
          <w:color w:val="000000" w:themeColor="text1"/>
          <w:sz w:val="24"/>
          <w:szCs w:val="24"/>
          <w:lang w:eastAsia="ja-JP"/>
        </w:rPr>
        <w:t>I</w:t>
      </w:r>
      <w:r w:rsidR="00B0704C" w:rsidRPr="00B0704C">
        <w:rPr>
          <w:rFonts w:eastAsia="SimSun"/>
          <w:bCs/>
          <w:color w:val="000000" w:themeColor="text1"/>
          <w:sz w:val="24"/>
          <w:szCs w:val="24"/>
          <w:lang w:eastAsia="ja-JP"/>
        </w:rPr>
        <w:t>nstruktavimo grafik</w:t>
      </w:r>
      <w:r w:rsidR="00B0704C">
        <w:rPr>
          <w:rFonts w:eastAsia="SimSun"/>
          <w:bCs/>
          <w:color w:val="000000" w:themeColor="text1"/>
          <w:sz w:val="24"/>
          <w:szCs w:val="24"/>
          <w:lang w:eastAsia="ja-JP"/>
        </w:rPr>
        <w:t>o</w:t>
      </w:r>
      <w:r w:rsidR="00B0704C" w:rsidRPr="00B0704C">
        <w:rPr>
          <w:rFonts w:eastAsia="SimSun"/>
          <w:bCs/>
          <w:color w:val="000000" w:themeColor="text1"/>
          <w:sz w:val="24"/>
          <w:szCs w:val="24"/>
          <w:lang w:eastAsia="ja-JP"/>
        </w:rPr>
        <w:t xml:space="preserve">, kuriame turi būti nurodoma, kuris </w:t>
      </w:r>
      <w:r>
        <w:rPr>
          <w:rFonts w:eastAsia="SimSun"/>
          <w:bCs/>
          <w:color w:val="000000" w:themeColor="text1"/>
          <w:sz w:val="24"/>
          <w:szCs w:val="24"/>
          <w:lang w:eastAsia="ja-JP"/>
        </w:rPr>
        <w:t>konkretus VBAMS naudotojas</w:t>
      </w:r>
      <w:r w:rsidR="00B0704C" w:rsidRPr="00B0704C">
        <w:rPr>
          <w:rFonts w:eastAsia="SimSun"/>
          <w:bCs/>
          <w:color w:val="000000" w:themeColor="text1"/>
          <w:sz w:val="24"/>
          <w:szCs w:val="24"/>
          <w:lang w:eastAsia="ja-JP"/>
        </w:rPr>
        <w:t>, kurioje instruktavimo sesijoje dalyvauja bei nurodomi visų instruktavimo sesijų tikslūs grafikai</w:t>
      </w:r>
      <w:r>
        <w:rPr>
          <w:rFonts w:eastAsia="SimSun"/>
          <w:bCs/>
          <w:color w:val="000000" w:themeColor="text1"/>
          <w:sz w:val="24"/>
          <w:szCs w:val="24"/>
          <w:lang w:eastAsia="ja-JP"/>
        </w:rPr>
        <w:t xml:space="preserve"> (data, laikas)</w:t>
      </w:r>
      <w:r w:rsidR="00B0704C" w:rsidRPr="00B0704C">
        <w:rPr>
          <w:rFonts w:eastAsia="SimSun"/>
          <w:bCs/>
          <w:color w:val="000000" w:themeColor="text1"/>
          <w:sz w:val="24"/>
          <w:szCs w:val="24"/>
          <w:lang w:eastAsia="ja-JP"/>
        </w:rPr>
        <w:t>, lektorius</w:t>
      </w:r>
      <w:r w:rsidR="00B0704C">
        <w:rPr>
          <w:rFonts w:eastAsia="SimSun"/>
          <w:bCs/>
          <w:color w:val="000000" w:themeColor="text1"/>
          <w:sz w:val="24"/>
          <w:szCs w:val="24"/>
          <w:lang w:eastAsia="ja-JP"/>
        </w:rPr>
        <w:t>, parengimas;</w:t>
      </w:r>
    </w:p>
    <w:p w14:paraId="659CC399" w14:textId="57863E40" w:rsidR="00B0704C" w:rsidRDefault="0084028C" w:rsidP="00CA0B75">
      <w:pPr>
        <w:pStyle w:val="normnum2"/>
        <w:tabs>
          <w:tab w:val="clear" w:pos="1069"/>
          <w:tab w:val="left" w:pos="709"/>
          <w:tab w:val="left" w:pos="851"/>
          <w:tab w:val="num" w:pos="1701"/>
        </w:tabs>
        <w:spacing w:line="240" w:lineRule="auto"/>
        <w:ind w:firstLine="993"/>
        <w:rPr>
          <w:rFonts w:eastAsia="SimSun"/>
          <w:bCs/>
          <w:color w:val="000000" w:themeColor="text1"/>
          <w:sz w:val="24"/>
          <w:szCs w:val="24"/>
          <w:lang w:eastAsia="ja-JP"/>
        </w:rPr>
      </w:pPr>
      <w:r>
        <w:rPr>
          <w:sz w:val="24"/>
          <w:szCs w:val="24"/>
        </w:rPr>
        <w:t>18.14</w:t>
      </w:r>
      <w:r w:rsidR="00B0704C">
        <w:rPr>
          <w:rFonts w:eastAsia="SimSun"/>
          <w:bCs/>
          <w:color w:val="000000" w:themeColor="text1"/>
          <w:sz w:val="24"/>
          <w:szCs w:val="24"/>
          <w:lang w:eastAsia="ja-JP"/>
        </w:rPr>
        <w:t>.2. P</w:t>
      </w:r>
      <w:r w:rsidR="00B0704C" w:rsidRPr="00B0704C">
        <w:rPr>
          <w:rFonts w:eastAsia="SimSun"/>
          <w:bCs/>
          <w:color w:val="000000" w:themeColor="text1"/>
          <w:sz w:val="24"/>
          <w:szCs w:val="24"/>
          <w:lang w:eastAsia="ja-JP"/>
        </w:rPr>
        <w:t xml:space="preserve">risijungimo prie </w:t>
      </w:r>
      <w:r w:rsidR="00DE5069">
        <w:rPr>
          <w:rFonts w:eastAsia="SimSun"/>
          <w:bCs/>
          <w:color w:val="000000" w:themeColor="text1"/>
          <w:sz w:val="24"/>
          <w:szCs w:val="24"/>
          <w:lang w:eastAsia="ja-JP"/>
        </w:rPr>
        <w:t xml:space="preserve">Užsakovo skirto </w:t>
      </w:r>
      <w:r w:rsidR="00B0704C" w:rsidRPr="00B0704C">
        <w:rPr>
          <w:rFonts w:eastAsia="SimSun"/>
          <w:bCs/>
          <w:color w:val="000000" w:themeColor="text1"/>
          <w:sz w:val="24"/>
          <w:szCs w:val="24"/>
          <w:lang w:eastAsia="ja-JP"/>
        </w:rPr>
        <w:t>instruktavimo</w:t>
      </w:r>
      <w:r w:rsidR="00DE5069">
        <w:rPr>
          <w:rFonts w:eastAsia="SimSun"/>
          <w:bCs/>
          <w:color w:val="000000" w:themeColor="text1"/>
          <w:sz w:val="24"/>
          <w:szCs w:val="24"/>
          <w:lang w:eastAsia="ja-JP"/>
        </w:rPr>
        <w:t xml:space="preserve"> įrankio, </w:t>
      </w:r>
      <w:r w:rsidR="00B0704C" w:rsidRPr="00B0704C">
        <w:rPr>
          <w:rFonts w:eastAsia="SimSun"/>
          <w:bCs/>
          <w:color w:val="000000" w:themeColor="text1"/>
          <w:sz w:val="24"/>
          <w:szCs w:val="24"/>
          <w:lang w:eastAsia="ja-JP"/>
        </w:rPr>
        <w:t>instrukcij</w:t>
      </w:r>
      <w:r w:rsidR="00B0704C">
        <w:rPr>
          <w:rFonts w:eastAsia="SimSun"/>
          <w:bCs/>
          <w:color w:val="000000" w:themeColor="text1"/>
          <w:sz w:val="24"/>
          <w:szCs w:val="24"/>
          <w:lang w:eastAsia="ja-JP"/>
        </w:rPr>
        <w:t>os</w:t>
      </w:r>
      <w:r w:rsidR="00B0704C" w:rsidRPr="00B0704C">
        <w:rPr>
          <w:rFonts w:eastAsia="SimSun"/>
          <w:bCs/>
          <w:color w:val="000000" w:themeColor="text1"/>
          <w:sz w:val="24"/>
          <w:szCs w:val="24"/>
          <w:lang w:eastAsia="ja-JP"/>
        </w:rPr>
        <w:t>, kurioje turi būti nurodoma informacija kaip dalyviui prisijungti prie konkrečios mokymų sesijos, mokymų aplinkos bei pateikiami aktualūs prisijungimui duomenys, nuorodos</w:t>
      </w:r>
      <w:r w:rsidR="00B0704C">
        <w:rPr>
          <w:rFonts w:eastAsia="SimSun"/>
          <w:bCs/>
          <w:color w:val="000000" w:themeColor="text1"/>
          <w:sz w:val="24"/>
          <w:szCs w:val="24"/>
          <w:lang w:eastAsia="ja-JP"/>
        </w:rPr>
        <w:t>, parengimas</w:t>
      </w:r>
      <w:r w:rsidR="00581767">
        <w:rPr>
          <w:rFonts w:eastAsia="SimSun"/>
          <w:bCs/>
          <w:color w:val="000000" w:themeColor="text1"/>
          <w:sz w:val="24"/>
          <w:szCs w:val="24"/>
          <w:lang w:eastAsia="ja-JP"/>
        </w:rPr>
        <w:t>;</w:t>
      </w:r>
    </w:p>
    <w:p w14:paraId="44987C6D" w14:textId="61CEF2C8" w:rsidR="00EF2ABD" w:rsidRDefault="0084028C" w:rsidP="00CA0B75">
      <w:pPr>
        <w:pStyle w:val="normnum2"/>
        <w:tabs>
          <w:tab w:val="clear" w:pos="1069"/>
          <w:tab w:val="left" w:pos="709"/>
          <w:tab w:val="left" w:pos="851"/>
          <w:tab w:val="num" w:pos="1701"/>
        </w:tabs>
        <w:spacing w:line="240" w:lineRule="auto"/>
        <w:ind w:firstLine="993"/>
        <w:rPr>
          <w:rFonts w:eastAsia="SimSun"/>
          <w:bCs/>
          <w:color w:val="000000" w:themeColor="text1"/>
          <w:sz w:val="24"/>
          <w:szCs w:val="24"/>
          <w:lang w:eastAsia="ja-JP"/>
        </w:rPr>
      </w:pPr>
      <w:r>
        <w:rPr>
          <w:sz w:val="24"/>
          <w:szCs w:val="24"/>
        </w:rPr>
        <w:t>18.14</w:t>
      </w:r>
      <w:r w:rsidR="00B0704C">
        <w:rPr>
          <w:rFonts w:eastAsia="SimSun"/>
          <w:bCs/>
          <w:color w:val="000000" w:themeColor="text1"/>
          <w:sz w:val="24"/>
          <w:szCs w:val="24"/>
          <w:lang w:eastAsia="ja-JP"/>
        </w:rPr>
        <w:t xml:space="preserve">.3. </w:t>
      </w:r>
      <w:r w:rsidR="00581767">
        <w:rPr>
          <w:rFonts w:eastAsia="SimSun"/>
          <w:bCs/>
          <w:color w:val="000000" w:themeColor="text1"/>
          <w:sz w:val="24"/>
          <w:szCs w:val="24"/>
          <w:lang w:eastAsia="ja-JP"/>
        </w:rPr>
        <w:t>I</w:t>
      </w:r>
      <w:r w:rsidR="00581767" w:rsidRPr="00581767">
        <w:rPr>
          <w:rFonts w:eastAsia="SimSun"/>
          <w:bCs/>
          <w:color w:val="000000" w:themeColor="text1"/>
          <w:sz w:val="24"/>
          <w:szCs w:val="24"/>
          <w:lang w:eastAsia="ja-JP"/>
        </w:rPr>
        <w:t>nstruktavimo dalyvių</w:t>
      </w:r>
      <w:r>
        <w:rPr>
          <w:rFonts w:eastAsia="SimSun"/>
          <w:bCs/>
          <w:color w:val="000000" w:themeColor="text1"/>
          <w:sz w:val="24"/>
          <w:szCs w:val="24"/>
          <w:lang w:eastAsia="ja-JP"/>
        </w:rPr>
        <w:t>, dalyvavusių instruktavime</w:t>
      </w:r>
      <w:r w:rsidR="00F32EEF">
        <w:rPr>
          <w:rFonts w:eastAsia="SimSun"/>
          <w:bCs/>
          <w:color w:val="000000" w:themeColor="text1"/>
          <w:sz w:val="24"/>
          <w:szCs w:val="24"/>
          <w:lang w:eastAsia="ja-JP"/>
        </w:rPr>
        <w:t>, sąrašo</w:t>
      </w:r>
      <w:r>
        <w:rPr>
          <w:rFonts w:eastAsia="SimSun"/>
          <w:bCs/>
          <w:color w:val="000000" w:themeColor="text1"/>
          <w:sz w:val="24"/>
          <w:szCs w:val="24"/>
          <w:lang w:eastAsia="ja-JP"/>
        </w:rPr>
        <w:t xml:space="preserve"> parengimas ir pateikimas Užsakovui.</w:t>
      </w:r>
    </w:p>
    <w:p w14:paraId="0FD27D4E" w14:textId="76D652F6" w:rsidR="000C2651" w:rsidRPr="00B0704C" w:rsidRDefault="00EF2ABD" w:rsidP="00CA0B75">
      <w:pPr>
        <w:pStyle w:val="normnum2"/>
        <w:tabs>
          <w:tab w:val="clear" w:pos="1069"/>
          <w:tab w:val="left" w:pos="709"/>
          <w:tab w:val="left" w:pos="851"/>
          <w:tab w:val="num" w:pos="1701"/>
        </w:tabs>
        <w:spacing w:line="240" w:lineRule="auto"/>
        <w:ind w:firstLine="993"/>
        <w:rPr>
          <w:sz w:val="24"/>
          <w:szCs w:val="24"/>
        </w:rPr>
      </w:pPr>
      <w:r>
        <w:rPr>
          <w:rFonts w:eastAsia="SimSun"/>
          <w:bCs/>
          <w:color w:val="000000" w:themeColor="text1"/>
          <w:sz w:val="24"/>
          <w:szCs w:val="24"/>
          <w:lang w:eastAsia="ja-JP"/>
        </w:rPr>
        <w:t>18.15. Iždo organizacini</w:t>
      </w:r>
      <w:r w:rsidR="003F26F8">
        <w:rPr>
          <w:rFonts w:eastAsia="SimSun"/>
          <w:bCs/>
          <w:color w:val="000000" w:themeColor="text1"/>
          <w:sz w:val="24"/>
          <w:szCs w:val="24"/>
          <w:lang w:eastAsia="ja-JP"/>
        </w:rPr>
        <w:t>am</w:t>
      </w:r>
      <w:r>
        <w:rPr>
          <w:rFonts w:eastAsia="SimSun"/>
          <w:bCs/>
          <w:color w:val="000000" w:themeColor="text1"/>
          <w:sz w:val="24"/>
          <w:szCs w:val="24"/>
          <w:lang w:eastAsia="ja-JP"/>
        </w:rPr>
        <w:t xml:space="preserve"> lygi</w:t>
      </w:r>
      <w:r w:rsidR="003F26F8">
        <w:rPr>
          <w:rFonts w:eastAsia="SimSun"/>
          <w:bCs/>
          <w:color w:val="000000" w:themeColor="text1"/>
          <w:sz w:val="24"/>
          <w:szCs w:val="24"/>
          <w:lang w:eastAsia="ja-JP"/>
        </w:rPr>
        <w:t>ui priklausančių posistemių</w:t>
      </w:r>
      <w:r>
        <w:rPr>
          <w:rFonts w:eastAsia="SimSun"/>
          <w:bCs/>
          <w:color w:val="000000" w:themeColor="text1"/>
          <w:sz w:val="24"/>
          <w:szCs w:val="24"/>
          <w:lang w:eastAsia="ja-JP"/>
        </w:rPr>
        <w:t xml:space="preserve"> techninio aprašymo (specifikacijos) parengimas</w:t>
      </w:r>
      <w:r w:rsidR="00357866">
        <w:rPr>
          <w:rFonts w:eastAsia="SimSun"/>
          <w:bCs/>
          <w:color w:val="000000" w:themeColor="text1"/>
          <w:sz w:val="24"/>
          <w:szCs w:val="24"/>
          <w:lang w:eastAsia="ja-JP"/>
        </w:rPr>
        <w:t xml:space="preserve">, įskaitant pakeitimus (papildymus), atsižvelgiant į </w:t>
      </w:r>
      <w:r w:rsidR="00357866">
        <w:rPr>
          <w:color w:val="000000" w:themeColor="text1"/>
          <w:sz w:val="24"/>
          <w:szCs w:val="24"/>
        </w:rPr>
        <w:t>Iždo organizacinio lygio atnaujinimo etapiškumą ir plėtrą</w:t>
      </w:r>
      <w:r w:rsidR="00F32EEF">
        <w:rPr>
          <w:rFonts w:eastAsia="SimSun"/>
          <w:bCs/>
          <w:color w:val="000000" w:themeColor="text1"/>
          <w:sz w:val="24"/>
          <w:szCs w:val="24"/>
          <w:lang w:eastAsia="ja-JP"/>
        </w:rPr>
        <w:t>.</w:t>
      </w:r>
      <w:r w:rsidR="0084028C">
        <w:rPr>
          <w:rFonts w:eastAsia="SimSun"/>
          <w:bCs/>
          <w:color w:val="000000" w:themeColor="text1"/>
          <w:sz w:val="24"/>
          <w:szCs w:val="24"/>
          <w:lang w:eastAsia="ja-JP"/>
        </w:rPr>
        <w:t xml:space="preserve"> </w:t>
      </w:r>
      <w:r w:rsidR="00581767" w:rsidRPr="00581767">
        <w:rPr>
          <w:rFonts w:eastAsia="SimSun"/>
          <w:bCs/>
          <w:color w:val="000000" w:themeColor="text1"/>
          <w:sz w:val="24"/>
          <w:szCs w:val="24"/>
          <w:lang w:eastAsia="ja-JP"/>
        </w:rPr>
        <w:t xml:space="preserve"> </w:t>
      </w:r>
    </w:p>
    <w:p w14:paraId="0F281CF1" w14:textId="63CE4676" w:rsidR="00C85614" w:rsidRDefault="00C85614" w:rsidP="00CA0B75">
      <w:pPr>
        <w:pStyle w:val="normnum2"/>
        <w:tabs>
          <w:tab w:val="clear" w:pos="1069"/>
          <w:tab w:val="left" w:pos="709"/>
          <w:tab w:val="left" w:pos="851"/>
          <w:tab w:val="num" w:pos="1701"/>
        </w:tabs>
        <w:spacing w:line="240" w:lineRule="auto"/>
        <w:ind w:firstLine="992"/>
        <w:rPr>
          <w:bCs/>
          <w:sz w:val="24"/>
          <w:szCs w:val="24"/>
        </w:rPr>
      </w:pPr>
      <w:r>
        <w:rPr>
          <w:sz w:val="24"/>
          <w:szCs w:val="24"/>
        </w:rPr>
        <w:t xml:space="preserve">19. </w:t>
      </w:r>
      <w:r w:rsidRPr="00476E14">
        <w:rPr>
          <w:bCs/>
          <w:sz w:val="24"/>
          <w:szCs w:val="24"/>
        </w:rPr>
        <w:t>Iždo organizacin</w:t>
      </w:r>
      <w:r>
        <w:rPr>
          <w:bCs/>
          <w:sz w:val="24"/>
          <w:szCs w:val="24"/>
        </w:rPr>
        <w:t>io lygio</w:t>
      </w:r>
      <w:r w:rsidR="0046157C">
        <w:rPr>
          <w:bCs/>
          <w:sz w:val="24"/>
          <w:szCs w:val="24"/>
        </w:rPr>
        <w:t xml:space="preserve">, kurio funkcinės galimybės veikia maksimaliai išnaudojant </w:t>
      </w:r>
      <w:r w:rsidR="0046157C" w:rsidRPr="007126E6">
        <w:rPr>
          <w:sz w:val="24"/>
          <w:szCs w:val="24"/>
        </w:rPr>
        <w:t xml:space="preserve">MS </w:t>
      </w:r>
      <w:r w:rsidR="0046157C" w:rsidRPr="007126E6">
        <w:rPr>
          <w:i/>
          <w:iCs/>
          <w:sz w:val="24"/>
          <w:szCs w:val="24"/>
        </w:rPr>
        <w:t>Dynamics</w:t>
      </w:r>
      <w:r w:rsidR="0046157C">
        <w:rPr>
          <w:i/>
          <w:iCs/>
          <w:sz w:val="24"/>
          <w:szCs w:val="24"/>
        </w:rPr>
        <w:t xml:space="preserve"> </w:t>
      </w:r>
      <w:r w:rsidR="0046157C">
        <w:rPr>
          <w:sz w:val="24"/>
          <w:szCs w:val="24"/>
        </w:rPr>
        <w:t xml:space="preserve">365 aukščiausios versijos gamintojo standartines funkcines galimybes (Paslaugų teikėjui </w:t>
      </w:r>
      <w:r w:rsidR="0046157C">
        <w:rPr>
          <w:bCs/>
          <w:sz w:val="24"/>
          <w:szCs w:val="24"/>
        </w:rPr>
        <w:t xml:space="preserve">pagrindus </w:t>
      </w:r>
      <w:r w:rsidR="0046157C">
        <w:rPr>
          <w:sz w:val="24"/>
          <w:szCs w:val="24"/>
        </w:rPr>
        <w:t xml:space="preserve">plėtinių </w:t>
      </w:r>
      <w:r w:rsidR="0046157C" w:rsidRPr="007126E6">
        <w:rPr>
          <w:sz w:val="24"/>
          <w:szCs w:val="24"/>
        </w:rPr>
        <w:t xml:space="preserve">(angl. </w:t>
      </w:r>
      <w:r w:rsidR="0046157C" w:rsidRPr="007126E6">
        <w:rPr>
          <w:i/>
          <w:iCs/>
          <w:sz w:val="24"/>
          <w:szCs w:val="24"/>
        </w:rPr>
        <w:t>Add-on</w:t>
      </w:r>
      <w:r w:rsidR="0046157C" w:rsidRPr="007126E6">
        <w:rPr>
          <w:sz w:val="24"/>
          <w:szCs w:val="24"/>
        </w:rPr>
        <w:t>)</w:t>
      </w:r>
      <w:r w:rsidR="0046157C">
        <w:rPr>
          <w:sz w:val="24"/>
          <w:szCs w:val="24"/>
        </w:rPr>
        <w:t xml:space="preserve"> naudojimo būtinumą </w:t>
      </w:r>
      <w:r w:rsidR="0046157C" w:rsidRPr="007906A1">
        <w:rPr>
          <w:bCs/>
          <w:sz w:val="24"/>
          <w:szCs w:val="24"/>
        </w:rPr>
        <w:t>Iždo organizacinio lygio</w:t>
      </w:r>
      <w:r w:rsidR="0046157C">
        <w:rPr>
          <w:bCs/>
          <w:sz w:val="24"/>
          <w:szCs w:val="24"/>
        </w:rPr>
        <w:t xml:space="preserve"> funkcinėms galimybėms įgyvendinti ir Užsakovui patvirtinus plėtinių įgyvendinimo apimtį) </w:t>
      </w:r>
      <w:r w:rsidR="0046157C">
        <w:rPr>
          <w:sz w:val="24"/>
          <w:szCs w:val="24"/>
        </w:rPr>
        <w:t>(arba lygiaverčio),</w:t>
      </w:r>
      <w:r>
        <w:rPr>
          <w:bCs/>
          <w:sz w:val="24"/>
          <w:szCs w:val="24"/>
        </w:rPr>
        <w:t xml:space="preserve"> plėtra</w:t>
      </w:r>
      <w:r w:rsidR="00B66F53">
        <w:rPr>
          <w:bCs/>
          <w:sz w:val="24"/>
          <w:szCs w:val="24"/>
        </w:rPr>
        <w:t xml:space="preserve"> (kurios </w:t>
      </w:r>
      <w:r w:rsidR="00B66F53" w:rsidRPr="007C3DCB">
        <w:rPr>
          <w:sz w:val="24"/>
          <w:szCs w:val="24"/>
        </w:rPr>
        <w:t xml:space="preserve">apimtis (skaičiuojant darbo valandomis) </w:t>
      </w:r>
      <w:r w:rsidR="00B66F53">
        <w:rPr>
          <w:sz w:val="24"/>
          <w:szCs w:val="24"/>
        </w:rPr>
        <w:t>būtų ne didesnė negu 2</w:t>
      </w:r>
      <w:r w:rsidR="00B66F53" w:rsidRPr="007C3DCB">
        <w:rPr>
          <w:sz w:val="24"/>
          <w:szCs w:val="24"/>
        </w:rPr>
        <w:t>000 valandų per Paslaugų sutarties vykdymo laikotarpį</w:t>
      </w:r>
      <w:r w:rsidR="00B66F53">
        <w:rPr>
          <w:sz w:val="24"/>
          <w:szCs w:val="24"/>
        </w:rPr>
        <w:t xml:space="preserve"> ir užtikrinama, </w:t>
      </w:r>
      <w:r w:rsidR="00B66F53" w:rsidRPr="000C2651">
        <w:rPr>
          <w:color w:val="000000" w:themeColor="text1"/>
          <w:sz w:val="24"/>
          <w:szCs w:val="24"/>
        </w:rPr>
        <w:t>esant poreikiui</w:t>
      </w:r>
      <w:r w:rsidR="00B66F53">
        <w:rPr>
          <w:color w:val="000000" w:themeColor="text1"/>
          <w:sz w:val="24"/>
          <w:szCs w:val="24"/>
        </w:rPr>
        <w:t>, pagal</w:t>
      </w:r>
      <w:r w:rsidR="00B66F53" w:rsidRPr="000C2651">
        <w:rPr>
          <w:color w:val="000000" w:themeColor="text1"/>
          <w:sz w:val="24"/>
          <w:szCs w:val="24"/>
        </w:rPr>
        <w:t xml:space="preserve"> Užsakov</w:t>
      </w:r>
      <w:r w:rsidR="00B66F53">
        <w:rPr>
          <w:color w:val="000000" w:themeColor="text1"/>
          <w:sz w:val="24"/>
          <w:szCs w:val="24"/>
        </w:rPr>
        <w:t>o</w:t>
      </w:r>
      <w:r w:rsidR="00B66F53" w:rsidRPr="000C2651">
        <w:rPr>
          <w:color w:val="000000" w:themeColor="text1"/>
          <w:sz w:val="24"/>
          <w:szCs w:val="24"/>
        </w:rPr>
        <w:t xml:space="preserve"> pateik</w:t>
      </w:r>
      <w:r w:rsidR="00B66F53">
        <w:rPr>
          <w:color w:val="000000" w:themeColor="text1"/>
          <w:sz w:val="24"/>
          <w:szCs w:val="24"/>
        </w:rPr>
        <w:t>tus</w:t>
      </w:r>
      <w:r w:rsidR="00B66F53" w:rsidRPr="000C2651">
        <w:rPr>
          <w:color w:val="000000" w:themeColor="text1"/>
          <w:sz w:val="24"/>
          <w:szCs w:val="24"/>
        </w:rPr>
        <w:t xml:space="preserve"> </w:t>
      </w:r>
      <w:r w:rsidR="00945A2C">
        <w:rPr>
          <w:color w:val="000000" w:themeColor="text1"/>
          <w:sz w:val="24"/>
          <w:szCs w:val="24"/>
        </w:rPr>
        <w:t xml:space="preserve">Plėtros </w:t>
      </w:r>
      <w:r w:rsidR="00B66F53">
        <w:rPr>
          <w:color w:val="000000" w:themeColor="text1"/>
          <w:sz w:val="24"/>
          <w:szCs w:val="24"/>
        </w:rPr>
        <w:t>paslaugų</w:t>
      </w:r>
      <w:r w:rsidR="0046157C">
        <w:rPr>
          <w:color w:val="000000" w:themeColor="text1"/>
          <w:sz w:val="24"/>
          <w:szCs w:val="24"/>
        </w:rPr>
        <w:t xml:space="preserve"> teikimo</w:t>
      </w:r>
      <w:r w:rsidR="00B66F53">
        <w:rPr>
          <w:color w:val="000000" w:themeColor="text1"/>
          <w:sz w:val="24"/>
          <w:szCs w:val="24"/>
        </w:rPr>
        <w:t xml:space="preserve"> </w:t>
      </w:r>
      <w:r w:rsidR="00B66F53" w:rsidRPr="000C2651">
        <w:rPr>
          <w:color w:val="000000" w:themeColor="text1"/>
          <w:sz w:val="24"/>
          <w:szCs w:val="24"/>
        </w:rPr>
        <w:t>užsakymus</w:t>
      </w:r>
      <w:r w:rsidR="00B66F53" w:rsidRPr="007C3DCB">
        <w:rPr>
          <w:sz w:val="24"/>
          <w:szCs w:val="24"/>
        </w:rPr>
        <w:t>.</w:t>
      </w:r>
      <w:r w:rsidR="00B66F53">
        <w:rPr>
          <w:sz w:val="24"/>
          <w:szCs w:val="24"/>
        </w:rPr>
        <w:t xml:space="preserve"> Užsakovas</w:t>
      </w:r>
      <w:r w:rsidR="00B66F53" w:rsidRPr="006C6A1A">
        <w:rPr>
          <w:sz w:val="24"/>
          <w:szCs w:val="24"/>
        </w:rPr>
        <w:t xml:space="preserve"> neįsipareigoja išpirkti viso valandų skaičiaus</w:t>
      </w:r>
      <w:r w:rsidR="00B66F53">
        <w:rPr>
          <w:sz w:val="24"/>
          <w:szCs w:val="24"/>
        </w:rPr>
        <w:t>)</w:t>
      </w:r>
      <w:r>
        <w:rPr>
          <w:bCs/>
          <w:sz w:val="24"/>
          <w:szCs w:val="24"/>
        </w:rPr>
        <w:t>:</w:t>
      </w:r>
    </w:p>
    <w:p w14:paraId="1FFE877C" w14:textId="78B4B910" w:rsidR="00B66F53" w:rsidRDefault="00C85614" w:rsidP="00CA0B75">
      <w:pPr>
        <w:pStyle w:val="normnum2"/>
        <w:tabs>
          <w:tab w:val="clear" w:pos="1069"/>
          <w:tab w:val="left" w:pos="709"/>
          <w:tab w:val="left" w:pos="851"/>
          <w:tab w:val="num" w:pos="1701"/>
        </w:tabs>
        <w:spacing w:line="240" w:lineRule="auto"/>
        <w:ind w:firstLine="992"/>
        <w:rPr>
          <w:color w:val="000000" w:themeColor="text1"/>
          <w:sz w:val="24"/>
          <w:szCs w:val="24"/>
        </w:rPr>
      </w:pPr>
      <w:r>
        <w:rPr>
          <w:bCs/>
          <w:sz w:val="24"/>
          <w:szCs w:val="24"/>
        </w:rPr>
        <w:t>19.1.</w:t>
      </w:r>
      <w:r w:rsidR="00C24284">
        <w:rPr>
          <w:color w:val="000000" w:themeColor="text1"/>
          <w:sz w:val="24"/>
          <w:szCs w:val="24"/>
        </w:rPr>
        <w:t xml:space="preserve"> </w:t>
      </w:r>
      <w:r w:rsidR="00B66F53">
        <w:rPr>
          <w:color w:val="000000" w:themeColor="text1"/>
          <w:sz w:val="24"/>
          <w:szCs w:val="24"/>
        </w:rPr>
        <w:t>papildomų poreikių (</w:t>
      </w:r>
      <w:r w:rsidR="00B66F53" w:rsidRPr="000C2651">
        <w:rPr>
          <w:color w:val="000000" w:themeColor="text1"/>
          <w:sz w:val="24"/>
          <w:szCs w:val="24"/>
        </w:rPr>
        <w:t xml:space="preserve">su </w:t>
      </w:r>
      <w:r w:rsidR="0046157C">
        <w:rPr>
          <w:color w:val="000000" w:themeColor="text1"/>
          <w:sz w:val="24"/>
          <w:szCs w:val="24"/>
        </w:rPr>
        <w:t xml:space="preserve">Techninėje specifikacijoje nenumatytais, papildomai kilusiais </w:t>
      </w:r>
      <w:r w:rsidR="00B66F53" w:rsidRPr="000C2651">
        <w:rPr>
          <w:color w:val="000000" w:themeColor="text1"/>
          <w:sz w:val="24"/>
          <w:szCs w:val="24"/>
        </w:rPr>
        <w:t>naudotojų poreikiais, ir kit</w:t>
      </w:r>
      <w:r w:rsidR="00B66F53">
        <w:rPr>
          <w:color w:val="000000" w:themeColor="text1"/>
          <w:sz w:val="24"/>
          <w:szCs w:val="24"/>
        </w:rPr>
        <w:t>omis</w:t>
      </w:r>
      <w:r w:rsidR="00B66F53" w:rsidRPr="000C2651">
        <w:rPr>
          <w:color w:val="000000" w:themeColor="text1"/>
          <w:sz w:val="24"/>
          <w:szCs w:val="24"/>
        </w:rPr>
        <w:t xml:space="preserve"> plėtros užduo</w:t>
      </w:r>
      <w:r w:rsidR="00B66F53">
        <w:rPr>
          <w:color w:val="000000" w:themeColor="text1"/>
          <w:sz w:val="24"/>
          <w:szCs w:val="24"/>
        </w:rPr>
        <w:t>timis (įskaitant p</w:t>
      </w:r>
      <w:r w:rsidR="00B66F53" w:rsidRPr="00863218">
        <w:rPr>
          <w:color w:val="000000" w:themeColor="text1"/>
          <w:sz w:val="24"/>
          <w:szCs w:val="24"/>
        </w:rPr>
        <w:t>apildomų ataskaitų parengim</w:t>
      </w:r>
      <w:r w:rsidR="00B66F53">
        <w:rPr>
          <w:color w:val="000000" w:themeColor="text1"/>
          <w:sz w:val="24"/>
          <w:szCs w:val="24"/>
        </w:rPr>
        <w:t>ą</w:t>
      </w:r>
      <w:r w:rsidR="00B66F53" w:rsidRPr="00863218">
        <w:rPr>
          <w:color w:val="000000" w:themeColor="text1"/>
          <w:sz w:val="24"/>
          <w:szCs w:val="24"/>
        </w:rPr>
        <w:t xml:space="preserve"> ar </w:t>
      </w:r>
      <w:r w:rsidR="00B66F53">
        <w:rPr>
          <w:color w:val="000000" w:themeColor="text1"/>
          <w:sz w:val="24"/>
          <w:szCs w:val="24"/>
        </w:rPr>
        <w:t>realizuot</w:t>
      </w:r>
      <w:r w:rsidR="00B66F53" w:rsidRPr="00863218">
        <w:rPr>
          <w:color w:val="000000" w:themeColor="text1"/>
          <w:sz w:val="24"/>
          <w:szCs w:val="24"/>
        </w:rPr>
        <w:t>ų ataskaitų pakeitimų įgyvendinim</w:t>
      </w:r>
      <w:r w:rsidR="00B66F53">
        <w:rPr>
          <w:color w:val="000000" w:themeColor="text1"/>
          <w:sz w:val="24"/>
          <w:szCs w:val="24"/>
        </w:rPr>
        <w:t>ą, papildomų sąsajų sukūrimą) užtikrinimas:</w:t>
      </w:r>
    </w:p>
    <w:p w14:paraId="089E5068" w14:textId="46278721" w:rsidR="00C24284" w:rsidRDefault="00DE5069" w:rsidP="00CA0B75">
      <w:pPr>
        <w:pStyle w:val="normnum2"/>
        <w:tabs>
          <w:tab w:val="clear" w:pos="1069"/>
          <w:tab w:val="left" w:pos="709"/>
          <w:tab w:val="left" w:pos="851"/>
          <w:tab w:val="num" w:pos="1701"/>
        </w:tabs>
        <w:spacing w:line="240" w:lineRule="auto"/>
        <w:ind w:firstLine="992"/>
        <w:rPr>
          <w:color w:val="000000" w:themeColor="text1"/>
          <w:sz w:val="24"/>
          <w:szCs w:val="24"/>
        </w:rPr>
      </w:pPr>
      <w:r>
        <w:rPr>
          <w:color w:val="000000" w:themeColor="text1"/>
          <w:sz w:val="24"/>
          <w:szCs w:val="24"/>
        </w:rPr>
        <w:t>19.1.1. p</w:t>
      </w:r>
      <w:r w:rsidR="00C85614">
        <w:rPr>
          <w:color w:val="000000" w:themeColor="text1"/>
          <w:sz w:val="24"/>
          <w:szCs w:val="24"/>
        </w:rPr>
        <w:t>apildomų poreikių</w:t>
      </w:r>
      <w:r w:rsidR="007D6C9D" w:rsidRPr="000C2651">
        <w:rPr>
          <w:color w:val="000000" w:themeColor="text1"/>
          <w:sz w:val="24"/>
          <w:szCs w:val="24"/>
        </w:rPr>
        <w:t xml:space="preserve"> </w:t>
      </w:r>
      <w:r w:rsidR="00C85614">
        <w:rPr>
          <w:color w:val="000000" w:themeColor="text1"/>
          <w:sz w:val="24"/>
          <w:szCs w:val="24"/>
        </w:rPr>
        <w:t xml:space="preserve">įgyvendinimo </w:t>
      </w:r>
      <w:r w:rsidR="00C85614" w:rsidRPr="00FA73E2">
        <w:rPr>
          <w:color w:val="000000" w:themeColor="text1"/>
          <w:sz w:val="24"/>
          <w:szCs w:val="24"/>
        </w:rPr>
        <w:t>detaliz</w:t>
      </w:r>
      <w:r w:rsidR="00C85614">
        <w:rPr>
          <w:color w:val="000000" w:themeColor="text1"/>
          <w:sz w:val="24"/>
          <w:szCs w:val="24"/>
        </w:rPr>
        <w:t>avim</w:t>
      </w:r>
      <w:r w:rsidR="007D6C9D">
        <w:rPr>
          <w:color w:val="000000" w:themeColor="text1"/>
          <w:sz w:val="24"/>
          <w:szCs w:val="24"/>
        </w:rPr>
        <w:t>as</w:t>
      </w:r>
      <w:r w:rsidR="00C85614">
        <w:rPr>
          <w:color w:val="000000" w:themeColor="text1"/>
          <w:sz w:val="24"/>
          <w:szCs w:val="24"/>
        </w:rPr>
        <w:t xml:space="preserve"> (k</w:t>
      </w:r>
      <w:r w:rsidR="00C85614" w:rsidRPr="0024108D">
        <w:rPr>
          <w:color w:val="000000" w:themeColor="text1"/>
          <w:sz w:val="24"/>
          <w:szCs w:val="24"/>
        </w:rPr>
        <w:t xml:space="preserve">iekvienu atskiru atveju prieš pradedant </w:t>
      </w:r>
      <w:r w:rsidR="0046157C">
        <w:rPr>
          <w:color w:val="000000" w:themeColor="text1"/>
          <w:sz w:val="24"/>
          <w:szCs w:val="24"/>
        </w:rPr>
        <w:t xml:space="preserve">Plėtros </w:t>
      </w:r>
      <w:r w:rsidR="00C85614" w:rsidRPr="0024108D">
        <w:rPr>
          <w:color w:val="000000" w:themeColor="text1"/>
          <w:sz w:val="24"/>
          <w:szCs w:val="24"/>
        </w:rPr>
        <w:t>paslaugų</w:t>
      </w:r>
      <w:r w:rsidR="009332A1">
        <w:rPr>
          <w:color w:val="000000" w:themeColor="text1"/>
          <w:sz w:val="24"/>
          <w:szCs w:val="24"/>
        </w:rPr>
        <w:t xml:space="preserve"> teikimo</w:t>
      </w:r>
      <w:r w:rsidR="00C85614" w:rsidRPr="0024108D">
        <w:rPr>
          <w:color w:val="000000" w:themeColor="text1"/>
          <w:sz w:val="24"/>
          <w:szCs w:val="24"/>
        </w:rPr>
        <w:t xml:space="preserve"> užsakymo įgyvendinimą, Paslaugų teikėjas turės</w:t>
      </w:r>
      <w:r w:rsidR="00C85614">
        <w:rPr>
          <w:color w:val="000000" w:themeColor="text1"/>
          <w:sz w:val="24"/>
          <w:szCs w:val="24"/>
        </w:rPr>
        <w:t xml:space="preserve"> atlikti poreikio tinkamo realizavimo detalią analizę</w:t>
      </w:r>
      <w:r w:rsidR="00C85614" w:rsidRPr="0024108D">
        <w:rPr>
          <w:color w:val="000000" w:themeColor="text1"/>
          <w:sz w:val="24"/>
          <w:szCs w:val="24"/>
        </w:rPr>
        <w:t xml:space="preserve"> ir su Užsakovu suderinti planuojamų atlikti papildomų modifikavimų realizavimo aprašymą, pateikiant laiko sąnaudų pagrindimą bei įgyvendinimo </w:t>
      </w:r>
      <w:r w:rsidR="00C85614">
        <w:rPr>
          <w:color w:val="000000" w:themeColor="text1"/>
          <w:sz w:val="24"/>
          <w:szCs w:val="24"/>
        </w:rPr>
        <w:t xml:space="preserve">trukmę, atsižvelgiant į Užsakovo lūkesčius dėl papildomų poreikių įgyvendinimo terminų) ir </w:t>
      </w:r>
      <w:r w:rsidR="00C85614" w:rsidRPr="00FA73E2">
        <w:rPr>
          <w:color w:val="000000" w:themeColor="text1"/>
          <w:sz w:val="24"/>
          <w:szCs w:val="24"/>
        </w:rPr>
        <w:t xml:space="preserve"> </w:t>
      </w:r>
      <w:r w:rsidR="00C85614">
        <w:rPr>
          <w:bCs/>
          <w:sz w:val="24"/>
          <w:szCs w:val="24"/>
        </w:rPr>
        <w:t>Detaliojo projektavimo dokumento papildym</w:t>
      </w:r>
      <w:r w:rsidR="007D6C9D">
        <w:rPr>
          <w:bCs/>
          <w:sz w:val="24"/>
          <w:szCs w:val="24"/>
        </w:rPr>
        <w:t>as</w:t>
      </w:r>
      <w:r>
        <w:rPr>
          <w:bCs/>
          <w:sz w:val="24"/>
          <w:szCs w:val="24"/>
        </w:rPr>
        <w:t>;</w:t>
      </w:r>
    </w:p>
    <w:p w14:paraId="46C40AF2" w14:textId="76140582" w:rsidR="007D6C9D" w:rsidRDefault="00C85614" w:rsidP="00CA0B75">
      <w:pPr>
        <w:pStyle w:val="normnum2"/>
        <w:tabs>
          <w:tab w:val="clear" w:pos="1069"/>
          <w:tab w:val="left" w:pos="709"/>
          <w:tab w:val="left" w:pos="851"/>
          <w:tab w:val="num" w:pos="1701"/>
        </w:tabs>
        <w:spacing w:line="240" w:lineRule="auto"/>
        <w:ind w:firstLine="993"/>
        <w:rPr>
          <w:sz w:val="24"/>
          <w:szCs w:val="24"/>
        </w:rPr>
      </w:pPr>
      <w:r>
        <w:rPr>
          <w:color w:val="000000" w:themeColor="text1"/>
          <w:sz w:val="24"/>
          <w:szCs w:val="24"/>
        </w:rPr>
        <w:t>19.</w:t>
      </w:r>
      <w:r w:rsidR="00DE5069">
        <w:rPr>
          <w:color w:val="000000" w:themeColor="text1"/>
          <w:sz w:val="24"/>
          <w:szCs w:val="24"/>
        </w:rPr>
        <w:t>1.</w:t>
      </w:r>
      <w:r>
        <w:rPr>
          <w:color w:val="000000" w:themeColor="text1"/>
          <w:sz w:val="24"/>
          <w:szCs w:val="24"/>
        </w:rPr>
        <w:t xml:space="preserve">2. </w:t>
      </w:r>
      <w:r w:rsidR="00DE5069">
        <w:rPr>
          <w:color w:val="000000" w:themeColor="text1"/>
          <w:sz w:val="24"/>
          <w:szCs w:val="24"/>
        </w:rPr>
        <w:t>p</w:t>
      </w:r>
      <w:r w:rsidR="007D6C9D">
        <w:rPr>
          <w:color w:val="000000" w:themeColor="text1"/>
          <w:sz w:val="24"/>
          <w:szCs w:val="24"/>
        </w:rPr>
        <w:t xml:space="preserve">apildomų poreikių </w:t>
      </w:r>
      <w:r w:rsidR="007D6C9D">
        <w:rPr>
          <w:sz w:val="24"/>
          <w:szCs w:val="24"/>
        </w:rPr>
        <w:t>įgyvendinimo sąlygoms išsiaiškinti ir detalizuoti reikalingų susitikimų su Užsakovu organizavimas</w:t>
      </w:r>
      <w:r w:rsidR="00DE5069">
        <w:rPr>
          <w:sz w:val="24"/>
          <w:szCs w:val="24"/>
        </w:rPr>
        <w:t>;</w:t>
      </w:r>
    </w:p>
    <w:p w14:paraId="7876B8F1" w14:textId="08A9D1C8" w:rsidR="007D6C9D" w:rsidRDefault="007D6C9D" w:rsidP="00CA0B75">
      <w:pPr>
        <w:pStyle w:val="normnum2"/>
        <w:tabs>
          <w:tab w:val="clear" w:pos="1069"/>
          <w:tab w:val="left" w:pos="709"/>
          <w:tab w:val="left" w:pos="851"/>
          <w:tab w:val="num" w:pos="1701"/>
        </w:tabs>
        <w:spacing w:line="240" w:lineRule="auto"/>
        <w:ind w:firstLine="992"/>
        <w:rPr>
          <w:color w:val="000000" w:themeColor="text1"/>
          <w:sz w:val="24"/>
          <w:szCs w:val="24"/>
        </w:rPr>
      </w:pPr>
      <w:r>
        <w:rPr>
          <w:color w:val="000000" w:themeColor="text1"/>
          <w:sz w:val="24"/>
          <w:szCs w:val="24"/>
        </w:rPr>
        <w:lastRenderedPageBreak/>
        <w:t>19.</w:t>
      </w:r>
      <w:r w:rsidR="00DE5069">
        <w:rPr>
          <w:color w:val="000000" w:themeColor="text1"/>
          <w:sz w:val="24"/>
          <w:szCs w:val="24"/>
        </w:rPr>
        <w:t>1.</w:t>
      </w:r>
      <w:r>
        <w:rPr>
          <w:color w:val="000000" w:themeColor="text1"/>
          <w:sz w:val="24"/>
          <w:szCs w:val="24"/>
        </w:rPr>
        <w:t xml:space="preserve">3. </w:t>
      </w:r>
      <w:r w:rsidR="00DE5069">
        <w:rPr>
          <w:color w:val="000000" w:themeColor="text1"/>
          <w:sz w:val="24"/>
          <w:szCs w:val="24"/>
        </w:rPr>
        <w:t>p</w:t>
      </w:r>
      <w:r>
        <w:rPr>
          <w:color w:val="000000" w:themeColor="text1"/>
          <w:sz w:val="24"/>
          <w:szCs w:val="24"/>
        </w:rPr>
        <w:t>apildomų poreikių pagal Detalųjį projektavimo dokumentą įgyvendinimas</w:t>
      </w:r>
      <w:r w:rsidR="00DE5069">
        <w:rPr>
          <w:color w:val="000000" w:themeColor="text1"/>
          <w:sz w:val="24"/>
          <w:szCs w:val="24"/>
        </w:rPr>
        <w:t>;</w:t>
      </w:r>
    </w:p>
    <w:p w14:paraId="6F5428AA" w14:textId="789A58BF" w:rsidR="007D6C9D" w:rsidRPr="00D65910" w:rsidRDefault="007D6C9D" w:rsidP="00CA0B75">
      <w:pPr>
        <w:pStyle w:val="normnum2"/>
        <w:tabs>
          <w:tab w:val="clear" w:pos="1069"/>
          <w:tab w:val="left" w:pos="709"/>
          <w:tab w:val="left" w:pos="851"/>
          <w:tab w:val="num" w:pos="1701"/>
        </w:tabs>
        <w:spacing w:line="240" w:lineRule="auto"/>
        <w:ind w:firstLine="992"/>
        <w:rPr>
          <w:color w:val="000000" w:themeColor="text1"/>
          <w:sz w:val="24"/>
          <w:szCs w:val="24"/>
        </w:rPr>
      </w:pPr>
      <w:r>
        <w:rPr>
          <w:color w:val="000000" w:themeColor="text1"/>
          <w:sz w:val="24"/>
          <w:szCs w:val="24"/>
        </w:rPr>
        <w:t>19.</w:t>
      </w:r>
      <w:r w:rsidR="00DE5069">
        <w:rPr>
          <w:color w:val="000000" w:themeColor="text1"/>
          <w:sz w:val="24"/>
          <w:szCs w:val="24"/>
        </w:rPr>
        <w:t>1.</w:t>
      </w:r>
      <w:r>
        <w:rPr>
          <w:color w:val="000000" w:themeColor="text1"/>
          <w:sz w:val="24"/>
          <w:szCs w:val="24"/>
        </w:rPr>
        <w:t xml:space="preserve">4. </w:t>
      </w:r>
      <w:r w:rsidR="00DE5069">
        <w:rPr>
          <w:color w:val="000000" w:themeColor="text1"/>
          <w:sz w:val="24"/>
          <w:szCs w:val="24"/>
        </w:rPr>
        <w:t>p</w:t>
      </w:r>
      <w:r>
        <w:rPr>
          <w:color w:val="000000" w:themeColor="text1"/>
          <w:sz w:val="24"/>
          <w:szCs w:val="24"/>
        </w:rPr>
        <w:t xml:space="preserve">agal </w:t>
      </w:r>
      <w:r>
        <w:rPr>
          <w:bCs/>
          <w:sz w:val="24"/>
          <w:szCs w:val="24"/>
        </w:rPr>
        <w:t>Detalųjį projektavimo dokumentą</w:t>
      </w:r>
      <w:r>
        <w:rPr>
          <w:color w:val="000000" w:themeColor="text1"/>
          <w:sz w:val="24"/>
          <w:szCs w:val="24"/>
        </w:rPr>
        <w:t xml:space="preserve"> įgyvendintų papildomų poreikių (</w:t>
      </w:r>
      <w:r>
        <w:rPr>
          <w:sz w:val="24"/>
          <w:szCs w:val="24"/>
        </w:rPr>
        <w:t>funkcinių galimybių)</w:t>
      </w:r>
      <w:r w:rsidRPr="004C3B99">
        <w:rPr>
          <w:rFonts w:eastAsia="Calibri"/>
          <w:sz w:val="24"/>
          <w:szCs w:val="24"/>
        </w:rPr>
        <w:t xml:space="preserve"> </w:t>
      </w:r>
      <w:r>
        <w:rPr>
          <w:rFonts w:eastAsia="Calibri"/>
          <w:sz w:val="24"/>
          <w:szCs w:val="24"/>
        </w:rPr>
        <w:t>v</w:t>
      </w:r>
      <w:r>
        <w:rPr>
          <w:sz w:val="24"/>
          <w:szCs w:val="24"/>
        </w:rPr>
        <w:t>idinio testavimo ataskaitų su testavimo scenarijais ir trumpais funkcionalumo aprašymais arba instrukcijomis pateikimas</w:t>
      </w:r>
      <w:r w:rsidR="00DE5069">
        <w:rPr>
          <w:sz w:val="24"/>
          <w:szCs w:val="24"/>
        </w:rPr>
        <w:t>;</w:t>
      </w:r>
    </w:p>
    <w:p w14:paraId="0AA8F9F3" w14:textId="226E643B" w:rsidR="007D6C9D" w:rsidRDefault="0023115D" w:rsidP="00CA0B75">
      <w:pPr>
        <w:pStyle w:val="normnum2"/>
        <w:tabs>
          <w:tab w:val="clear" w:pos="1069"/>
          <w:tab w:val="left" w:pos="709"/>
          <w:tab w:val="left" w:pos="851"/>
          <w:tab w:val="num" w:pos="1701"/>
        </w:tabs>
        <w:spacing w:line="240" w:lineRule="auto"/>
        <w:ind w:firstLine="993"/>
        <w:rPr>
          <w:color w:val="000000" w:themeColor="text1"/>
          <w:sz w:val="24"/>
          <w:szCs w:val="24"/>
        </w:rPr>
      </w:pPr>
      <w:r>
        <w:rPr>
          <w:sz w:val="24"/>
          <w:szCs w:val="24"/>
        </w:rPr>
        <w:t>19.</w:t>
      </w:r>
      <w:r w:rsidR="00DE5069">
        <w:rPr>
          <w:sz w:val="24"/>
          <w:szCs w:val="24"/>
        </w:rPr>
        <w:t>1.</w:t>
      </w:r>
      <w:r>
        <w:rPr>
          <w:sz w:val="24"/>
          <w:szCs w:val="24"/>
        </w:rPr>
        <w:t>5</w:t>
      </w:r>
      <w:r w:rsidR="007D6C9D">
        <w:rPr>
          <w:sz w:val="24"/>
          <w:szCs w:val="24"/>
        </w:rPr>
        <w:t xml:space="preserve">. </w:t>
      </w:r>
      <w:r w:rsidR="00DE5069">
        <w:rPr>
          <w:sz w:val="24"/>
          <w:szCs w:val="24"/>
        </w:rPr>
        <w:t>d</w:t>
      </w:r>
      <w:r w:rsidR="007D6C9D">
        <w:rPr>
          <w:sz w:val="24"/>
          <w:szCs w:val="24"/>
        </w:rPr>
        <w:t xml:space="preserve">alyvavimas Užsakovui testuojant </w:t>
      </w:r>
      <w:r w:rsidR="007D6C9D">
        <w:rPr>
          <w:color w:val="000000" w:themeColor="text1"/>
          <w:sz w:val="24"/>
          <w:szCs w:val="24"/>
        </w:rPr>
        <w:t xml:space="preserve">pagal </w:t>
      </w:r>
      <w:r w:rsidR="007D6C9D">
        <w:rPr>
          <w:bCs/>
          <w:sz w:val="24"/>
          <w:szCs w:val="24"/>
        </w:rPr>
        <w:t>Detalųjį projektavimo dokumentą</w:t>
      </w:r>
      <w:r w:rsidR="007D6C9D">
        <w:rPr>
          <w:color w:val="000000" w:themeColor="text1"/>
          <w:sz w:val="24"/>
          <w:szCs w:val="24"/>
        </w:rPr>
        <w:t xml:space="preserve"> įgyvendintų </w:t>
      </w:r>
      <w:r>
        <w:rPr>
          <w:color w:val="000000" w:themeColor="text1"/>
          <w:sz w:val="24"/>
          <w:szCs w:val="24"/>
        </w:rPr>
        <w:t>papildomus poreikius</w:t>
      </w:r>
      <w:r w:rsidR="007D6C9D">
        <w:rPr>
          <w:color w:val="000000" w:themeColor="text1"/>
          <w:sz w:val="24"/>
          <w:szCs w:val="24"/>
        </w:rPr>
        <w:t xml:space="preserve"> (</w:t>
      </w:r>
      <w:r w:rsidR="007D6C9D">
        <w:rPr>
          <w:sz w:val="24"/>
          <w:szCs w:val="24"/>
        </w:rPr>
        <w:t>funkcines galimybes) ir Užsakovo konsultavimas</w:t>
      </w:r>
      <w:r>
        <w:rPr>
          <w:sz w:val="24"/>
          <w:szCs w:val="24"/>
        </w:rPr>
        <w:t xml:space="preserve"> testavimo metu</w:t>
      </w:r>
      <w:r w:rsidR="007D6C9D">
        <w:rPr>
          <w:sz w:val="24"/>
          <w:szCs w:val="24"/>
        </w:rPr>
        <w:t xml:space="preserve"> </w:t>
      </w:r>
      <w:r>
        <w:rPr>
          <w:sz w:val="24"/>
          <w:szCs w:val="24"/>
        </w:rPr>
        <w:t>(</w:t>
      </w:r>
      <w:r w:rsidR="007D6C9D">
        <w:rPr>
          <w:sz w:val="24"/>
          <w:szCs w:val="24"/>
        </w:rPr>
        <w:t>įskaitant konsultacijas dėl pasirengimo testavimui)</w:t>
      </w:r>
      <w:r>
        <w:rPr>
          <w:sz w:val="24"/>
          <w:szCs w:val="24"/>
        </w:rPr>
        <w:t>, esant poreikiui</w:t>
      </w:r>
      <w:r w:rsidR="00DE5069">
        <w:rPr>
          <w:sz w:val="24"/>
          <w:szCs w:val="24"/>
        </w:rPr>
        <w:t>;</w:t>
      </w:r>
    </w:p>
    <w:p w14:paraId="0F8990F5" w14:textId="144E4696" w:rsidR="007D6C9D" w:rsidRDefault="0023115D" w:rsidP="00CA0B75">
      <w:pPr>
        <w:pStyle w:val="normnum2"/>
        <w:tabs>
          <w:tab w:val="clear" w:pos="1069"/>
          <w:tab w:val="left" w:pos="709"/>
          <w:tab w:val="left" w:pos="851"/>
          <w:tab w:val="num" w:pos="1701"/>
        </w:tabs>
        <w:spacing w:line="240" w:lineRule="auto"/>
        <w:ind w:firstLine="992"/>
        <w:rPr>
          <w:color w:val="000000" w:themeColor="text1"/>
          <w:sz w:val="24"/>
          <w:szCs w:val="24"/>
        </w:rPr>
      </w:pPr>
      <w:r>
        <w:rPr>
          <w:color w:val="000000" w:themeColor="text1"/>
          <w:sz w:val="24"/>
          <w:szCs w:val="24"/>
        </w:rPr>
        <w:t>19.</w:t>
      </w:r>
      <w:r w:rsidR="00DE5069">
        <w:rPr>
          <w:color w:val="000000" w:themeColor="text1"/>
          <w:sz w:val="24"/>
          <w:szCs w:val="24"/>
        </w:rPr>
        <w:t>1.</w:t>
      </w:r>
      <w:r>
        <w:rPr>
          <w:color w:val="000000" w:themeColor="text1"/>
          <w:sz w:val="24"/>
          <w:szCs w:val="24"/>
        </w:rPr>
        <w:t>6</w:t>
      </w:r>
      <w:r w:rsidR="007D6C9D" w:rsidRPr="00FA73E2">
        <w:rPr>
          <w:color w:val="000000" w:themeColor="text1"/>
          <w:sz w:val="24"/>
          <w:szCs w:val="24"/>
        </w:rPr>
        <w:t>. trūkum</w:t>
      </w:r>
      <w:r w:rsidR="007D6C9D">
        <w:rPr>
          <w:color w:val="000000" w:themeColor="text1"/>
          <w:sz w:val="24"/>
          <w:szCs w:val="24"/>
        </w:rPr>
        <w:t>ų šalinimas</w:t>
      </w:r>
      <w:r w:rsidR="007D6C9D" w:rsidRPr="00FA73E2">
        <w:rPr>
          <w:color w:val="000000" w:themeColor="text1"/>
          <w:sz w:val="24"/>
          <w:szCs w:val="24"/>
        </w:rPr>
        <w:t>, jei</w:t>
      </w:r>
      <w:r w:rsidR="007D6C9D">
        <w:rPr>
          <w:color w:val="000000" w:themeColor="text1"/>
          <w:sz w:val="24"/>
          <w:szCs w:val="24"/>
        </w:rPr>
        <w:t>gu</w:t>
      </w:r>
      <w:r w:rsidR="007D6C9D" w:rsidRPr="00FA73E2">
        <w:rPr>
          <w:color w:val="000000" w:themeColor="text1"/>
          <w:sz w:val="24"/>
          <w:szCs w:val="24"/>
        </w:rPr>
        <w:t xml:space="preserve"> Paslaugų teikėj</w:t>
      </w:r>
      <w:r w:rsidR="007D6C9D">
        <w:rPr>
          <w:color w:val="000000" w:themeColor="text1"/>
          <w:sz w:val="24"/>
          <w:szCs w:val="24"/>
        </w:rPr>
        <w:t xml:space="preserve">o parengtame </w:t>
      </w:r>
      <w:r w:rsidR="007D6C9D">
        <w:rPr>
          <w:bCs/>
          <w:sz w:val="24"/>
          <w:szCs w:val="24"/>
        </w:rPr>
        <w:t xml:space="preserve">Detaliajame projektavimo dokumente </w:t>
      </w:r>
      <w:r>
        <w:rPr>
          <w:bCs/>
          <w:sz w:val="24"/>
          <w:szCs w:val="24"/>
        </w:rPr>
        <w:t>papildomų poreikių</w:t>
      </w:r>
      <w:r w:rsidR="007D6C9D">
        <w:rPr>
          <w:bCs/>
          <w:sz w:val="24"/>
          <w:szCs w:val="24"/>
        </w:rPr>
        <w:t xml:space="preserve"> įgyvendinimas bus nepakankamai detalizuotas</w:t>
      </w:r>
      <w:r w:rsidR="007D6C9D" w:rsidRPr="00FA73E2">
        <w:rPr>
          <w:color w:val="000000" w:themeColor="text1"/>
          <w:sz w:val="24"/>
          <w:szCs w:val="24"/>
        </w:rPr>
        <w:t xml:space="preserve">, </w:t>
      </w:r>
      <w:r w:rsidR="007D6C9D">
        <w:rPr>
          <w:color w:val="000000" w:themeColor="text1"/>
          <w:sz w:val="24"/>
          <w:szCs w:val="24"/>
        </w:rPr>
        <w:t xml:space="preserve">bus </w:t>
      </w:r>
      <w:r w:rsidR="009061B1">
        <w:rPr>
          <w:color w:val="000000" w:themeColor="text1"/>
          <w:sz w:val="24"/>
          <w:szCs w:val="24"/>
        </w:rPr>
        <w:t>vartojamos</w:t>
      </w:r>
      <w:r w:rsidR="009061B1" w:rsidRPr="00FA73E2">
        <w:rPr>
          <w:color w:val="000000" w:themeColor="text1"/>
          <w:sz w:val="24"/>
          <w:szCs w:val="24"/>
        </w:rPr>
        <w:t xml:space="preserve"> </w:t>
      </w:r>
      <w:r w:rsidR="007D6C9D" w:rsidRPr="00FA73E2">
        <w:rPr>
          <w:color w:val="000000" w:themeColor="text1"/>
          <w:sz w:val="24"/>
          <w:szCs w:val="24"/>
        </w:rPr>
        <w:t>su Užsakovu nesuderint</w:t>
      </w:r>
      <w:r w:rsidR="007D6C9D">
        <w:rPr>
          <w:color w:val="000000" w:themeColor="text1"/>
          <w:sz w:val="24"/>
          <w:szCs w:val="24"/>
        </w:rPr>
        <w:t>o</w:t>
      </w:r>
      <w:r w:rsidR="007D6C9D" w:rsidRPr="00FA73E2">
        <w:rPr>
          <w:color w:val="000000" w:themeColor="text1"/>
          <w:sz w:val="24"/>
          <w:szCs w:val="24"/>
        </w:rPr>
        <w:t>s sąvok</w:t>
      </w:r>
      <w:r w:rsidR="007D6C9D">
        <w:rPr>
          <w:color w:val="000000" w:themeColor="text1"/>
          <w:sz w:val="24"/>
          <w:szCs w:val="24"/>
        </w:rPr>
        <w:t>o</w:t>
      </w:r>
      <w:r w:rsidR="007D6C9D" w:rsidRPr="00FA73E2">
        <w:rPr>
          <w:color w:val="000000" w:themeColor="text1"/>
          <w:sz w:val="24"/>
          <w:szCs w:val="24"/>
        </w:rPr>
        <w:t>s ar sutrumpinim</w:t>
      </w:r>
      <w:r w:rsidR="007D6C9D">
        <w:rPr>
          <w:color w:val="000000" w:themeColor="text1"/>
          <w:sz w:val="24"/>
          <w:szCs w:val="24"/>
        </w:rPr>
        <w:t>ai</w:t>
      </w:r>
      <w:r w:rsidR="007D6C9D" w:rsidRPr="00FA73E2">
        <w:rPr>
          <w:color w:val="000000" w:themeColor="text1"/>
          <w:sz w:val="24"/>
          <w:szCs w:val="24"/>
        </w:rPr>
        <w:t>, kurie skirsis nuo Užsakovo supratimo</w:t>
      </w:r>
      <w:r w:rsidR="007D6C9D">
        <w:rPr>
          <w:color w:val="000000" w:themeColor="text1"/>
          <w:sz w:val="24"/>
          <w:szCs w:val="24"/>
        </w:rPr>
        <w:t xml:space="preserve"> ir</w:t>
      </w:r>
      <w:r w:rsidR="007D6C9D" w:rsidRPr="00FA73E2">
        <w:rPr>
          <w:color w:val="000000" w:themeColor="text1"/>
          <w:sz w:val="24"/>
          <w:szCs w:val="24"/>
        </w:rPr>
        <w:t xml:space="preserve"> tai </w:t>
      </w:r>
      <w:r w:rsidR="007D6C9D">
        <w:rPr>
          <w:color w:val="000000" w:themeColor="text1"/>
          <w:sz w:val="24"/>
          <w:szCs w:val="24"/>
        </w:rPr>
        <w:t>lems</w:t>
      </w:r>
      <w:r w:rsidR="007D6C9D" w:rsidRPr="00FA73E2">
        <w:rPr>
          <w:color w:val="000000" w:themeColor="text1"/>
          <w:sz w:val="24"/>
          <w:szCs w:val="24"/>
        </w:rPr>
        <w:t xml:space="preserve"> neteisingą ar nepilną </w:t>
      </w:r>
      <w:r>
        <w:rPr>
          <w:color w:val="000000" w:themeColor="text1"/>
          <w:sz w:val="24"/>
          <w:szCs w:val="24"/>
        </w:rPr>
        <w:t>papildomų poreikių</w:t>
      </w:r>
      <w:r w:rsidR="007D6C9D">
        <w:rPr>
          <w:color w:val="000000" w:themeColor="text1"/>
          <w:sz w:val="24"/>
          <w:szCs w:val="24"/>
        </w:rPr>
        <w:t xml:space="preserve"> įgyvendinimą (funkcinių galimybių veikimą)</w:t>
      </w:r>
      <w:r w:rsidR="00DE5069">
        <w:rPr>
          <w:color w:val="000000" w:themeColor="text1"/>
          <w:sz w:val="24"/>
          <w:szCs w:val="24"/>
        </w:rPr>
        <w:t>;</w:t>
      </w:r>
    </w:p>
    <w:p w14:paraId="2B8ACAE4" w14:textId="5EEF5FCB" w:rsidR="007D6C9D" w:rsidRPr="00487AFB" w:rsidRDefault="0023115D" w:rsidP="00CA0B75">
      <w:pPr>
        <w:pStyle w:val="normnum2"/>
        <w:tabs>
          <w:tab w:val="clear" w:pos="1069"/>
          <w:tab w:val="left" w:pos="709"/>
          <w:tab w:val="left" w:pos="851"/>
          <w:tab w:val="num" w:pos="1701"/>
        </w:tabs>
        <w:spacing w:line="240" w:lineRule="auto"/>
        <w:ind w:firstLine="992"/>
        <w:rPr>
          <w:sz w:val="24"/>
          <w:szCs w:val="24"/>
        </w:rPr>
      </w:pPr>
      <w:r>
        <w:rPr>
          <w:color w:val="000000" w:themeColor="text1"/>
          <w:sz w:val="24"/>
          <w:szCs w:val="24"/>
        </w:rPr>
        <w:t>19.</w:t>
      </w:r>
      <w:r w:rsidR="00DE5069">
        <w:rPr>
          <w:color w:val="000000" w:themeColor="text1"/>
          <w:sz w:val="24"/>
          <w:szCs w:val="24"/>
        </w:rPr>
        <w:t>1.</w:t>
      </w:r>
      <w:r>
        <w:rPr>
          <w:color w:val="000000" w:themeColor="text1"/>
          <w:sz w:val="24"/>
          <w:szCs w:val="24"/>
        </w:rPr>
        <w:t>7</w:t>
      </w:r>
      <w:r w:rsidR="007D6C9D">
        <w:rPr>
          <w:sz w:val="24"/>
          <w:szCs w:val="24"/>
        </w:rPr>
        <w:t xml:space="preserve">. </w:t>
      </w:r>
      <w:r w:rsidR="007D6C9D" w:rsidRPr="00476E14">
        <w:rPr>
          <w:bCs/>
          <w:sz w:val="24"/>
          <w:szCs w:val="24"/>
        </w:rPr>
        <w:t>Iždo organizacin</w:t>
      </w:r>
      <w:r w:rsidR="007D6C9D">
        <w:rPr>
          <w:bCs/>
          <w:sz w:val="24"/>
          <w:szCs w:val="24"/>
        </w:rPr>
        <w:t xml:space="preserve">io lygio </w:t>
      </w:r>
      <w:r w:rsidR="007D6C9D">
        <w:rPr>
          <w:color w:val="000000" w:themeColor="text1"/>
          <w:sz w:val="24"/>
          <w:szCs w:val="24"/>
        </w:rPr>
        <w:t xml:space="preserve">programinio kodo (prieigos prie pradinio kodo priemonių) </w:t>
      </w:r>
      <w:r>
        <w:rPr>
          <w:color w:val="000000" w:themeColor="text1"/>
          <w:sz w:val="24"/>
          <w:szCs w:val="24"/>
        </w:rPr>
        <w:t xml:space="preserve">aktualizavimas ir </w:t>
      </w:r>
      <w:r w:rsidR="007D6C9D">
        <w:rPr>
          <w:color w:val="000000" w:themeColor="text1"/>
          <w:sz w:val="24"/>
          <w:szCs w:val="24"/>
        </w:rPr>
        <w:t>pateikim</w:t>
      </w:r>
      <w:r w:rsidR="009061B1">
        <w:rPr>
          <w:color w:val="000000" w:themeColor="text1"/>
          <w:sz w:val="24"/>
          <w:szCs w:val="24"/>
        </w:rPr>
        <w:t>as</w:t>
      </w:r>
      <w:r w:rsidR="007D6C9D">
        <w:rPr>
          <w:color w:val="000000" w:themeColor="text1"/>
          <w:sz w:val="24"/>
          <w:szCs w:val="24"/>
        </w:rPr>
        <w:t xml:space="preserve"> Užsakovui</w:t>
      </w:r>
      <w:r>
        <w:rPr>
          <w:color w:val="000000" w:themeColor="text1"/>
          <w:sz w:val="24"/>
          <w:szCs w:val="24"/>
        </w:rPr>
        <w:t>, jeigu papildomi poreikiai įgyvendinti po bandomosios eksploatacijos pradžios datos</w:t>
      </w:r>
      <w:r w:rsidR="00DE5069">
        <w:rPr>
          <w:color w:val="000000" w:themeColor="text1"/>
          <w:sz w:val="24"/>
          <w:szCs w:val="24"/>
        </w:rPr>
        <w:t>.</w:t>
      </w:r>
    </w:p>
    <w:p w14:paraId="0CE1EA62" w14:textId="6A236D4C" w:rsidR="00C85614" w:rsidRDefault="0023115D" w:rsidP="00CA0B75">
      <w:pPr>
        <w:pStyle w:val="normnum2"/>
        <w:tabs>
          <w:tab w:val="clear" w:pos="1069"/>
          <w:tab w:val="left" w:pos="709"/>
          <w:tab w:val="left" w:pos="851"/>
          <w:tab w:val="num" w:pos="1701"/>
        </w:tabs>
        <w:spacing w:line="240" w:lineRule="auto"/>
        <w:ind w:firstLine="992"/>
        <w:rPr>
          <w:sz w:val="24"/>
          <w:szCs w:val="24"/>
        </w:rPr>
      </w:pPr>
      <w:r>
        <w:rPr>
          <w:color w:val="000000" w:themeColor="text1"/>
          <w:sz w:val="24"/>
          <w:szCs w:val="24"/>
        </w:rPr>
        <w:t>19.</w:t>
      </w:r>
      <w:r w:rsidR="00DE5069">
        <w:rPr>
          <w:color w:val="000000" w:themeColor="text1"/>
          <w:sz w:val="24"/>
          <w:szCs w:val="24"/>
        </w:rPr>
        <w:t>2</w:t>
      </w:r>
      <w:r>
        <w:rPr>
          <w:sz w:val="24"/>
          <w:szCs w:val="24"/>
        </w:rPr>
        <w:t>. VBAMS naudotojų</w:t>
      </w:r>
      <w:r w:rsidR="00B77665">
        <w:rPr>
          <w:sz w:val="24"/>
          <w:szCs w:val="24"/>
        </w:rPr>
        <w:t xml:space="preserve"> pagal Užsakovo užsakyme nurodytą sąrašą</w:t>
      </w:r>
      <w:r>
        <w:rPr>
          <w:sz w:val="24"/>
          <w:szCs w:val="24"/>
        </w:rPr>
        <w:t xml:space="preserve"> instruktavimas / konsultavimas</w:t>
      </w:r>
      <w:r w:rsidR="00DE5069">
        <w:rPr>
          <w:sz w:val="24"/>
          <w:szCs w:val="24"/>
        </w:rPr>
        <w:t xml:space="preserve">. </w:t>
      </w:r>
    </w:p>
    <w:p w14:paraId="095EF144" w14:textId="489B4E9A" w:rsidR="00457BA7" w:rsidRDefault="00DE5069" w:rsidP="00CA0B75">
      <w:pPr>
        <w:pStyle w:val="normnum2"/>
        <w:tabs>
          <w:tab w:val="clear" w:pos="1069"/>
          <w:tab w:val="left" w:pos="709"/>
          <w:tab w:val="left" w:pos="851"/>
          <w:tab w:val="num" w:pos="1701"/>
        </w:tabs>
        <w:spacing w:line="240" w:lineRule="auto"/>
        <w:ind w:firstLine="992"/>
        <w:rPr>
          <w:sz w:val="24"/>
          <w:szCs w:val="24"/>
        </w:rPr>
      </w:pPr>
      <w:r>
        <w:rPr>
          <w:sz w:val="24"/>
          <w:szCs w:val="24"/>
        </w:rPr>
        <w:t>20</w:t>
      </w:r>
      <w:r w:rsidR="00457BA7">
        <w:rPr>
          <w:sz w:val="24"/>
          <w:szCs w:val="24"/>
        </w:rPr>
        <w:t xml:space="preserve">. </w:t>
      </w:r>
      <w:r w:rsidR="00457BA7" w:rsidRPr="007906A1">
        <w:rPr>
          <w:bCs/>
          <w:sz w:val="24"/>
          <w:szCs w:val="24"/>
        </w:rPr>
        <w:t>Iždo organizacinio lygio</w:t>
      </w:r>
      <w:r w:rsidR="00457BA7">
        <w:rPr>
          <w:bCs/>
          <w:sz w:val="24"/>
          <w:szCs w:val="24"/>
        </w:rPr>
        <w:t xml:space="preserve"> </w:t>
      </w:r>
      <w:r w:rsidR="00B77665">
        <w:rPr>
          <w:bCs/>
          <w:sz w:val="24"/>
          <w:szCs w:val="24"/>
        </w:rPr>
        <w:t>atnaujinimo ir plėtros</w:t>
      </w:r>
      <w:r w:rsidR="00457BA7">
        <w:rPr>
          <w:bCs/>
          <w:sz w:val="24"/>
          <w:szCs w:val="24"/>
        </w:rPr>
        <w:t xml:space="preserve"> </w:t>
      </w:r>
      <w:r w:rsidR="00457BA7">
        <w:rPr>
          <w:sz w:val="24"/>
          <w:szCs w:val="24"/>
        </w:rPr>
        <w:t xml:space="preserve">priežiūrą (garantinę priežiūrą) Paslaugų teikėjas </w:t>
      </w:r>
      <w:r w:rsidR="009061B1">
        <w:rPr>
          <w:sz w:val="24"/>
          <w:szCs w:val="24"/>
        </w:rPr>
        <w:t xml:space="preserve">privalo </w:t>
      </w:r>
      <w:r w:rsidR="00457BA7">
        <w:rPr>
          <w:sz w:val="24"/>
          <w:szCs w:val="24"/>
        </w:rPr>
        <w:t>užtikrinti 12 mėnesių nuo Paslaugų sutarties pabaigos datos:</w:t>
      </w:r>
    </w:p>
    <w:p w14:paraId="49E4176D" w14:textId="7D48F29C" w:rsidR="00B234C7" w:rsidRDefault="00457BA7" w:rsidP="00CA0B75">
      <w:pPr>
        <w:pStyle w:val="normnum2"/>
        <w:tabs>
          <w:tab w:val="clear" w:pos="1069"/>
          <w:tab w:val="left" w:pos="709"/>
          <w:tab w:val="left" w:pos="851"/>
          <w:tab w:val="num" w:pos="1701"/>
        </w:tabs>
        <w:spacing w:line="240" w:lineRule="auto"/>
        <w:ind w:firstLine="992"/>
        <w:rPr>
          <w:color w:val="000000" w:themeColor="text1"/>
          <w:sz w:val="24"/>
          <w:szCs w:val="24"/>
        </w:rPr>
      </w:pPr>
      <w:r>
        <w:rPr>
          <w:sz w:val="24"/>
          <w:szCs w:val="24"/>
        </w:rPr>
        <w:t xml:space="preserve">20.1. </w:t>
      </w:r>
      <w:r w:rsidR="00B234C7">
        <w:rPr>
          <w:sz w:val="24"/>
          <w:szCs w:val="24"/>
        </w:rPr>
        <w:t>S</w:t>
      </w:r>
      <w:r>
        <w:rPr>
          <w:sz w:val="24"/>
          <w:szCs w:val="24"/>
        </w:rPr>
        <w:t xml:space="preserve">pręsdamas su </w:t>
      </w:r>
      <w:r w:rsidRPr="007906A1">
        <w:rPr>
          <w:bCs/>
          <w:sz w:val="24"/>
          <w:szCs w:val="24"/>
        </w:rPr>
        <w:t>Iždo organizacinio lygio</w:t>
      </w:r>
      <w:r>
        <w:rPr>
          <w:bCs/>
          <w:sz w:val="24"/>
          <w:szCs w:val="24"/>
        </w:rPr>
        <w:t xml:space="preserve"> </w:t>
      </w:r>
      <w:r w:rsidR="00B77665">
        <w:rPr>
          <w:bCs/>
          <w:sz w:val="24"/>
          <w:szCs w:val="24"/>
        </w:rPr>
        <w:t>atnaujinimu ir plėtra</w:t>
      </w:r>
      <w:r>
        <w:rPr>
          <w:bCs/>
          <w:sz w:val="24"/>
          <w:szCs w:val="24"/>
        </w:rPr>
        <w:t xml:space="preserve"> susijusias </w:t>
      </w:r>
      <w:r>
        <w:rPr>
          <w:sz w:val="24"/>
          <w:szCs w:val="24"/>
        </w:rPr>
        <w:t>klaidas</w:t>
      </w:r>
      <w:r w:rsidR="00B234C7">
        <w:rPr>
          <w:sz w:val="24"/>
          <w:szCs w:val="24"/>
        </w:rPr>
        <w:t xml:space="preserve"> ar trūkumus Užsakovo registruot</w:t>
      </w:r>
      <w:r w:rsidR="009061B1">
        <w:rPr>
          <w:sz w:val="24"/>
          <w:szCs w:val="24"/>
        </w:rPr>
        <w:t>u</w:t>
      </w:r>
      <w:r w:rsidR="00B234C7">
        <w:rPr>
          <w:sz w:val="24"/>
          <w:szCs w:val="24"/>
        </w:rPr>
        <w:t xml:space="preserve">s </w:t>
      </w:r>
      <w:r w:rsidRPr="00D530B9">
        <w:rPr>
          <w:color w:val="000000" w:themeColor="text1"/>
          <w:sz w:val="24"/>
          <w:szCs w:val="24"/>
        </w:rPr>
        <w:t>Paslaugų teikėjo pateiktoje</w:t>
      </w:r>
      <w:r>
        <w:rPr>
          <w:color w:val="000000" w:themeColor="text1"/>
          <w:sz w:val="24"/>
          <w:szCs w:val="24"/>
        </w:rPr>
        <w:t xml:space="preserve"> trūkumų / klaidų</w:t>
      </w:r>
      <w:r w:rsidRPr="00D530B9">
        <w:rPr>
          <w:color w:val="000000" w:themeColor="text1"/>
          <w:sz w:val="24"/>
          <w:szCs w:val="24"/>
        </w:rPr>
        <w:t xml:space="preserve"> registravimo </w:t>
      </w:r>
      <w:r>
        <w:rPr>
          <w:color w:val="000000" w:themeColor="text1"/>
          <w:sz w:val="24"/>
          <w:szCs w:val="24"/>
        </w:rPr>
        <w:t xml:space="preserve">IS, jeigu Užsakovas nepateikia savo IS </w:t>
      </w:r>
      <w:r>
        <w:rPr>
          <w:sz w:val="24"/>
          <w:szCs w:val="24"/>
        </w:rPr>
        <w:t>garantinės priežiūros metu fiksuotiems</w:t>
      </w:r>
      <w:r w:rsidRPr="00D530B9">
        <w:rPr>
          <w:color w:val="000000" w:themeColor="text1"/>
          <w:sz w:val="24"/>
          <w:szCs w:val="24"/>
        </w:rPr>
        <w:t xml:space="preserve"> trūkum</w:t>
      </w:r>
      <w:r>
        <w:rPr>
          <w:color w:val="000000" w:themeColor="text1"/>
          <w:sz w:val="24"/>
          <w:szCs w:val="24"/>
        </w:rPr>
        <w:t>ams / klaidoms registruoti</w:t>
      </w:r>
      <w:r w:rsidR="00E860F0">
        <w:rPr>
          <w:color w:val="000000" w:themeColor="text1"/>
          <w:sz w:val="24"/>
          <w:szCs w:val="24"/>
        </w:rPr>
        <w:t xml:space="preserve"> Techninės specifikacijos VI skyriuje nustatytomis sąlygomis ir tvarka.</w:t>
      </w:r>
      <w:r w:rsidR="001C190F">
        <w:rPr>
          <w:color w:val="000000" w:themeColor="text1"/>
          <w:sz w:val="24"/>
          <w:szCs w:val="24"/>
        </w:rPr>
        <w:t xml:space="preserve"> </w:t>
      </w:r>
    </w:p>
    <w:p w14:paraId="5C5E2414" w14:textId="605F5A1A" w:rsidR="00DE5069" w:rsidRPr="00F03815" w:rsidRDefault="00B234C7" w:rsidP="00CA0B75">
      <w:pPr>
        <w:pStyle w:val="normnum2"/>
        <w:tabs>
          <w:tab w:val="clear" w:pos="1069"/>
          <w:tab w:val="left" w:pos="709"/>
          <w:tab w:val="left" w:pos="851"/>
          <w:tab w:val="num" w:pos="1701"/>
        </w:tabs>
        <w:spacing w:line="240" w:lineRule="auto"/>
        <w:ind w:firstLine="992"/>
        <w:rPr>
          <w:sz w:val="24"/>
          <w:szCs w:val="24"/>
        </w:rPr>
      </w:pPr>
      <w:r>
        <w:rPr>
          <w:sz w:val="24"/>
          <w:szCs w:val="24"/>
        </w:rPr>
        <w:t xml:space="preserve">20.2. Ne vėliau, kaip paskutinę </w:t>
      </w:r>
      <w:r w:rsidRPr="007906A1">
        <w:rPr>
          <w:bCs/>
          <w:sz w:val="24"/>
          <w:szCs w:val="24"/>
        </w:rPr>
        <w:t>Iždo organizacinio lygio</w:t>
      </w:r>
      <w:r>
        <w:rPr>
          <w:bCs/>
          <w:sz w:val="24"/>
          <w:szCs w:val="24"/>
        </w:rPr>
        <w:t xml:space="preserve"> </w:t>
      </w:r>
      <w:r w:rsidR="00B77665">
        <w:rPr>
          <w:bCs/>
          <w:sz w:val="24"/>
          <w:szCs w:val="24"/>
        </w:rPr>
        <w:t>atnaujinimo ir plėtros</w:t>
      </w:r>
      <w:r>
        <w:rPr>
          <w:bCs/>
          <w:sz w:val="24"/>
          <w:szCs w:val="24"/>
        </w:rPr>
        <w:t xml:space="preserve"> </w:t>
      </w:r>
      <w:r>
        <w:rPr>
          <w:sz w:val="24"/>
          <w:szCs w:val="24"/>
        </w:rPr>
        <w:t>garantinės priežiūros dieną pateikdamas aktual</w:t>
      </w:r>
      <w:r w:rsidR="00B77665">
        <w:rPr>
          <w:sz w:val="24"/>
          <w:szCs w:val="24"/>
        </w:rPr>
        <w:t>ų</w:t>
      </w:r>
      <w:r>
        <w:rPr>
          <w:sz w:val="24"/>
          <w:szCs w:val="24"/>
        </w:rPr>
        <w:t xml:space="preserve"> </w:t>
      </w:r>
      <w:r w:rsidRPr="00476E14">
        <w:rPr>
          <w:bCs/>
          <w:sz w:val="24"/>
          <w:szCs w:val="24"/>
        </w:rPr>
        <w:t>Iždo organizacin</w:t>
      </w:r>
      <w:r>
        <w:rPr>
          <w:bCs/>
          <w:sz w:val="24"/>
          <w:szCs w:val="24"/>
        </w:rPr>
        <w:t xml:space="preserve">io lygio </w:t>
      </w:r>
      <w:r>
        <w:rPr>
          <w:color w:val="000000" w:themeColor="text1"/>
          <w:sz w:val="24"/>
          <w:szCs w:val="24"/>
        </w:rPr>
        <w:t xml:space="preserve">programinį kodą </w:t>
      </w:r>
      <w:r w:rsidR="00B77665">
        <w:rPr>
          <w:color w:val="000000" w:themeColor="text1"/>
          <w:sz w:val="24"/>
          <w:szCs w:val="24"/>
        </w:rPr>
        <w:t xml:space="preserve">ir (arba) </w:t>
      </w:r>
      <w:r>
        <w:rPr>
          <w:color w:val="000000" w:themeColor="text1"/>
          <w:sz w:val="24"/>
          <w:szCs w:val="24"/>
        </w:rPr>
        <w:t xml:space="preserve">prieigos </w:t>
      </w:r>
      <w:r w:rsidRPr="00F03815">
        <w:rPr>
          <w:color w:val="000000" w:themeColor="text1"/>
          <w:sz w:val="24"/>
          <w:szCs w:val="24"/>
        </w:rPr>
        <w:t>prie pradinio kodo priemon</w:t>
      </w:r>
      <w:r w:rsidR="00E860F0" w:rsidRPr="00F03815">
        <w:rPr>
          <w:color w:val="000000" w:themeColor="text1"/>
          <w:sz w:val="24"/>
          <w:szCs w:val="24"/>
        </w:rPr>
        <w:t>es.</w:t>
      </w:r>
    </w:p>
    <w:p w14:paraId="49366387" w14:textId="4152E660" w:rsidR="00556748" w:rsidRDefault="00824122" w:rsidP="00CA0B75">
      <w:pPr>
        <w:pStyle w:val="FMAbullets"/>
        <w:numPr>
          <w:ilvl w:val="0"/>
          <w:numId w:val="0"/>
        </w:numPr>
        <w:tabs>
          <w:tab w:val="left" w:pos="284"/>
          <w:tab w:val="left" w:pos="1134"/>
        </w:tabs>
        <w:ind w:firstLine="993"/>
        <w:rPr>
          <w:sz w:val="24"/>
          <w:szCs w:val="24"/>
        </w:rPr>
      </w:pPr>
      <w:r w:rsidRPr="00F03815">
        <w:rPr>
          <w:sz w:val="24"/>
          <w:szCs w:val="24"/>
        </w:rPr>
        <w:t>2</w:t>
      </w:r>
      <w:r w:rsidR="00DE5069" w:rsidRPr="00F03815">
        <w:rPr>
          <w:sz w:val="24"/>
          <w:szCs w:val="24"/>
        </w:rPr>
        <w:t>1</w:t>
      </w:r>
      <w:r w:rsidRPr="00F03815">
        <w:rPr>
          <w:sz w:val="24"/>
          <w:szCs w:val="24"/>
        </w:rPr>
        <w:t xml:space="preserve">. </w:t>
      </w:r>
      <w:bookmarkStart w:id="12" w:name="_Hlk190762654"/>
      <w:r w:rsidRPr="00F03815">
        <w:rPr>
          <w:sz w:val="24"/>
          <w:szCs w:val="24"/>
        </w:rPr>
        <w:t>Licencij</w:t>
      </w:r>
      <w:r w:rsidR="00236612" w:rsidRPr="00F03815">
        <w:rPr>
          <w:sz w:val="24"/>
          <w:szCs w:val="24"/>
        </w:rPr>
        <w:t>a</w:t>
      </w:r>
      <w:r w:rsidRPr="00F03815">
        <w:rPr>
          <w:sz w:val="24"/>
          <w:szCs w:val="24"/>
        </w:rPr>
        <w:t xml:space="preserve">, </w:t>
      </w:r>
      <w:r w:rsidR="00F03815" w:rsidRPr="00F03815">
        <w:rPr>
          <w:sz w:val="24"/>
          <w:szCs w:val="24"/>
        </w:rPr>
        <w:t xml:space="preserve">užtikrinanti MS </w:t>
      </w:r>
      <w:r w:rsidR="00F03815" w:rsidRPr="00F03815">
        <w:rPr>
          <w:i/>
          <w:iCs/>
          <w:sz w:val="24"/>
          <w:szCs w:val="24"/>
        </w:rPr>
        <w:t>Dynamics</w:t>
      </w:r>
      <w:r w:rsidR="00F03815" w:rsidRPr="00F03815">
        <w:rPr>
          <w:sz w:val="24"/>
          <w:szCs w:val="24"/>
        </w:rPr>
        <w:t xml:space="preserve"> BC vertimą į Lietuvos rinkai pritaikytą (lietuvių) kalbą</w:t>
      </w:r>
      <w:bookmarkEnd w:id="12"/>
      <w:r w:rsidRPr="00F03815">
        <w:rPr>
          <w:sz w:val="24"/>
          <w:szCs w:val="24"/>
        </w:rPr>
        <w:t xml:space="preserve">, </w:t>
      </w:r>
      <w:r w:rsidR="000811D2" w:rsidRPr="00F03815">
        <w:rPr>
          <w:sz w:val="24"/>
          <w:szCs w:val="24"/>
        </w:rPr>
        <w:t>turi būti pateikta iki</w:t>
      </w:r>
      <w:r w:rsidR="00236612" w:rsidRPr="00F03815">
        <w:rPr>
          <w:sz w:val="24"/>
          <w:szCs w:val="24"/>
        </w:rPr>
        <w:t xml:space="preserve"> migruoto</w:t>
      </w:r>
      <w:r w:rsidR="000811D2" w:rsidRPr="00F03815">
        <w:rPr>
          <w:sz w:val="24"/>
          <w:szCs w:val="24"/>
        </w:rPr>
        <w:t xml:space="preserve"> </w:t>
      </w:r>
      <w:r w:rsidR="00236612" w:rsidRPr="00F03815">
        <w:rPr>
          <w:bCs/>
          <w:sz w:val="24"/>
          <w:szCs w:val="24"/>
        </w:rPr>
        <w:t>Iždo organizacinio lygio</w:t>
      </w:r>
      <w:r w:rsidR="00DE5069" w:rsidRPr="00F03815">
        <w:rPr>
          <w:bCs/>
          <w:sz w:val="24"/>
          <w:szCs w:val="24"/>
        </w:rPr>
        <w:t xml:space="preserve"> </w:t>
      </w:r>
      <w:r w:rsidR="00457BA7" w:rsidRPr="00F03815">
        <w:rPr>
          <w:bCs/>
          <w:sz w:val="24"/>
          <w:szCs w:val="24"/>
        </w:rPr>
        <w:t>atnaujinimo metu reikalingo</w:t>
      </w:r>
      <w:r w:rsidR="00457BA7">
        <w:rPr>
          <w:bCs/>
          <w:sz w:val="24"/>
          <w:szCs w:val="24"/>
        </w:rPr>
        <w:t xml:space="preserve"> atlikti </w:t>
      </w:r>
      <w:r w:rsidR="000811D2">
        <w:rPr>
          <w:sz w:val="24"/>
          <w:szCs w:val="24"/>
        </w:rPr>
        <w:t>testavimo pradžios</w:t>
      </w:r>
      <w:r w:rsidR="00457BA7">
        <w:rPr>
          <w:sz w:val="24"/>
          <w:szCs w:val="24"/>
        </w:rPr>
        <w:t xml:space="preserve"> datos</w:t>
      </w:r>
      <w:r w:rsidR="000811D2">
        <w:rPr>
          <w:sz w:val="24"/>
          <w:szCs w:val="24"/>
        </w:rPr>
        <w:t>.</w:t>
      </w:r>
      <w:bookmarkEnd w:id="10"/>
    </w:p>
    <w:p w14:paraId="46A5D232" w14:textId="77777777" w:rsidR="00581767" w:rsidRDefault="00581767" w:rsidP="00CA0B75">
      <w:pPr>
        <w:pStyle w:val="FMAbullets"/>
        <w:numPr>
          <w:ilvl w:val="0"/>
          <w:numId w:val="0"/>
        </w:numPr>
        <w:tabs>
          <w:tab w:val="left" w:pos="284"/>
          <w:tab w:val="left" w:pos="1134"/>
        </w:tabs>
        <w:rPr>
          <w:sz w:val="24"/>
          <w:szCs w:val="24"/>
        </w:rPr>
      </w:pPr>
    </w:p>
    <w:p w14:paraId="24D199F4" w14:textId="47B0D216" w:rsidR="007522B9" w:rsidRPr="00F4760B" w:rsidRDefault="007522B9" w:rsidP="00CA0B75">
      <w:pPr>
        <w:pStyle w:val="FMAbullets"/>
        <w:numPr>
          <w:ilvl w:val="0"/>
          <w:numId w:val="0"/>
        </w:numPr>
        <w:tabs>
          <w:tab w:val="left" w:pos="0"/>
          <w:tab w:val="left" w:pos="1134"/>
        </w:tabs>
        <w:jc w:val="center"/>
        <w:rPr>
          <w:b/>
          <w:bCs/>
          <w:caps/>
          <w:sz w:val="24"/>
          <w:szCs w:val="24"/>
        </w:rPr>
      </w:pPr>
      <w:r w:rsidRPr="00F4760B">
        <w:rPr>
          <w:b/>
          <w:bCs/>
          <w:caps/>
          <w:sz w:val="24"/>
          <w:szCs w:val="24"/>
        </w:rPr>
        <w:t>I</w:t>
      </w:r>
      <w:r w:rsidR="00236612">
        <w:rPr>
          <w:b/>
          <w:bCs/>
          <w:caps/>
          <w:sz w:val="24"/>
          <w:szCs w:val="24"/>
        </w:rPr>
        <w:t>II</w:t>
      </w:r>
      <w:r w:rsidRPr="00F4760B">
        <w:rPr>
          <w:b/>
          <w:bCs/>
          <w:caps/>
          <w:sz w:val="24"/>
          <w:szCs w:val="24"/>
        </w:rPr>
        <w:t xml:space="preserve">. </w:t>
      </w:r>
      <w:r w:rsidR="00D87456">
        <w:rPr>
          <w:b/>
          <w:bCs/>
          <w:color w:val="000000" w:themeColor="text1"/>
          <w:sz w:val="24"/>
          <w:szCs w:val="24"/>
        </w:rPr>
        <w:t>PASLAUGŲ TEIKIMO</w:t>
      </w:r>
      <w:r w:rsidRPr="007522B9">
        <w:rPr>
          <w:rFonts w:eastAsia="Arial Unicode MS"/>
          <w:b/>
          <w:bCs/>
          <w:color w:val="000000" w:themeColor="text1"/>
          <w:sz w:val="24"/>
          <w:szCs w:val="24"/>
        </w:rPr>
        <w:t xml:space="preserve"> ETAPAI</w:t>
      </w:r>
      <w:r w:rsidR="00D87456">
        <w:rPr>
          <w:rFonts w:eastAsia="Arial Unicode MS"/>
          <w:b/>
          <w:bCs/>
          <w:color w:val="000000" w:themeColor="text1"/>
          <w:sz w:val="24"/>
          <w:szCs w:val="24"/>
        </w:rPr>
        <w:t>, VEIKLOS</w:t>
      </w:r>
      <w:r w:rsidRPr="007522B9">
        <w:rPr>
          <w:rFonts w:eastAsia="Arial Unicode MS"/>
          <w:b/>
          <w:bCs/>
          <w:color w:val="000000" w:themeColor="text1"/>
          <w:sz w:val="24"/>
          <w:szCs w:val="24"/>
        </w:rPr>
        <w:t xml:space="preserve"> IR </w:t>
      </w:r>
      <w:r w:rsidR="00D65910">
        <w:rPr>
          <w:rFonts w:eastAsia="Arial Unicode MS"/>
          <w:b/>
          <w:bCs/>
          <w:color w:val="000000" w:themeColor="text1"/>
          <w:sz w:val="24"/>
          <w:szCs w:val="24"/>
        </w:rPr>
        <w:t xml:space="preserve">ĮGYVENDINIMO </w:t>
      </w:r>
      <w:r w:rsidRPr="007522B9">
        <w:rPr>
          <w:rFonts w:eastAsia="Arial Unicode MS"/>
          <w:b/>
          <w:bCs/>
          <w:color w:val="000000" w:themeColor="text1"/>
          <w:sz w:val="24"/>
          <w:szCs w:val="24"/>
        </w:rPr>
        <w:t>TERMINAI</w:t>
      </w:r>
    </w:p>
    <w:p w14:paraId="6F15B824" w14:textId="77777777" w:rsidR="007522B9" w:rsidRDefault="007522B9" w:rsidP="00CA0B75">
      <w:pPr>
        <w:pStyle w:val="FMAbullets"/>
        <w:numPr>
          <w:ilvl w:val="0"/>
          <w:numId w:val="0"/>
        </w:numPr>
        <w:tabs>
          <w:tab w:val="left" w:pos="284"/>
          <w:tab w:val="left" w:pos="1134"/>
        </w:tabs>
        <w:rPr>
          <w:sz w:val="24"/>
          <w:szCs w:val="24"/>
        </w:rPr>
      </w:pPr>
    </w:p>
    <w:p w14:paraId="5B9314E3" w14:textId="5A1D5EC2" w:rsidR="004D6F18" w:rsidRDefault="004D6F18" w:rsidP="00CA0B75">
      <w:pPr>
        <w:pStyle w:val="FMAbullets"/>
        <w:numPr>
          <w:ilvl w:val="0"/>
          <w:numId w:val="0"/>
        </w:numPr>
        <w:tabs>
          <w:tab w:val="left" w:pos="284"/>
          <w:tab w:val="left" w:pos="1134"/>
        </w:tabs>
        <w:ind w:firstLine="993"/>
        <w:rPr>
          <w:rFonts w:eastAsia="Calibri"/>
          <w:bCs/>
          <w:i/>
          <w:iCs/>
          <w:color w:val="000000" w:themeColor="text1"/>
          <w:lang w:eastAsia="lt-LT"/>
        </w:rPr>
      </w:pPr>
      <w:r>
        <w:rPr>
          <w:sz w:val="24"/>
          <w:szCs w:val="24"/>
        </w:rPr>
        <w:t>22. Paslaugų teikimo etapai</w:t>
      </w:r>
      <w:r w:rsidR="00040910">
        <w:rPr>
          <w:sz w:val="24"/>
          <w:szCs w:val="24"/>
        </w:rPr>
        <w:t xml:space="preserve">, veiklos ir jų atlikimo terminai pateikiami lentelėje </w:t>
      </w:r>
      <w:r w:rsidR="00040910" w:rsidRPr="00D65910">
        <w:rPr>
          <w:color w:val="000000" w:themeColor="text1"/>
          <w:sz w:val="24"/>
          <w:szCs w:val="24"/>
        </w:rPr>
        <w:t xml:space="preserve">„VBAMS, veikiančios MS </w:t>
      </w:r>
      <w:r w:rsidR="00040910" w:rsidRPr="00D65910">
        <w:rPr>
          <w:i/>
          <w:iCs/>
          <w:color w:val="000000" w:themeColor="text1"/>
          <w:sz w:val="24"/>
          <w:szCs w:val="24"/>
        </w:rPr>
        <w:t xml:space="preserve">Dynamics </w:t>
      </w:r>
      <w:r w:rsidR="00040910" w:rsidRPr="00D65910">
        <w:rPr>
          <w:color w:val="000000" w:themeColor="text1"/>
          <w:sz w:val="24"/>
          <w:szCs w:val="24"/>
        </w:rPr>
        <w:t xml:space="preserve">NAV2017 platformoje, migravimo į MS </w:t>
      </w:r>
      <w:r w:rsidR="00040910" w:rsidRPr="00D65910">
        <w:rPr>
          <w:i/>
          <w:iCs/>
          <w:color w:val="000000" w:themeColor="text1"/>
          <w:sz w:val="24"/>
          <w:szCs w:val="24"/>
        </w:rPr>
        <w:t xml:space="preserve">Dynamics </w:t>
      </w:r>
      <w:r w:rsidR="00040910" w:rsidRPr="00D65910">
        <w:rPr>
          <w:color w:val="000000" w:themeColor="text1"/>
          <w:sz w:val="24"/>
          <w:szCs w:val="24"/>
        </w:rPr>
        <w:t>365 aukščiausią versiją</w:t>
      </w:r>
      <w:r w:rsidR="00F130A9">
        <w:rPr>
          <w:color w:val="000000" w:themeColor="text1"/>
          <w:sz w:val="24"/>
          <w:szCs w:val="24"/>
        </w:rPr>
        <w:t xml:space="preserve"> </w:t>
      </w:r>
      <w:r w:rsidR="00F130A9" w:rsidRPr="001D5794">
        <w:rPr>
          <w:color w:val="000000" w:themeColor="text1"/>
          <w:sz w:val="24"/>
          <w:szCs w:val="24"/>
        </w:rPr>
        <w:t>(</w:t>
      </w:r>
      <w:r w:rsidR="00F130A9">
        <w:rPr>
          <w:color w:val="000000" w:themeColor="text1"/>
          <w:sz w:val="24"/>
          <w:szCs w:val="24"/>
        </w:rPr>
        <w:t>arba lygiavertę)</w:t>
      </w:r>
      <w:r w:rsidR="00040910" w:rsidRPr="00D65910">
        <w:rPr>
          <w:color w:val="000000" w:themeColor="text1"/>
          <w:sz w:val="24"/>
          <w:szCs w:val="24"/>
        </w:rPr>
        <w:t>, paslaugų teikimo etapai, veiklos ir</w:t>
      </w:r>
      <w:r w:rsidR="00040910" w:rsidRPr="00D65910" w:rsidDel="00D87456">
        <w:rPr>
          <w:color w:val="000000" w:themeColor="text1"/>
          <w:sz w:val="24"/>
          <w:szCs w:val="24"/>
        </w:rPr>
        <w:t xml:space="preserve"> </w:t>
      </w:r>
      <w:r w:rsidR="00040910" w:rsidRPr="00D65910">
        <w:rPr>
          <w:rFonts w:eastAsia="Arial Unicode MS"/>
          <w:color w:val="000000" w:themeColor="text1"/>
          <w:sz w:val="24"/>
          <w:szCs w:val="24"/>
        </w:rPr>
        <w:t>terminai“</w:t>
      </w:r>
      <w:r w:rsidR="00040910">
        <w:rPr>
          <w:rFonts w:eastAsia="Calibri"/>
          <w:bCs/>
          <w:color w:val="000000" w:themeColor="text1"/>
          <w:lang w:eastAsia="lt-LT"/>
        </w:rPr>
        <w:t>.</w:t>
      </w:r>
      <w:r w:rsidRPr="00D65910">
        <w:rPr>
          <w:rFonts w:eastAsia="Calibri"/>
          <w:bCs/>
          <w:i/>
          <w:iCs/>
          <w:color w:val="000000" w:themeColor="text1"/>
          <w:lang w:eastAsia="lt-LT"/>
        </w:rPr>
        <w:t xml:space="preserve"> </w:t>
      </w:r>
    </w:p>
    <w:p w14:paraId="7A2AC3D4" w14:textId="77777777" w:rsidR="00CA0B75" w:rsidRPr="00D65910" w:rsidRDefault="00CA0B75" w:rsidP="00CA0B75">
      <w:pPr>
        <w:pStyle w:val="FMAbullets"/>
        <w:numPr>
          <w:ilvl w:val="0"/>
          <w:numId w:val="0"/>
        </w:numPr>
        <w:tabs>
          <w:tab w:val="left" w:pos="284"/>
          <w:tab w:val="left" w:pos="1134"/>
        </w:tabs>
        <w:ind w:firstLine="993"/>
        <w:rPr>
          <w:rFonts w:eastAsia="Calibri"/>
          <w:bCs/>
          <w:i/>
          <w:iCs/>
          <w:color w:val="000000" w:themeColor="text1"/>
          <w:lang w:eastAsia="lt-LT"/>
        </w:rPr>
      </w:pPr>
    </w:p>
    <w:p w14:paraId="2A648C57" w14:textId="46A102F7" w:rsidR="00AB225C" w:rsidRPr="00467F1B" w:rsidRDefault="00D87456" w:rsidP="00CA0B75">
      <w:pPr>
        <w:pStyle w:val="Antrat"/>
        <w:framePr w:w="0" w:wrap="auto" w:vAnchor="margin" w:yAlign="inline"/>
        <w:spacing w:before="0" w:after="0"/>
        <w:ind w:left="851" w:hanging="851"/>
        <w:jc w:val="both"/>
        <w:rPr>
          <w:rFonts w:ascii="Times New Roman" w:eastAsia="Arial Unicode MS" w:hAnsi="Times New Roman" w:cs="Times New Roman"/>
          <w:b w:val="0"/>
          <w:bCs/>
          <w:i/>
          <w:iCs/>
          <w:caps w:val="0"/>
          <w:color w:val="000000" w:themeColor="text1"/>
          <w:sz w:val="22"/>
          <w:szCs w:val="22"/>
          <w:lang w:val="lt-LT" w:eastAsia="en-US"/>
        </w:rPr>
      </w:pPr>
      <w:r w:rsidRPr="00D65910">
        <w:rPr>
          <w:rFonts w:ascii="Times New Roman" w:hAnsi="Times New Roman" w:cs="Times New Roman"/>
          <w:b w:val="0"/>
          <w:bCs/>
          <w:i/>
          <w:iCs/>
          <w:caps w:val="0"/>
          <w:color w:val="000000" w:themeColor="text1"/>
          <w:sz w:val="22"/>
          <w:szCs w:val="22"/>
          <w:lang w:val="lt-LT"/>
        </w:rPr>
        <w:t>Lentelė</w:t>
      </w:r>
      <w:r w:rsidRPr="00D65910">
        <w:rPr>
          <w:rFonts w:ascii="Times New Roman" w:hAnsi="Times New Roman" w:cs="Times New Roman"/>
          <w:b w:val="0"/>
          <w:bCs/>
          <w:i/>
          <w:iCs/>
          <w:color w:val="000000" w:themeColor="text1"/>
          <w:sz w:val="22"/>
          <w:szCs w:val="22"/>
          <w:lang w:val="lt-LT"/>
        </w:rPr>
        <w:t xml:space="preserve">. </w:t>
      </w:r>
      <w:r w:rsidR="003F26F8">
        <w:rPr>
          <w:rFonts w:ascii="Times New Roman" w:hAnsi="Times New Roman" w:cs="Times New Roman"/>
          <w:b w:val="0"/>
          <w:bCs/>
          <w:i/>
          <w:iCs/>
          <w:color w:val="000000" w:themeColor="text1"/>
          <w:sz w:val="22"/>
          <w:szCs w:val="22"/>
          <w:lang w:val="lt-LT"/>
        </w:rPr>
        <w:t xml:space="preserve"> </w:t>
      </w:r>
      <w:r w:rsidRPr="00D65910">
        <w:rPr>
          <w:rFonts w:ascii="Times New Roman" w:hAnsi="Times New Roman" w:cs="Times New Roman"/>
          <w:b w:val="0"/>
          <w:bCs/>
          <w:i/>
          <w:iCs/>
          <w:color w:val="000000" w:themeColor="text1"/>
          <w:sz w:val="22"/>
          <w:szCs w:val="22"/>
          <w:lang w:val="lt-LT"/>
        </w:rPr>
        <w:t>VBAMS</w:t>
      </w:r>
      <w:r w:rsidRPr="00D65910">
        <w:rPr>
          <w:rFonts w:ascii="Times New Roman" w:hAnsi="Times New Roman" w:cs="Times New Roman"/>
          <w:b w:val="0"/>
          <w:bCs/>
          <w:i/>
          <w:iCs/>
          <w:sz w:val="22"/>
          <w:szCs w:val="22"/>
          <w:lang w:val="lt-LT"/>
        </w:rPr>
        <w:t xml:space="preserve">, </w:t>
      </w:r>
      <w:r w:rsidRPr="00D65910">
        <w:rPr>
          <w:rFonts w:ascii="Times New Roman" w:hAnsi="Times New Roman" w:cs="Times New Roman"/>
          <w:b w:val="0"/>
          <w:bCs/>
          <w:i/>
          <w:iCs/>
          <w:caps w:val="0"/>
          <w:color w:val="000000" w:themeColor="text1"/>
          <w:sz w:val="22"/>
          <w:szCs w:val="22"/>
          <w:lang w:val="lt-LT"/>
        </w:rPr>
        <w:t>veikiančios MS Dynamics NAV2017 platformoje, migravimo į MS Dynamics 365 aukščiausią</w:t>
      </w:r>
      <w:r w:rsidR="003F26F8">
        <w:rPr>
          <w:rFonts w:ascii="Times New Roman" w:hAnsi="Times New Roman" w:cs="Times New Roman"/>
          <w:b w:val="0"/>
          <w:bCs/>
          <w:i/>
          <w:iCs/>
          <w:caps w:val="0"/>
          <w:color w:val="000000" w:themeColor="text1"/>
          <w:sz w:val="22"/>
          <w:szCs w:val="22"/>
          <w:lang w:val="lt-LT"/>
        </w:rPr>
        <w:t xml:space="preserve"> </w:t>
      </w:r>
      <w:r w:rsidRPr="00D65910">
        <w:rPr>
          <w:rFonts w:ascii="Times New Roman" w:hAnsi="Times New Roman" w:cs="Times New Roman"/>
          <w:b w:val="0"/>
          <w:bCs/>
          <w:i/>
          <w:iCs/>
          <w:caps w:val="0"/>
          <w:color w:val="000000" w:themeColor="text1"/>
          <w:sz w:val="22"/>
          <w:szCs w:val="22"/>
          <w:lang w:val="lt-LT"/>
        </w:rPr>
        <w:t>versiją</w:t>
      </w:r>
      <w:r w:rsidR="00F130A9">
        <w:rPr>
          <w:rFonts w:ascii="Times New Roman" w:hAnsi="Times New Roman" w:cs="Times New Roman"/>
          <w:b w:val="0"/>
          <w:bCs/>
          <w:i/>
          <w:iCs/>
          <w:caps w:val="0"/>
          <w:color w:val="000000" w:themeColor="text1"/>
          <w:sz w:val="22"/>
          <w:szCs w:val="22"/>
          <w:lang w:val="lt-LT"/>
        </w:rPr>
        <w:t xml:space="preserve"> (arba lygiavertę)</w:t>
      </w:r>
      <w:r w:rsidRPr="00D65910">
        <w:rPr>
          <w:rFonts w:ascii="Times New Roman" w:hAnsi="Times New Roman" w:cs="Times New Roman"/>
          <w:b w:val="0"/>
          <w:bCs/>
          <w:i/>
          <w:iCs/>
          <w:caps w:val="0"/>
          <w:color w:val="000000" w:themeColor="text1"/>
          <w:sz w:val="22"/>
          <w:szCs w:val="22"/>
          <w:lang w:val="lt-LT"/>
        </w:rPr>
        <w:t xml:space="preserve">, paslaugų </w:t>
      </w:r>
      <w:r w:rsidR="004D6F18" w:rsidRPr="00467F1B">
        <w:rPr>
          <w:rFonts w:ascii="Times New Roman" w:hAnsi="Times New Roman" w:cs="Times New Roman"/>
          <w:b w:val="0"/>
          <w:bCs/>
          <w:i/>
          <w:iCs/>
          <w:caps w:val="0"/>
          <w:color w:val="000000" w:themeColor="text1"/>
          <w:sz w:val="22"/>
          <w:szCs w:val="22"/>
          <w:lang w:val="lt-LT"/>
        </w:rPr>
        <w:t xml:space="preserve">teikimo etapai, </w:t>
      </w:r>
      <w:r w:rsidRPr="00D65910">
        <w:rPr>
          <w:rFonts w:ascii="Times New Roman" w:hAnsi="Times New Roman" w:cs="Times New Roman"/>
          <w:b w:val="0"/>
          <w:bCs/>
          <w:i/>
          <w:iCs/>
          <w:caps w:val="0"/>
          <w:color w:val="000000" w:themeColor="text1"/>
          <w:sz w:val="22"/>
          <w:szCs w:val="22"/>
          <w:lang w:val="lt-LT"/>
        </w:rPr>
        <w:t>veiklos ir</w:t>
      </w:r>
      <w:r w:rsidRPr="00D65910" w:rsidDel="00D87456">
        <w:rPr>
          <w:rFonts w:ascii="Times New Roman" w:hAnsi="Times New Roman" w:cs="Times New Roman"/>
          <w:b w:val="0"/>
          <w:bCs/>
          <w:i/>
          <w:iCs/>
          <w:color w:val="000000" w:themeColor="text1"/>
          <w:sz w:val="22"/>
          <w:szCs w:val="22"/>
          <w:lang w:val="lt-LT"/>
        </w:rPr>
        <w:t xml:space="preserve"> </w:t>
      </w:r>
      <w:bookmarkStart w:id="13" w:name="_Hlk190763498"/>
      <w:r w:rsidR="00377E3D" w:rsidRPr="00D65910">
        <w:rPr>
          <w:rFonts w:ascii="Times New Roman" w:eastAsia="Arial Unicode MS" w:hAnsi="Times New Roman" w:cs="Times New Roman"/>
          <w:b w:val="0"/>
          <w:bCs/>
          <w:i/>
          <w:iCs/>
          <w:caps w:val="0"/>
          <w:color w:val="000000" w:themeColor="text1"/>
          <w:sz w:val="22"/>
          <w:szCs w:val="22"/>
          <w:lang w:val="lt-LT" w:eastAsia="en-US"/>
        </w:rPr>
        <w:t>terminai</w:t>
      </w:r>
      <w:r w:rsidRPr="00D65910">
        <w:rPr>
          <w:rFonts w:ascii="Times New Roman" w:eastAsia="Arial Unicode MS" w:hAnsi="Times New Roman" w:cs="Times New Roman"/>
          <w:b w:val="0"/>
          <w:bCs/>
          <w:i/>
          <w:iCs/>
          <w:caps w:val="0"/>
          <w:color w:val="000000" w:themeColor="text1"/>
          <w:sz w:val="22"/>
          <w:szCs w:val="22"/>
          <w:lang w:val="lt-LT" w:eastAsia="en-US"/>
        </w:rPr>
        <w:t>.</w:t>
      </w:r>
      <w:r w:rsidR="00377E3D" w:rsidRPr="00D65910">
        <w:rPr>
          <w:rFonts w:ascii="Times New Roman" w:eastAsia="Arial Unicode MS" w:hAnsi="Times New Roman" w:cs="Times New Roman"/>
          <w:b w:val="0"/>
          <w:bCs/>
          <w:i/>
          <w:iCs/>
          <w:caps w:val="0"/>
          <w:color w:val="000000" w:themeColor="text1"/>
          <w:sz w:val="22"/>
          <w:szCs w:val="22"/>
          <w:lang w:val="lt-LT" w:eastAsia="en-US"/>
        </w:rPr>
        <w:t xml:space="preserve"> </w:t>
      </w:r>
      <w:bookmarkEnd w:id="13"/>
    </w:p>
    <w:tbl>
      <w:tblPr>
        <w:tblW w:w="5002" w:type="pct"/>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1E0" w:firstRow="1" w:lastRow="1" w:firstColumn="1" w:lastColumn="1" w:noHBand="0" w:noVBand="0"/>
      </w:tblPr>
      <w:tblGrid>
        <w:gridCol w:w="876"/>
        <w:gridCol w:w="5081"/>
        <w:gridCol w:w="4243"/>
      </w:tblGrid>
      <w:tr w:rsidR="00D65910" w:rsidRPr="004D6F18" w14:paraId="7B949A92" w14:textId="77777777" w:rsidTr="001C523C">
        <w:trPr>
          <w:trHeight w:val="361"/>
          <w:tblHeader/>
        </w:trPr>
        <w:tc>
          <w:tcPr>
            <w:tcW w:w="429" w:type="pct"/>
            <w:tcBorders>
              <w:top w:val="single" w:sz="4" w:space="0" w:color="A6A6A6"/>
              <w:left w:val="single" w:sz="4" w:space="0" w:color="A6A6A6"/>
              <w:bottom w:val="single" w:sz="4" w:space="0" w:color="A6A6A6" w:themeColor="background1" w:themeShade="A6"/>
              <w:right w:val="single" w:sz="4" w:space="0" w:color="A6A6A6"/>
            </w:tcBorders>
            <w:shd w:val="clear" w:color="auto" w:fill="F2F2F2" w:themeFill="background1" w:themeFillShade="F2"/>
          </w:tcPr>
          <w:p w14:paraId="06291851" w14:textId="77777777" w:rsidR="007522B9" w:rsidRPr="00E265C1" w:rsidRDefault="007522B9" w:rsidP="00CA0B75">
            <w:pPr>
              <w:spacing w:line="276" w:lineRule="auto"/>
              <w:jc w:val="center"/>
              <w:rPr>
                <w:b/>
                <w:color w:val="000000" w:themeColor="text1"/>
              </w:rPr>
            </w:pPr>
            <w:r w:rsidRPr="00E265C1">
              <w:rPr>
                <w:b/>
                <w:color w:val="000000" w:themeColor="text1"/>
              </w:rPr>
              <w:t>Nr.</w:t>
            </w:r>
          </w:p>
        </w:tc>
        <w:tc>
          <w:tcPr>
            <w:tcW w:w="2491" w:type="pct"/>
            <w:tcBorders>
              <w:top w:val="single" w:sz="4" w:space="0" w:color="A6A6A6"/>
              <w:left w:val="single" w:sz="4" w:space="0" w:color="A6A6A6"/>
              <w:bottom w:val="single" w:sz="4" w:space="0" w:color="A6A6A6" w:themeColor="background1" w:themeShade="A6"/>
              <w:right w:val="single" w:sz="4" w:space="0" w:color="A6A6A6"/>
            </w:tcBorders>
            <w:shd w:val="clear" w:color="auto" w:fill="F2F2F2" w:themeFill="background1" w:themeFillShade="F2"/>
            <w:tcMar>
              <w:top w:w="28" w:type="dxa"/>
              <w:left w:w="108" w:type="dxa"/>
              <w:bottom w:w="28" w:type="dxa"/>
              <w:right w:w="108" w:type="dxa"/>
            </w:tcMar>
            <w:vAlign w:val="center"/>
            <w:hideMark/>
          </w:tcPr>
          <w:p w14:paraId="71967F04" w14:textId="37E792FD" w:rsidR="007522B9" w:rsidRPr="00E265C1" w:rsidRDefault="00E265C1" w:rsidP="00CA0B75">
            <w:pPr>
              <w:spacing w:line="276" w:lineRule="auto"/>
              <w:ind w:hanging="192"/>
              <w:jc w:val="center"/>
              <w:rPr>
                <w:b/>
                <w:color w:val="000000" w:themeColor="text1"/>
              </w:rPr>
            </w:pPr>
            <w:r w:rsidRPr="00D65910">
              <w:rPr>
                <w:b/>
                <w:color w:val="000000" w:themeColor="text1"/>
              </w:rPr>
              <w:t>Etapai ir veiklos</w:t>
            </w:r>
          </w:p>
        </w:tc>
        <w:tc>
          <w:tcPr>
            <w:tcW w:w="2080" w:type="pct"/>
            <w:tcBorders>
              <w:top w:val="single" w:sz="4" w:space="0" w:color="A6A6A6"/>
              <w:left w:val="single" w:sz="4" w:space="0" w:color="A6A6A6"/>
              <w:bottom w:val="single" w:sz="4" w:space="0" w:color="A6A6A6" w:themeColor="background1" w:themeShade="A6"/>
              <w:right w:val="single" w:sz="4" w:space="0" w:color="A6A6A6"/>
            </w:tcBorders>
            <w:shd w:val="clear" w:color="auto" w:fill="F2F2F2" w:themeFill="background1" w:themeFillShade="F2"/>
            <w:tcMar>
              <w:top w:w="28" w:type="dxa"/>
              <w:left w:w="108" w:type="dxa"/>
              <w:bottom w:w="28" w:type="dxa"/>
              <w:right w:w="108" w:type="dxa"/>
            </w:tcMar>
            <w:vAlign w:val="center"/>
            <w:hideMark/>
          </w:tcPr>
          <w:p w14:paraId="3593A102" w14:textId="4B149F5E" w:rsidR="007522B9" w:rsidRPr="00E265C1" w:rsidRDefault="001D4C2D" w:rsidP="00CA0B75">
            <w:pPr>
              <w:spacing w:line="276" w:lineRule="auto"/>
              <w:jc w:val="center"/>
              <w:rPr>
                <w:b/>
                <w:color w:val="000000" w:themeColor="text1"/>
              </w:rPr>
            </w:pPr>
            <w:r>
              <w:rPr>
                <w:b/>
                <w:color w:val="000000" w:themeColor="text1"/>
              </w:rPr>
              <w:t>Etapo įgyvendinimo t</w:t>
            </w:r>
            <w:r w:rsidR="00E265C1">
              <w:rPr>
                <w:b/>
                <w:color w:val="000000" w:themeColor="text1"/>
              </w:rPr>
              <w:t>erminai</w:t>
            </w:r>
          </w:p>
        </w:tc>
      </w:tr>
      <w:tr w:rsidR="00D65910" w:rsidRPr="004D6F18" w14:paraId="59167774" w14:textId="77777777" w:rsidTr="001C523C">
        <w:trPr>
          <w:trHeight w:val="428"/>
        </w:trPr>
        <w:tc>
          <w:tcPr>
            <w:tcW w:w="429"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4332E5C" w14:textId="77777777" w:rsidR="000966C9" w:rsidRDefault="000966C9" w:rsidP="00CA0B75">
            <w:pPr>
              <w:widowControl w:val="0"/>
              <w:autoSpaceDE w:val="0"/>
              <w:autoSpaceDN w:val="0"/>
              <w:adjustRightInd w:val="0"/>
              <w:spacing w:line="276" w:lineRule="auto"/>
              <w:rPr>
                <w:bCs/>
                <w:color w:val="000000" w:themeColor="text1"/>
              </w:rPr>
            </w:pPr>
          </w:p>
          <w:p w14:paraId="622C1AF0" w14:textId="574AA20D" w:rsidR="000966C9" w:rsidRDefault="001C523C" w:rsidP="00CA0B75">
            <w:pPr>
              <w:widowControl w:val="0"/>
              <w:autoSpaceDE w:val="0"/>
              <w:autoSpaceDN w:val="0"/>
              <w:adjustRightInd w:val="0"/>
              <w:spacing w:line="276" w:lineRule="auto"/>
              <w:jc w:val="center"/>
              <w:rPr>
                <w:bCs/>
                <w:color w:val="000000" w:themeColor="text1"/>
              </w:rPr>
            </w:pPr>
            <w:r>
              <w:rPr>
                <w:bCs/>
                <w:color w:val="000000" w:themeColor="text1"/>
              </w:rPr>
              <w:t>22.</w:t>
            </w:r>
            <w:r w:rsidR="000966C9">
              <w:rPr>
                <w:bCs/>
                <w:color w:val="000000" w:themeColor="text1"/>
              </w:rPr>
              <w:t>1.</w:t>
            </w:r>
          </w:p>
          <w:p w14:paraId="23C7E488" w14:textId="77777777" w:rsidR="000966C9" w:rsidRDefault="000966C9" w:rsidP="00CA0B75">
            <w:pPr>
              <w:widowControl w:val="0"/>
              <w:autoSpaceDE w:val="0"/>
              <w:autoSpaceDN w:val="0"/>
              <w:adjustRightInd w:val="0"/>
              <w:spacing w:line="276" w:lineRule="auto"/>
              <w:rPr>
                <w:bCs/>
                <w:color w:val="000000" w:themeColor="text1"/>
              </w:rPr>
            </w:pPr>
          </w:p>
          <w:p w14:paraId="74D2821E" w14:textId="77777777" w:rsidR="000966C9" w:rsidRDefault="000966C9" w:rsidP="00CA0B75">
            <w:pPr>
              <w:widowControl w:val="0"/>
              <w:autoSpaceDE w:val="0"/>
              <w:autoSpaceDN w:val="0"/>
              <w:adjustRightInd w:val="0"/>
              <w:spacing w:line="276" w:lineRule="auto"/>
              <w:rPr>
                <w:bCs/>
                <w:color w:val="000000" w:themeColor="text1"/>
              </w:rPr>
            </w:pPr>
          </w:p>
          <w:p w14:paraId="19078621" w14:textId="77777777" w:rsidR="000966C9" w:rsidRDefault="000966C9" w:rsidP="00CA0B75">
            <w:pPr>
              <w:widowControl w:val="0"/>
              <w:autoSpaceDE w:val="0"/>
              <w:autoSpaceDN w:val="0"/>
              <w:adjustRightInd w:val="0"/>
              <w:spacing w:line="276" w:lineRule="auto"/>
              <w:jc w:val="center"/>
              <w:rPr>
                <w:bCs/>
                <w:color w:val="000000" w:themeColor="text1"/>
              </w:rPr>
            </w:pPr>
          </w:p>
          <w:p w14:paraId="20F32703" w14:textId="77777777" w:rsidR="000966C9" w:rsidRDefault="000966C9" w:rsidP="00CA0B75">
            <w:pPr>
              <w:widowControl w:val="0"/>
              <w:autoSpaceDE w:val="0"/>
              <w:autoSpaceDN w:val="0"/>
              <w:adjustRightInd w:val="0"/>
              <w:spacing w:line="276" w:lineRule="auto"/>
              <w:jc w:val="center"/>
              <w:rPr>
                <w:bCs/>
                <w:color w:val="000000" w:themeColor="text1"/>
              </w:rPr>
            </w:pPr>
          </w:p>
          <w:p w14:paraId="732F68C9" w14:textId="77777777" w:rsidR="000966C9" w:rsidRDefault="000966C9" w:rsidP="00CA0B75">
            <w:pPr>
              <w:widowControl w:val="0"/>
              <w:autoSpaceDE w:val="0"/>
              <w:autoSpaceDN w:val="0"/>
              <w:adjustRightInd w:val="0"/>
              <w:spacing w:line="276" w:lineRule="auto"/>
              <w:jc w:val="center"/>
              <w:rPr>
                <w:bCs/>
                <w:color w:val="000000" w:themeColor="text1"/>
              </w:rPr>
            </w:pPr>
          </w:p>
          <w:p w14:paraId="778E658C" w14:textId="77777777" w:rsidR="003F26F8" w:rsidRDefault="003F26F8" w:rsidP="00CA0B75">
            <w:pPr>
              <w:widowControl w:val="0"/>
              <w:autoSpaceDE w:val="0"/>
              <w:autoSpaceDN w:val="0"/>
              <w:adjustRightInd w:val="0"/>
              <w:spacing w:line="276" w:lineRule="auto"/>
              <w:jc w:val="center"/>
              <w:rPr>
                <w:bCs/>
                <w:color w:val="000000" w:themeColor="text1"/>
              </w:rPr>
            </w:pPr>
          </w:p>
          <w:p w14:paraId="2C006646" w14:textId="77777777" w:rsidR="00D849F0" w:rsidRDefault="00D849F0" w:rsidP="00CA0B75">
            <w:pPr>
              <w:widowControl w:val="0"/>
              <w:autoSpaceDE w:val="0"/>
              <w:autoSpaceDN w:val="0"/>
              <w:adjustRightInd w:val="0"/>
              <w:spacing w:line="276" w:lineRule="auto"/>
              <w:jc w:val="center"/>
              <w:rPr>
                <w:bCs/>
                <w:color w:val="000000" w:themeColor="text1"/>
              </w:rPr>
            </w:pPr>
          </w:p>
          <w:p w14:paraId="2A7E8741" w14:textId="738379C2" w:rsidR="000966C9" w:rsidRDefault="001C523C" w:rsidP="00CA0B75">
            <w:pPr>
              <w:widowControl w:val="0"/>
              <w:autoSpaceDE w:val="0"/>
              <w:autoSpaceDN w:val="0"/>
              <w:adjustRightInd w:val="0"/>
              <w:spacing w:line="276" w:lineRule="auto"/>
              <w:jc w:val="center"/>
              <w:rPr>
                <w:bCs/>
                <w:color w:val="000000" w:themeColor="text1"/>
              </w:rPr>
            </w:pPr>
            <w:r>
              <w:rPr>
                <w:bCs/>
                <w:color w:val="000000" w:themeColor="text1"/>
              </w:rPr>
              <w:lastRenderedPageBreak/>
              <w:t>22.</w:t>
            </w:r>
            <w:r w:rsidR="000966C9">
              <w:rPr>
                <w:bCs/>
                <w:color w:val="000000" w:themeColor="text1"/>
              </w:rPr>
              <w:t>1.1.</w:t>
            </w:r>
          </w:p>
          <w:p w14:paraId="423A6F08" w14:textId="2A203299" w:rsidR="000966C9" w:rsidRDefault="001C523C" w:rsidP="00CA0B75">
            <w:pPr>
              <w:widowControl w:val="0"/>
              <w:autoSpaceDE w:val="0"/>
              <w:autoSpaceDN w:val="0"/>
              <w:adjustRightInd w:val="0"/>
              <w:spacing w:line="276" w:lineRule="auto"/>
              <w:jc w:val="center"/>
              <w:rPr>
                <w:bCs/>
                <w:color w:val="000000" w:themeColor="text1"/>
              </w:rPr>
            </w:pPr>
            <w:r>
              <w:rPr>
                <w:bCs/>
                <w:color w:val="000000" w:themeColor="text1"/>
              </w:rPr>
              <w:t>22.</w:t>
            </w:r>
            <w:r w:rsidR="000966C9">
              <w:rPr>
                <w:bCs/>
                <w:color w:val="000000" w:themeColor="text1"/>
              </w:rPr>
              <w:t>1.2.</w:t>
            </w:r>
          </w:p>
          <w:p w14:paraId="7F8CB9AB" w14:textId="4ADDCA09" w:rsidR="000966C9" w:rsidRDefault="001C523C" w:rsidP="00CA0B75">
            <w:pPr>
              <w:widowControl w:val="0"/>
              <w:autoSpaceDE w:val="0"/>
              <w:autoSpaceDN w:val="0"/>
              <w:adjustRightInd w:val="0"/>
              <w:spacing w:line="276" w:lineRule="auto"/>
              <w:jc w:val="center"/>
              <w:rPr>
                <w:bCs/>
                <w:color w:val="000000" w:themeColor="text1"/>
              </w:rPr>
            </w:pPr>
            <w:r>
              <w:rPr>
                <w:bCs/>
                <w:color w:val="000000" w:themeColor="text1"/>
              </w:rPr>
              <w:t>22.</w:t>
            </w:r>
            <w:r w:rsidR="000966C9">
              <w:rPr>
                <w:bCs/>
                <w:color w:val="000000" w:themeColor="text1"/>
              </w:rPr>
              <w:t>1.3.</w:t>
            </w:r>
          </w:p>
          <w:p w14:paraId="3A7DA0AC" w14:textId="2F04C18E" w:rsidR="004F2602" w:rsidRDefault="001C523C" w:rsidP="00CA0B75">
            <w:pPr>
              <w:widowControl w:val="0"/>
              <w:autoSpaceDE w:val="0"/>
              <w:autoSpaceDN w:val="0"/>
              <w:adjustRightInd w:val="0"/>
              <w:spacing w:line="276" w:lineRule="auto"/>
              <w:jc w:val="center"/>
              <w:rPr>
                <w:bCs/>
                <w:color w:val="000000" w:themeColor="text1"/>
              </w:rPr>
            </w:pPr>
            <w:r>
              <w:rPr>
                <w:bCs/>
                <w:color w:val="000000" w:themeColor="text1"/>
              </w:rPr>
              <w:t>22.</w:t>
            </w:r>
            <w:r w:rsidR="004F2602">
              <w:rPr>
                <w:bCs/>
                <w:color w:val="000000" w:themeColor="text1"/>
              </w:rPr>
              <w:t>1.4.</w:t>
            </w:r>
          </w:p>
          <w:p w14:paraId="498C8404" w14:textId="24FFB07E" w:rsidR="004F2602" w:rsidRDefault="001C523C" w:rsidP="00CA0B75">
            <w:pPr>
              <w:widowControl w:val="0"/>
              <w:autoSpaceDE w:val="0"/>
              <w:autoSpaceDN w:val="0"/>
              <w:adjustRightInd w:val="0"/>
              <w:spacing w:line="276" w:lineRule="auto"/>
              <w:jc w:val="center"/>
              <w:rPr>
                <w:bCs/>
                <w:color w:val="000000" w:themeColor="text1"/>
              </w:rPr>
            </w:pPr>
            <w:r>
              <w:rPr>
                <w:bCs/>
                <w:color w:val="000000" w:themeColor="text1"/>
              </w:rPr>
              <w:t>22.</w:t>
            </w:r>
            <w:r w:rsidR="004F2602">
              <w:rPr>
                <w:bCs/>
                <w:color w:val="000000" w:themeColor="text1"/>
              </w:rPr>
              <w:t>1.5.</w:t>
            </w:r>
          </w:p>
          <w:p w14:paraId="56F3E8D8" w14:textId="77777777" w:rsidR="00D65910" w:rsidRDefault="00D65910" w:rsidP="00CA0B75">
            <w:pPr>
              <w:widowControl w:val="0"/>
              <w:autoSpaceDE w:val="0"/>
              <w:autoSpaceDN w:val="0"/>
              <w:adjustRightInd w:val="0"/>
              <w:spacing w:line="276" w:lineRule="auto"/>
              <w:jc w:val="center"/>
              <w:rPr>
                <w:bCs/>
                <w:color w:val="000000" w:themeColor="text1"/>
              </w:rPr>
            </w:pPr>
          </w:p>
          <w:p w14:paraId="0A1DEE64" w14:textId="77777777" w:rsidR="00D65910" w:rsidRDefault="00D65910" w:rsidP="00CA0B75">
            <w:pPr>
              <w:widowControl w:val="0"/>
              <w:autoSpaceDE w:val="0"/>
              <w:autoSpaceDN w:val="0"/>
              <w:adjustRightInd w:val="0"/>
              <w:spacing w:line="276" w:lineRule="auto"/>
              <w:jc w:val="center"/>
              <w:rPr>
                <w:bCs/>
                <w:color w:val="000000" w:themeColor="text1"/>
              </w:rPr>
            </w:pPr>
          </w:p>
          <w:p w14:paraId="1711F65A" w14:textId="77777777" w:rsidR="00C15EA1" w:rsidRDefault="00C15EA1" w:rsidP="00CA0B75">
            <w:pPr>
              <w:widowControl w:val="0"/>
              <w:autoSpaceDE w:val="0"/>
              <w:autoSpaceDN w:val="0"/>
              <w:adjustRightInd w:val="0"/>
              <w:spacing w:line="276" w:lineRule="auto"/>
              <w:jc w:val="center"/>
              <w:rPr>
                <w:bCs/>
                <w:color w:val="000000" w:themeColor="text1"/>
              </w:rPr>
            </w:pPr>
          </w:p>
          <w:p w14:paraId="5F564C32" w14:textId="77777777" w:rsidR="00C15EA1" w:rsidRDefault="00C15EA1" w:rsidP="00CA0B75">
            <w:pPr>
              <w:widowControl w:val="0"/>
              <w:autoSpaceDE w:val="0"/>
              <w:autoSpaceDN w:val="0"/>
              <w:adjustRightInd w:val="0"/>
              <w:spacing w:line="276" w:lineRule="auto"/>
              <w:jc w:val="center"/>
              <w:rPr>
                <w:bCs/>
                <w:color w:val="000000" w:themeColor="text1"/>
              </w:rPr>
            </w:pPr>
          </w:p>
          <w:p w14:paraId="60CFE760" w14:textId="77777777" w:rsidR="00C15EA1" w:rsidRDefault="00C15EA1" w:rsidP="00CA0B75">
            <w:pPr>
              <w:widowControl w:val="0"/>
              <w:autoSpaceDE w:val="0"/>
              <w:autoSpaceDN w:val="0"/>
              <w:adjustRightInd w:val="0"/>
              <w:spacing w:line="276" w:lineRule="auto"/>
              <w:jc w:val="center"/>
              <w:rPr>
                <w:bCs/>
                <w:color w:val="000000" w:themeColor="text1"/>
              </w:rPr>
            </w:pPr>
          </w:p>
          <w:p w14:paraId="3BB19C31" w14:textId="77777777" w:rsidR="00C15EA1" w:rsidRDefault="00C15EA1" w:rsidP="00CA0B75">
            <w:pPr>
              <w:widowControl w:val="0"/>
              <w:autoSpaceDE w:val="0"/>
              <w:autoSpaceDN w:val="0"/>
              <w:adjustRightInd w:val="0"/>
              <w:spacing w:line="276" w:lineRule="auto"/>
              <w:jc w:val="center"/>
              <w:rPr>
                <w:bCs/>
                <w:color w:val="000000" w:themeColor="text1"/>
              </w:rPr>
            </w:pPr>
          </w:p>
          <w:p w14:paraId="0EFAD2DF" w14:textId="0DA02098" w:rsidR="00D65910" w:rsidRPr="00D65910" w:rsidRDefault="001C523C" w:rsidP="00CA0B75">
            <w:pPr>
              <w:widowControl w:val="0"/>
              <w:autoSpaceDE w:val="0"/>
              <w:autoSpaceDN w:val="0"/>
              <w:adjustRightInd w:val="0"/>
              <w:spacing w:line="276" w:lineRule="auto"/>
              <w:jc w:val="center"/>
              <w:rPr>
                <w:bCs/>
                <w:color w:val="000000" w:themeColor="text1"/>
              </w:rPr>
            </w:pPr>
            <w:r>
              <w:rPr>
                <w:bCs/>
                <w:color w:val="000000" w:themeColor="text1"/>
              </w:rPr>
              <w:t>22.</w:t>
            </w:r>
            <w:r w:rsidR="00D65910">
              <w:rPr>
                <w:bCs/>
                <w:color w:val="000000" w:themeColor="text1"/>
              </w:rPr>
              <w:t>1.6.</w:t>
            </w:r>
          </w:p>
        </w:tc>
        <w:tc>
          <w:tcPr>
            <w:tcW w:w="2491"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Mar>
              <w:top w:w="28" w:type="dxa"/>
              <w:left w:w="108" w:type="dxa"/>
              <w:bottom w:w="28" w:type="dxa"/>
              <w:right w:w="108" w:type="dxa"/>
            </w:tcMar>
            <w:hideMark/>
          </w:tcPr>
          <w:p w14:paraId="381A24B3" w14:textId="6077DA68" w:rsidR="00E265C1" w:rsidRDefault="00E265C1" w:rsidP="00CA0B75">
            <w:pPr>
              <w:widowControl w:val="0"/>
              <w:autoSpaceDE w:val="0"/>
              <w:autoSpaceDN w:val="0"/>
              <w:adjustRightInd w:val="0"/>
              <w:spacing w:line="276" w:lineRule="auto"/>
              <w:ind w:firstLine="585"/>
              <w:rPr>
                <w:bCs/>
                <w:color w:val="000000" w:themeColor="text1"/>
              </w:rPr>
            </w:pPr>
            <w:r w:rsidRPr="00D65910">
              <w:rPr>
                <w:b/>
                <w:color w:val="000000" w:themeColor="text1"/>
              </w:rPr>
              <w:lastRenderedPageBreak/>
              <w:t>1 etapas</w:t>
            </w:r>
            <w:r>
              <w:rPr>
                <w:bCs/>
                <w:color w:val="000000" w:themeColor="text1"/>
              </w:rPr>
              <w:t>:</w:t>
            </w:r>
          </w:p>
          <w:p w14:paraId="647874D4" w14:textId="547BA855" w:rsidR="000966C9" w:rsidRDefault="00E265C1" w:rsidP="00CA0B75">
            <w:pPr>
              <w:widowControl w:val="0"/>
              <w:tabs>
                <w:tab w:val="left" w:pos="4580"/>
              </w:tabs>
              <w:autoSpaceDE w:val="0"/>
              <w:autoSpaceDN w:val="0"/>
              <w:adjustRightInd w:val="0"/>
              <w:spacing w:line="276" w:lineRule="auto"/>
              <w:ind w:firstLine="585"/>
              <w:jc w:val="both"/>
              <w:rPr>
                <w:bCs/>
                <w:color w:val="000000" w:themeColor="text1"/>
              </w:rPr>
            </w:pPr>
            <w:r>
              <w:rPr>
                <w:bCs/>
                <w:color w:val="000000" w:themeColor="text1"/>
              </w:rPr>
              <w:t>Iždo organizacinio</w:t>
            </w:r>
            <w:r w:rsidR="000966C9">
              <w:rPr>
                <w:bCs/>
                <w:color w:val="000000" w:themeColor="text1"/>
              </w:rPr>
              <w:t xml:space="preserve"> lygio</w:t>
            </w:r>
            <w:r>
              <w:rPr>
                <w:bCs/>
                <w:color w:val="000000" w:themeColor="text1"/>
              </w:rPr>
              <w:t xml:space="preserve"> </w:t>
            </w:r>
            <w:r w:rsidR="006350B0">
              <w:rPr>
                <w:bCs/>
                <w:color w:val="000000" w:themeColor="text1"/>
              </w:rPr>
              <w:t>atnaujinimas</w:t>
            </w:r>
            <w:r w:rsidR="000966C9">
              <w:rPr>
                <w:bCs/>
                <w:color w:val="000000" w:themeColor="text1"/>
              </w:rPr>
              <w:t>, atsižvelgiant į</w:t>
            </w:r>
            <w:r w:rsidR="006350B0">
              <w:rPr>
                <w:bCs/>
                <w:color w:val="000000" w:themeColor="text1"/>
              </w:rPr>
              <w:t xml:space="preserve"> T</w:t>
            </w:r>
            <w:r w:rsidR="000966C9">
              <w:rPr>
                <w:bCs/>
                <w:color w:val="000000" w:themeColor="text1"/>
              </w:rPr>
              <w:t>echninės specifikacijos 18 punkto sąlygas, išskyrus Techninės specifikacijos 18.1</w:t>
            </w:r>
            <w:r w:rsidR="00F130A9">
              <w:rPr>
                <w:bCs/>
                <w:color w:val="000000" w:themeColor="text1"/>
              </w:rPr>
              <w:t>2</w:t>
            </w:r>
            <w:r w:rsidR="00FC070F">
              <w:rPr>
                <w:bCs/>
                <w:color w:val="000000" w:themeColor="text1"/>
              </w:rPr>
              <w:t>–</w:t>
            </w:r>
            <w:r w:rsidR="004F2602">
              <w:rPr>
                <w:bCs/>
                <w:color w:val="000000" w:themeColor="text1"/>
              </w:rPr>
              <w:t>18.15</w:t>
            </w:r>
            <w:r w:rsidR="000966C9">
              <w:rPr>
                <w:bCs/>
                <w:color w:val="000000" w:themeColor="text1"/>
              </w:rPr>
              <w:t xml:space="preserve"> papunk</w:t>
            </w:r>
            <w:r w:rsidR="004F2602">
              <w:rPr>
                <w:bCs/>
                <w:color w:val="000000" w:themeColor="text1"/>
              </w:rPr>
              <w:t>čius</w:t>
            </w:r>
            <w:r w:rsidR="00F130A9">
              <w:rPr>
                <w:bCs/>
                <w:color w:val="000000" w:themeColor="text1"/>
              </w:rPr>
              <w:t>,</w:t>
            </w:r>
            <w:r w:rsidR="004F2602">
              <w:rPr>
                <w:bCs/>
                <w:color w:val="000000" w:themeColor="text1"/>
              </w:rPr>
              <w:t xml:space="preserve"> ir</w:t>
            </w:r>
            <w:r w:rsidR="000966C9">
              <w:rPr>
                <w:bCs/>
                <w:color w:val="000000" w:themeColor="text1"/>
              </w:rPr>
              <w:t xml:space="preserve"> Techninės specifikacijos </w:t>
            </w:r>
            <w:r w:rsidR="008662B6">
              <w:rPr>
                <w:bCs/>
                <w:color w:val="000000" w:themeColor="text1"/>
              </w:rPr>
              <w:t>3</w:t>
            </w:r>
            <w:r w:rsidR="000966C9">
              <w:rPr>
                <w:bCs/>
                <w:color w:val="000000" w:themeColor="text1"/>
              </w:rPr>
              <w:t xml:space="preserve"> priede nurodyt</w:t>
            </w:r>
            <w:r w:rsidR="003F26F8">
              <w:rPr>
                <w:bCs/>
                <w:color w:val="000000" w:themeColor="text1"/>
              </w:rPr>
              <w:t>as</w:t>
            </w:r>
            <w:r w:rsidR="00A0144A" w:rsidRPr="00D65910">
              <w:rPr>
                <w:bCs/>
                <w:color w:val="000000" w:themeColor="text1"/>
              </w:rPr>
              <w:t xml:space="preserve"> </w:t>
            </w:r>
            <w:bookmarkStart w:id="14" w:name="_Hlk192519324"/>
            <w:r w:rsidR="00037B61" w:rsidRPr="00D65910">
              <w:rPr>
                <w:bCs/>
                <w:color w:val="000000" w:themeColor="text1"/>
              </w:rPr>
              <w:t xml:space="preserve">Konsoliduotojo biudžeto </w:t>
            </w:r>
            <w:r w:rsidR="00A0144A" w:rsidRPr="00D65910">
              <w:rPr>
                <w:bCs/>
                <w:color w:val="000000" w:themeColor="text1"/>
              </w:rPr>
              <w:t xml:space="preserve">duomenų </w:t>
            </w:r>
            <w:r w:rsidR="00037B61" w:rsidRPr="00D65910">
              <w:rPr>
                <w:bCs/>
                <w:color w:val="000000" w:themeColor="text1"/>
              </w:rPr>
              <w:t xml:space="preserve">surinkimo </w:t>
            </w:r>
            <w:r w:rsidR="003F26F8">
              <w:rPr>
                <w:bCs/>
                <w:color w:val="000000" w:themeColor="text1"/>
              </w:rPr>
              <w:t>funkcines galimybes</w:t>
            </w:r>
            <w:r w:rsidR="00D33A72">
              <w:rPr>
                <w:bCs/>
                <w:color w:val="000000" w:themeColor="text1"/>
              </w:rPr>
              <w:t>,</w:t>
            </w:r>
            <w:r w:rsidR="000966C9">
              <w:rPr>
                <w:bCs/>
                <w:color w:val="000000" w:themeColor="text1"/>
              </w:rPr>
              <w:t xml:space="preserve"> ir</w:t>
            </w:r>
            <w:r w:rsidR="000966C9" w:rsidRPr="00D65910">
              <w:rPr>
                <w:bCs/>
                <w:color w:val="000000" w:themeColor="text1"/>
              </w:rPr>
              <w:t xml:space="preserve"> </w:t>
            </w:r>
            <w:r w:rsidR="00BE27FE" w:rsidRPr="00D65910">
              <w:rPr>
                <w:bCs/>
                <w:color w:val="000000" w:themeColor="text1"/>
              </w:rPr>
              <w:t xml:space="preserve">Išteklių fondo </w:t>
            </w:r>
            <w:r w:rsidR="00DB3B1B" w:rsidRPr="00D65910">
              <w:rPr>
                <w:bCs/>
                <w:color w:val="000000" w:themeColor="text1"/>
              </w:rPr>
              <w:t>planavimo</w:t>
            </w:r>
            <w:r w:rsidR="00A0144A" w:rsidRPr="00D65910">
              <w:rPr>
                <w:bCs/>
                <w:color w:val="000000" w:themeColor="text1"/>
              </w:rPr>
              <w:t xml:space="preserve"> </w:t>
            </w:r>
            <w:r w:rsidR="003F26F8">
              <w:rPr>
                <w:bCs/>
                <w:color w:val="000000" w:themeColor="text1"/>
              </w:rPr>
              <w:t>funkcines galimybes</w:t>
            </w:r>
            <w:bookmarkEnd w:id="14"/>
            <w:r w:rsidR="000966C9">
              <w:rPr>
                <w:bCs/>
                <w:color w:val="000000" w:themeColor="text1"/>
              </w:rPr>
              <w:t>:</w:t>
            </w:r>
          </w:p>
          <w:p w14:paraId="024D21F4" w14:textId="12F76B39" w:rsidR="007522B9" w:rsidRPr="004D6F18" w:rsidRDefault="000966C9" w:rsidP="00CA0B75">
            <w:pPr>
              <w:widowControl w:val="0"/>
              <w:tabs>
                <w:tab w:val="left" w:pos="585"/>
                <w:tab w:val="left" w:pos="4580"/>
              </w:tabs>
              <w:autoSpaceDE w:val="0"/>
              <w:autoSpaceDN w:val="0"/>
              <w:adjustRightInd w:val="0"/>
              <w:spacing w:line="276" w:lineRule="auto"/>
              <w:ind w:left="302" w:firstLine="283"/>
              <w:jc w:val="both"/>
              <w:rPr>
                <w:bCs/>
                <w:color w:val="000000" w:themeColor="text1"/>
              </w:rPr>
            </w:pPr>
            <w:bookmarkStart w:id="15" w:name="_Hlk207830162"/>
            <w:r>
              <w:rPr>
                <w:bCs/>
              </w:rPr>
              <w:t>Detal</w:t>
            </w:r>
            <w:r w:rsidR="003F26F8">
              <w:rPr>
                <w:bCs/>
              </w:rPr>
              <w:t>iojo</w:t>
            </w:r>
            <w:r>
              <w:rPr>
                <w:bCs/>
              </w:rPr>
              <w:t xml:space="preserve"> projektavimo dokumento</w:t>
            </w:r>
            <w:r w:rsidR="00A0144A" w:rsidRPr="004D6F18">
              <w:rPr>
                <w:bCs/>
                <w:color w:val="000000" w:themeColor="text1"/>
              </w:rPr>
              <w:t xml:space="preserve"> </w:t>
            </w:r>
            <w:r w:rsidR="00A0144A" w:rsidRPr="004D6F18">
              <w:rPr>
                <w:bCs/>
                <w:color w:val="000000" w:themeColor="text1"/>
              </w:rPr>
              <w:lastRenderedPageBreak/>
              <w:t>parengimas</w:t>
            </w:r>
            <w:r w:rsidR="00AD6729">
              <w:rPr>
                <w:bCs/>
                <w:color w:val="000000" w:themeColor="text1"/>
              </w:rPr>
              <w:t>.</w:t>
            </w:r>
          </w:p>
          <w:p w14:paraId="641C4D7A" w14:textId="38D91325" w:rsidR="007522B9" w:rsidRPr="004D6F18" w:rsidRDefault="007522B9" w:rsidP="00CA0B75">
            <w:pPr>
              <w:pStyle w:val="Sraopastraipa"/>
              <w:widowControl w:val="0"/>
              <w:autoSpaceDE w:val="0"/>
              <w:autoSpaceDN w:val="0"/>
              <w:adjustRightInd w:val="0"/>
              <w:spacing w:line="276" w:lineRule="auto"/>
              <w:ind w:left="0" w:firstLine="585"/>
              <w:jc w:val="both"/>
              <w:rPr>
                <w:bCs/>
                <w:color w:val="000000" w:themeColor="text1"/>
              </w:rPr>
            </w:pPr>
            <w:r w:rsidRPr="004D6F18">
              <w:rPr>
                <w:bCs/>
                <w:color w:val="000000" w:themeColor="text1"/>
              </w:rPr>
              <w:t>Konfigūravimas (programavimas)</w:t>
            </w:r>
            <w:r w:rsidR="00AD6729">
              <w:rPr>
                <w:bCs/>
                <w:color w:val="000000" w:themeColor="text1"/>
              </w:rPr>
              <w:t>.</w:t>
            </w:r>
          </w:p>
          <w:p w14:paraId="2CD5383C" w14:textId="7AC03713" w:rsidR="007522B9" w:rsidRPr="004D6F18" w:rsidRDefault="007522B9" w:rsidP="00CA0B75">
            <w:pPr>
              <w:pStyle w:val="Sraopastraipa"/>
              <w:widowControl w:val="0"/>
              <w:autoSpaceDE w:val="0"/>
              <w:autoSpaceDN w:val="0"/>
              <w:adjustRightInd w:val="0"/>
              <w:spacing w:line="276" w:lineRule="auto"/>
              <w:ind w:left="0" w:firstLine="585"/>
              <w:jc w:val="both"/>
              <w:rPr>
                <w:bCs/>
                <w:color w:val="000000" w:themeColor="text1"/>
              </w:rPr>
            </w:pPr>
            <w:r w:rsidRPr="004D6F18">
              <w:rPr>
                <w:bCs/>
                <w:color w:val="000000" w:themeColor="text1"/>
              </w:rPr>
              <w:t>Testavimas</w:t>
            </w:r>
            <w:r w:rsidR="00AD6729">
              <w:rPr>
                <w:bCs/>
                <w:color w:val="000000" w:themeColor="text1"/>
              </w:rPr>
              <w:t>.</w:t>
            </w:r>
          </w:p>
          <w:p w14:paraId="05D33AE9" w14:textId="3B0DBC6E" w:rsidR="00A0144A" w:rsidRPr="004D6F18" w:rsidRDefault="00A0144A" w:rsidP="00CA0B75">
            <w:pPr>
              <w:pStyle w:val="Sraopastraipa"/>
              <w:widowControl w:val="0"/>
              <w:autoSpaceDE w:val="0"/>
              <w:autoSpaceDN w:val="0"/>
              <w:adjustRightInd w:val="0"/>
              <w:spacing w:line="276" w:lineRule="auto"/>
              <w:ind w:left="0" w:firstLine="585"/>
              <w:jc w:val="both"/>
              <w:rPr>
                <w:bCs/>
                <w:color w:val="000000" w:themeColor="text1"/>
              </w:rPr>
            </w:pPr>
            <w:r w:rsidRPr="004D6F18">
              <w:rPr>
                <w:bCs/>
                <w:color w:val="000000" w:themeColor="text1"/>
              </w:rPr>
              <w:t>Duomenų migravimas</w:t>
            </w:r>
            <w:r w:rsidR="00AD6729">
              <w:rPr>
                <w:bCs/>
                <w:color w:val="000000" w:themeColor="text1"/>
              </w:rPr>
              <w:t>.</w:t>
            </w:r>
          </w:p>
          <w:p w14:paraId="524FFB81" w14:textId="77777777" w:rsidR="00C15EA1" w:rsidRDefault="00D65910" w:rsidP="00CA0B75">
            <w:pPr>
              <w:pStyle w:val="Sraopastraipa"/>
              <w:widowControl w:val="0"/>
              <w:autoSpaceDE w:val="0"/>
              <w:autoSpaceDN w:val="0"/>
              <w:adjustRightInd w:val="0"/>
              <w:spacing w:line="276" w:lineRule="auto"/>
              <w:ind w:left="0" w:firstLine="588"/>
              <w:jc w:val="both"/>
            </w:pPr>
            <w:r>
              <w:t xml:space="preserve">Licencijos, užtikrinančios </w:t>
            </w:r>
            <w:r w:rsidRPr="00592396">
              <w:t>MS</w:t>
            </w:r>
            <w:r w:rsidRPr="0077377C">
              <w:t xml:space="preserve"> </w:t>
            </w:r>
            <w:r w:rsidRPr="0077377C">
              <w:rPr>
                <w:i/>
                <w:iCs/>
              </w:rPr>
              <w:t>Dynamics</w:t>
            </w:r>
            <w:r w:rsidRPr="00735E7D">
              <w:t xml:space="preserve"> </w:t>
            </w:r>
            <w:r w:rsidRPr="008A5524">
              <w:t xml:space="preserve">BC vertimą </w:t>
            </w:r>
            <w:r>
              <w:t xml:space="preserve">į </w:t>
            </w:r>
            <w:r w:rsidRPr="008A5524">
              <w:t>Lietuvos rinkai</w:t>
            </w:r>
            <w:r>
              <w:t xml:space="preserve"> pritaikytą (lietuvių) kalbą, pateikimas</w:t>
            </w:r>
            <w:r w:rsidRPr="005719DF">
              <w:t>.</w:t>
            </w:r>
            <w:r w:rsidR="00427871">
              <w:t xml:space="preserve"> </w:t>
            </w:r>
          </w:p>
          <w:p w14:paraId="76ED6E5D" w14:textId="186A4ECD" w:rsidR="00C15EA1" w:rsidRDefault="00C15EA1" w:rsidP="00CA0B75">
            <w:pPr>
              <w:pStyle w:val="Sraopastraipa"/>
              <w:widowControl w:val="0"/>
              <w:autoSpaceDE w:val="0"/>
              <w:autoSpaceDN w:val="0"/>
              <w:adjustRightInd w:val="0"/>
              <w:spacing w:line="276" w:lineRule="auto"/>
              <w:ind w:left="0" w:firstLine="588"/>
              <w:jc w:val="both"/>
            </w:pPr>
            <w:r>
              <w:t>a</w:t>
            </w:r>
            <w:r w:rsidR="00427871">
              <w:t>rb</w:t>
            </w:r>
            <w:r>
              <w:t xml:space="preserve">a, </w:t>
            </w:r>
          </w:p>
          <w:p w14:paraId="48827741" w14:textId="47F0EEE2" w:rsidR="00D65910" w:rsidRDefault="00C15EA1" w:rsidP="00CA0B75">
            <w:pPr>
              <w:pStyle w:val="Sraopastraipa"/>
              <w:widowControl w:val="0"/>
              <w:autoSpaceDE w:val="0"/>
              <w:autoSpaceDN w:val="0"/>
              <w:adjustRightInd w:val="0"/>
              <w:spacing w:line="276" w:lineRule="auto"/>
              <w:ind w:left="0" w:firstLine="588"/>
              <w:jc w:val="both"/>
            </w:pPr>
            <w:r>
              <w:t>TS 17.2 papunktyje nurodytu atveju 1</w:t>
            </w:r>
            <w:r w:rsidR="00FC070F">
              <w:t>–</w:t>
            </w:r>
            <w:r>
              <w:t>4 etapams užtikrinti reikalingų licencijų pateikimas.</w:t>
            </w:r>
          </w:p>
          <w:p w14:paraId="7765F4DF" w14:textId="77777777" w:rsidR="00C15EA1" w:rsidRDefault="00C15EA1" w:rsidP="00CA0B75">
            <w:pPr>
              <w:pStyle w:val="Sraopastraipa"/>
              <w:widowControl w:val="0"/>
              <w:autoSpaceDE w:val="0"/>
              <w:autoSpaceDN w:val="0"/>
              <w:adjustRightInd w:val="0"/>
              <w:spacing w:line="276" w:lineRule="auto"/>
              <w:ind w:left="0" w:firstLine="588"/>
              <w:jc w:val="both"/>
            </w:pPr>
          </w:p>
          <w:p w14:paraId="0ADB2A65" w14:textId="4AB729BA" w:rsidR="007522B9" w:rsidRPr="004D6F18" w:rsidRDefault="007522B9" w:rsidP="00CA0B75">
            <w:pPr>
              <w:pStyle w:val="Sraopastraipa"/>
              <w:widowControl w:val="0"/>
              <w:autoSpaceDE w:val="0"/>
              <w:autoSpaceDN w:val="0"/>
              <w:adjustRightInd w:val="0"/>
              <w:spacing w:line="276" w:lineRule="auto"/>
              <w:ind w:left="0" w:firstLine="588"/>
              <w:jc w:val="both"/>
              <w:rPr>
                <w:bCs/>
                <w:color w:val="000000" w:themeColor="text1"/>
              </w:rPr>
            </w:pPr>
            <w:r w:rsidRPr="004D6F18">
              <w:rPr>
                <w:bCs/>
                <w:color w:val="000000" w:themeColor="text1"/>
              </w:rPr>
              <w:t xml:space="preserve">Pasiruošimas </w:t>
            </w:r>
            <w:r w:rsidR="00467F1B">
              <w:rPr>
                <w:bCs/>
                <w:color w:val="000000" w:themeColor="text1"/>
              </w:rPr>
              <w:t xml:space="preserve">Iždo organizacinio lygio </w:t>
            </w:r>
            <w:r w:rsidRPr="004D6F18">
              <w:rPr>
                <w:bCs/>
                <w:color w:val="000000" w:themeColor="text1"/>
              </w:rPr>
              <w:t>paleidimui</w:t>
            </w:r>
            <w:r w:rsidR="00467F1B">
              <w:rPr>
                <w:bCs/>
                <w:color w:val="000000" w:themeColor="text1"/>
              </w:rPr>
              <w:t xml:space="preserve"> (Techninės specifikacijos 18.12-18.13.4 papunkčiai)</w:t>
            </w:r>
            <w:r w:rsidRPr="004D6F18">
              <w:rPr>
                <w:bCs/>
                <w:color w:val="000000" w:themeColor="text1"/>
              </w:rPr>
              <w:t>.</w:t>
            </w:r>
          </w:p>
          <w:bookmarkEnd w:id="15"/>
          <w:p w14:paraId="14F61AF1" w14:textId="77777777" w:rsidR="007522B9" w:rsidRPr="004D6F18" w:rsidRDefault="007522B9" w:rsidP="00CA0B75">
            <w:pPr>
              <w:widowControl w:val="0"/>
              <w:autoSpaceDE w:val="0"/>
              <w:autoSpaceDN w:val="0"/>
              <w:adjustRightInd w:val="0"/>
              <w:spacing w:line="276" w:lineRule="auto"/>
              <w:rPr>
                <w:bCs/>
                <w:color w:val="000000" w:themeColor="text1"/>
              </w:rPr>
            </w:pPr>
          </w:p>
        </w:tc>
        <w:tc>
          <w:tcPr>
            <w:tcW w:w="2080" w:type="pct"/>
            <w:tcBorders>
              <w:top w:val="single" w:sz="4" w:space="0" w:color="A6A6A6" w:themeColor="background1" w:themeShade="A6"/>
              <w:left w:val="single" w:sz="4" w:space="0" w:color="A6A6A6" w:themeColor="background1" w:themeShade="A6"/>
              <w:right w:val="single" w:sz="4" w:space="0" w:color="A6A6A6" w:themeColor="background1" w:themeShade="A6"/>
            </w:tcBorders>
          </w:tcPr>
          <w:p w14:paraId="1630BFD0" w14:textId="77777777" w:rsidR="00467F1B" w:rsidRDefault="00467F1B" w:rsidP="00CA0B75">
            <w:pPr>
              <w:widowControl w:val="0"/>
              <w:autoSpaceDE w:val="0"/>
              <w:autoSpaceDN w:val="0"/>
              <w:adjustRightInd w:val="0"/>
              <w:spacing w:line="276" w:lineRule="auto"/>
              <w:jc w:val="center"/>
              <w:rPr>
                <w:bCs/>
                <w:color w:val="000000" w:themeColor="text1"/>
              </w:rPr>
            </w:pPr>
          </w:p>
          <w:p w14:paraId="4A279397" w14:textId="631FBBA2" w:rsidR="007522B9" w:rsidRPr="00D65910" w:rsidRDefault="007522B9" w:rsidP="00CA0B75">
            <w:pPr>
              <w:widowControl w:val="0"/>
              <w:autoSpaceDE w:val="0"/>
              <w:autoSpaceDN w:val="0"/>
              <w:adjustRightInd w:val="0"/>
              <w:spacing w:line="276" w:lineRule="auto"/>
              <w:jc w:val="both"/>
              <w:rPr>
                <w:bCs/>
                <w:color w:val="000000" w:themeColor="text1"/>
              </w:rPr>
            </w:pPr>
            <w:r w:rsidRPr="00D65910">
              <w:rPr>
                <w:bCs/>
                <w:color w:val="000000" w:themeColor="text1"/>
              </w:rPr>
              <w:t xml:space="preserve">Iki </w:t>
            </w:r>
            <w:r w:rsidR="00C33223">
              <w:rPr>
                <w:bCs/>
                <w:color w:val="000000" w:themeColor="text1"/>
              </w:rPr>
              <w:t>10</w:t>
            </w:r>
            <w:r w:rsidRPr="00D65910">
              <w:rPr>
                <w:bCs/>
                <w:color w:val="000000" w:themeColor="text1"/>
              </w:rPr>
              <w:t xml:space="preserve"> mėn., bet ne vėliau kaip 202</w:t>
            </w:r>
            <w:r w:rsidR="00A878AD">
              <w:rPr>
                <w:bCs/>
                <w:color w:val="000000" w:themeColor="text1"/>
              </w:rPr>
              <w:t>6</w:t>
            </w:r>
            <w:r w:rsidRPr="00D65910">
              <w:rPr>
                <w:bCs/>
                <w:color w:val="000000" w:themeColor="text1"/>
              </w:rPr>
              <w:t xml:space="preserve"> m. </w:t>
            </w:r>
            <w:r w:rsidR="000E75DB">
              <w:rPr>
                <w:bCs/>
                <w:color w:val="000000" w:themeColor="text1"/>
              </w:rPr>
              <w:t>lapkričio</w:t>
            </w:r>
            <w:r w:rsidRPr="00D65910">
              <w:rPr>
                <w:bCs/>
                <w:color w:val="000000" w:themeColor="text1"/>
              </w:rPr>
              <w:t xml:space="preserve"> </w:t>
            </w:r>
            <w:r w:rsidR="000E75DB">
              <w:rPr>
                <w:bCs/>
                <w:color w:val="000000" w:themeColor="text1"/>
              </w:rPr>
              <w:t>3</w:t>
            </w:r>
            <w:r w:rsidRPr="00D65910">
              <w:rPr>
                <w:bCs/>
                <w:color w:val="000000" w:themeColor="text1"/>
              </w:rPr>
              <w:t xml:space="preserve"> d.</w:t>
            </w:r>
            <w:r w:rsidR="00EB6AD1">
              <w:rPr>
                <w:bCs/>
                <w:color w:val="000000" w:themeColor="text1"/>
              </w:rPr>
              <w:t xml:space="preserve"> </w:t>
            </w:r>
            <w:r w:rsidRPr="00D65910">
              <w:rPr>
                <w:bCs/>
                <w:color w:val="000000" w:themeColor="text1"/>
              </w:rPr>
              <w:t xml:space="preserve">(pradžia skaičiuojama nuo </w:t>
            </w:r>
            <w:r w:rsidR="00467F1B">
              <w:rPr>
                <w:bCs/>
                <w:color w:val="000000" w:themeColor="text1"/>
              </w:rPr>
              <w:t>P</w:t>
            </w:r>
            <w:r w:rsidRPr="00D65910">
              <w:rPr>
                <w:bCs/>
                <w:color w:val="000000" w:themeColor="text1"/>
              </w:rPr>
              <w:t>aslaugų sutarties įsigaliojimo dienos).</w:t>
            </w:r>
          </w:p>
          <w:p w14:paraId="6B55E3F1" w14:textId="77777777" w:rsidR="007522B9" w:rsidRPr="004D6F18" w:rsidRDefault="007522B9" w:rsidP="00CA0B75">
            <w:pPr>
              <w:widowControl w:val="0"/>
              <w:autoSpaceDE w:val="0"/>
              <w:autoSpaceDN w:val="0"/>
              <w:adjustRightInd w:val="0"/>
              <w:spacing w:line="276" w:lineRule="auto"/>
              <w:jc w:val="center"/>
              <w:rPr>
                <w:bCs/>
                <w:color w:val="000000" w:themeColor="text1"/>
                <w:lang w:eastAsia="en-US"/>
              </w:rPr>
            </w:pPr>
          </w:p>
        </w:tc>
      </w:tr>
      <w:tr w:rsidR="00CA0B75" w:rsidRPr="004D6F18" w14:paraId="2E8751EF" w14:textId="77777777" w:rsidTr="001C523C">
        <w:trPr>
          <w:trHeight w:val="536"/>
        </w:trPr>
        <w:tc>
          <w:tcPr>
            <w:tcW w:w="429" w:type="pct"/>
            <w:tcBorders>
              <w:top w:val="single" w:sz="4" w:space="0" w:color="A6A6A6" w:themeColor="background1" w:themeShade="A6"/>
              <w:left w:val="single" w:sz="4" w:space="0" w:color="A6A6A6"/>
              <w:bottom w:val="single" w:sz="4" w:space="0" w:color="A6A6A6"/>
              <w:right w:val="single" w:sz="4" w:space="0" w:color="A6A6A6"/>
            </w:tcBorders>
          </w:tcPr>
          <w:p w14:paraId="260B9BB3" w14:textId="77777777" w:rsidR="009078BC" w:rsidRDefault="009078BC" w:rsidP="00CA0B75">
            <w:pPr>
              <w:widowControl w:val="0"/>
              <w:autoSpaceDE w:val="0"/>
              <w:autoSpaceDN w:val="0"/>
              <w:adjustRightInd w:val="0"/>
              <w:spacing w:line="276" w:lineRule="auto"/>
              <w:jc w:val="both"/>
              <w:rPr>
                <w:bCs/>
                <w:color w:val="000000" w:themeColor="text1"/>
              </w:rPr>
            </w:pPr>
          </w:p>
          <w:p w14:paraId="361042A3" w14:textId="4C6FE2BD" w:rsidR="007522B9" w:rsidRDefault="001C523C" w:rsidP="00CA0B75">
            <w:pPr>
              <w:widowControl w:val="0"/>
              <w:autoSpaceDE w:val="0"/>
              <w:autoSpaceDN w:val="0"/>
              <w:adjustRightInd w:val="0"/>
              <w:spacing w:line="276" w:lineRule="auto"/>
              <w:jc w:val="center"/>
              <w:rPr>
                <w:bCs/>
                <w:color w:val="000000" w:themeColor="text1"/>
              </w:rPr>
            </w:pPr>
            <w:r>
              <w:rPr>
                <w:bCs/>
                <w:color w:val="000000" w:themeColor="text1"/>
              </w:rPr>
              <w:t>22.</w:t>
            </w:r>
            <w:r w:rsidR="009078BC">
              <w:rPr>
                <w:bCs/>
                <w:color w:val="000000" w:themeColor="text1"/>
              </w:rPr>
              <w:t>2.</w:t>
            </w:r>
          </w:p>
          <w:p w14:paraId="0594E3CC" w14:textId="77777777" w:rsidR="00E53859" w:rsidRDefault="00E53859" w:rsidP="00CA0B75">
            <w:pPr>
              <w:widowControl w:val="0"/>
              <w:autoSpaceDE w:val="0"/>
              <w:autoSpaceDN w:val="0"/>
              <w:adjustRightInd w:val="0"/>
              <w:spacing w:line="276" w:lineRule="auto"/>
              <w:jc w:val="center"/>
              <w:rPr>
                <w:bCs/>
                <w:color w:val="000000" w:themeColor="text1"/>
              </w:rPr>
            </w:pPr>
          </w:p>
          <w:p w14:paraId="3E95E390" w14:textId="77777777" w:rsidR="00E53859" w:rsidRDefault="00E53859" w:rsidP="00CA0B75">
            <w:pPr>
              <w:widowControl w:val="0"/>
              <w:autoSpaceDE w:val="0"/>
              <w:autoSpaceDN w:val="0"/>
              <w:adjustRightInd w:val="0"/>
              <w:spacing w:line="276" w:lineRule="auto"/>
              <w:jc w:val="center"/>
              <w:rPr>
                <w:bCs/>
                <w:color w:val="000000" w:themeColor="text1"/>
              </w:rPr>
            </w:pPr>
          </w:p>
          <w:p w14:paraId="11DC3CDF" w14:textId="77777777" w:rsidR="00BD2FC8" w:rsidRDefault="00BD2FC8" w:rsidP="00CA0B75">
            <w:pPr>
              <w:widowControl w:val="0"/>
              <w:autoSpaceDE w:val="0"/>
              <w:autoSpaceDN w:val="0"/>
              <w:adjustRightInd w:val="0"/>
              <w:spacing w:line="276" w:lineRule="auto"/>
              <w:jc w:val="center"/>
              <w:rPr>
                <w:bCs/>
                <w:color w:val="000000" w:themeColor="text1"/>
              </w:rPr>
            </w:pPr>
          </w:p>
          <w:p w14:paraId="4F77E2B3" w14:textId="2039AF4D" w:rsidR="00E53859" w:rsidRPr="00D65910" w:rsidRDefault="001C523C" w:rsidP="00CA0B75">
            <w:pPr>
              <w:widowControl w:val="0"/>
              <w:autoSpaceDE w:val="0"/>
              <w:autoSpaceDN w:val="0"/>
              <w:adjustRightInd w:val="0"/>
              <w:spacing w:line="276" w:lineRule="auto"/>
              <w:jc w:val="center"/>
              <w:rPr>
                <w:bCs/>
                <w:color w:val="000000" w:themeColor="text1"/>
              </w:rPr>
            </w:pPr>
            <w:r>
              <w:rPr>
                <w:bCs/>
                <w:color w:val="000000" w:themeColor="text1"/>
              </w:rPr>
              <w:t>22.3</w:t>
            </w:r>
            <w:r w:rsidR="00E53859">
              <w:rPr>
                <w:bCs/>
                <w:color w:val="000000" w:themeColor="text1"/>
              </w:rPr>
              <w:t>.</w:t>
            </w:r>
          </w:p>
        </w:tc>
        <w:tc>
          <w:tcPr>
            <w:tcW w:w="2491" w:type="pct"/>
            <w:tcBorders>
              <w:top w:val="single" w:sz="4" w:space="0" w:color="A6A6A6" w:themeColor="background1" w:themeShade="A6"/>
              <w:left w:val="single" w:sz="4" w:space="0" w:color="A6A6A6"/>
              <w:bottom w:val="single" w:sz="4" w:space="0" w:color="A6A6A6"/>
              <w:right w:val="single" w:sz="4" w:space="0" w:color="A6A6A6"/>
            </w:tcBorders>
            <w:tcMar>
              <w:top w:w="28" w:type="dxa"/>
              <w:left w:w="108" w:type="dxa"/>
              <w:bottom w:w="28" w:type="dxa"/>
              <w:right w:w="108" w:type="dxa"/>
            </w:tcMar>
            <w:hideMark/>
          </w:tcPr>
          <w:p w14:paraId="2FFA5E9F" w14:textId="253FA897" w:rsidR="00467F1B" w:rsidRDefault="00467F1B" w:rsidP="00CA0B75">
            <w:pPr>
              <w:widowControl w:val="0"/>
              <w:autoSpaceDE w:val="0"/>
              <w:autoSpaceDN w:val="0"/>
              <w:adjustRightInd w:val="0"/>
              <w:spacing w:line="276" w:lineRule="auto"/>
              <w:ind w:firstLine="585"/>
              <w:rPr>
                <w:bCs/>
                <w:color w:val="000000" w:themeColor="text1"/>
              </w:rPr>
            </w:pPr>
            <w:r w:rsidRPr="00D65910">
              <w:rPr>
                <w:b/>
                <w:color w:val="000000" w:themeColor="text1"/>
              </w:rPr>
              <w:t>2 etapas</w:t>
            </w:r>
            <w:r>
              <w:rPr>
                <w:bCs/>
                <w:color w:val="000000" w:themeColor="text1"/>
              </w:rPr>
              <w:t>:</w:t>
            </w:r>
          </w:p>
          <w:p w14:paraId="53E2B49E" w14:textId="46687373" w:rsidR="00E53859" w:rsidRDefault="00467F1B" w:rsidP="00CA0B75">
            <w:pPr>
              <w:widowControl w:val="0"/>
              <w:autoSpaceDE w:val="0"/>
              <w:autoSpaceDN w:val="0"/>
              <w:adjustRightInd w:val="0"/>
              <w:spacing w:line="276" w:lineRule="auto"/>
              <w:ind w:firstLine="585"/>
              <w:jc w:val="both"/>
              <w:rPr>
                <w:bCs/>
                <w:color w:val="000000" w:themeColor="text1"/>
              </w:rPr>
            </w:pPr>
            <w:r>
              <w:rPr>
                <w:bCs/>
                <w:color w:val="000000" w:themeColor="text1"/>
              </w:rPr>
              <w:t xml:space="preserve">Iždo organizacinio lygio </w:t>
            </w:r>
            <w:r w:rsidR="00C2233B">
              <w:rPr>
                <w:bCs/>
                <w:color w:val="000000" w:themeColor="text1"/>
              </w:rPr>
              <w:t xml:space="preserve">bandomoji </w:t>
            </w:r>
            <w:r>
              <w:rPr>
                <w:bCs/>
                <w:color w:val="000000" w:themeColor="text1"/>
              </w:rPr>
              <w:t>e</w:t>
            </w:r>
            <w:r w:rsidR="007522B9" w:rsidRPr="00D65910">
              <w:rPr>
                <w:bCs/>
                <w:color w:val="000000" w:themeColor="text1"/>
              </w:rPr>
              <w:t>ksploatacija</w:t>
            </w:r>
            <w:r w:rsidR="00C2233B">
              <w:rPr>
                <w:bCs/>
                <w:color w:val="000000" w:themeColor="text1"/>
              </w:rPr>
              <w:t xml:space="preserve">, atsižvelgiant į Techninės specifikacijos </w:t>
            </w:r>
            <w:r w:rsidR="009078BC">
              <w:rPr>
                <w:bCs/>
                <w:color w:val="000000" w:themeColor="text1"/>
              </w:rPr>
              <w:t>18.13.5, 18.13.6</w:t>
            </w:r>
            <w:r w:rsidR="00E53859">
              <w:rPr>
                <w:bCs/>
                <w:color w:val="000000" w:themeColor="text1"/>
              </w:rPr>
              <w:t xml:space="preserve"> papunkči</w:t>
            </w:r>
            <w:r w:rsidR="009061B1">
              <w:rPr>
                <w:bCs/>
                <w:color w:val="000000" w:themeColor="text1"/>
              </w:rPr>
              <w:t>uose nurodytas</w:t>
            </w:r>
            <w:r w:rsidR="00E53859">
              <w:rPr>
                <w:bCs/>
                <w:color w:val="000000" w:themeColor="text1"/>
              </w:rPr>
              <w:t xml:space="preserve"> sąlygas.</w:t>
            </w:r>
          </w:p>
          <w:p w14:paraId="4540D374" w14:textId="4F71A462" w:rsidR="007522B9" w:rsidRPr="004D6F18" w:rsidRDefault="00E53859" w:rsidP="00CA0B75">
            <w:pPr>
              <w:widowControl w:val="0"/>
              <w:autoSpaceDE w:val="0"/>
              <w:autoSpaceDN w:val="0"/>
              <w:adjustRightInd w:val="0"/>
              <w:spacing w:line="276" w:lineRule="auto"/>
              <w:ind w:firstLine="585"/>
              <w:jc w:val="both"/>
              <w:rPr>
                <w:bCs/>
                <w:color w:val="000000" w:themeColor="text1"/>
              </w:rPr>
            </w:pPr>
            <w:r>
              <w:rPr>
                <w:rFonts w:eastAsia="SimSun"/>
                <w:bCs/>
                <w:color w:val="000000" w:themeColor="text1"/>
                <w:lang w:eastAsia="ja-JP"/>
              </w:rPr>
              <w:t>Iždo organizaciniam lygiui priklausančių posistemių techninio aprašymo (specifikacijos) parengimas</w:t>
            </w:r>
            <w:r w:rsidR="00F03815">
              <w:rPr>
                <w:rFonts w:eastAsia="SimSun"/>
                <w:bCs/>
                <w:color w:val="000000" w:themeColor="text1"/>
                <w:lang w:eastAsia="ja-JP"/>
              </w:rPr>
              <w:t>, numatytas Techninės specifikacijos 18.15 papunktyje</w:t>
            </w:r>
            <w:r w:rsidR="00357866">
              <w:rPr>
                <w:rFonts w:eastAsia="SimSun"/>
                <w:bCs/>
                <w:color w:val="000000" w:themeColor="text1"/>
                <w:lang w:eastAsia="ja-JP"/>
              </w:rPr>
              <w:t>.</w:t>
            </w:r>
            <w:r>
              <w:rPr>
                <w:rFonts w:eastAsia="SimSun"/>
                <w:bCs/>
                <w:color w:val="000000" w:themeColor="text1"/>
                <w:lang w:eastAsia="ja-JP"/>
              </w:rPr>
              <w:t xml:space="preserve"> </w:t>
            </w:r>
          </w:p>
          <w:p w14:paraId="1C5A14D0" w14:textId="7E372D38" w:rsidR="007522B9" w:rsidRPr="00D65910" w:rsidRDefault="007522B9" w:rsidP="00CA0B75">
            <w:pPr>
              <w:widowControl w:val="0"/>
              <w:autoSpaceDE w:val="0"/>
              <w:autoSpaceDN w:val="0"/>
              <w:adjustRightInd w:val="0"/>
              <w:spacing w:line="276" w:lineRule="auto"/>
              <w:jc w:val="both"/>
              <w:rPr>
                <w:bCs/>
                <w:color w:val="000000" w:themeColor="text1"/>
              </w:rPr>
            </w:pPr>
          </w:p>
        </w:tc>
        <w:tc>
          <w:tcPr>
            <w:tcW w:w="2080" w:type="pct"/>
            <w:tcBorders>
              <w:top w:val="single" w:sz="4" w:space="0" w:color="A6A6A6" w:themeColor="background1" w:themeShade="A6"/>
              <w:left w:val="single" w:sz="4" w:space="0" w:color="A6A6A6"/>
              <w:bottom w:val="single" w:sz="4" w:space="0" w:color="A6A6A6"/>
              <w:right w:val="single" w:sz="4" w:space="0" w:color="A6A6A6"/>
            </w:tcBorders>
            <w:tcMar>
              <w:top w:w="28" w:type="dxa"/>
              <w:left w:w="108" w:type="dxa"/>
              <w:bottom w:w="28" w:type="dxa"/>
              <w:right w:w="108" w:type="dxa"/>
            </w:tcMar>
            <w:hideMark/>
          </w:tcPr>
          <w:p w14:paraId="42D0513E" w14:textId="77777777" w:rsidR="009078BC" w:rsidRDefault="009078BC" w:rsidP="00CA0B75">
            <w:pPr>
              <w:widowControl w:val="0"/>
              <w:autoSpaceDE w:val="0"/>
              <w:autoSpaceDN w:val="0"/>
              <w:adjustRightInd w:val="0"/>
              <w:spacing w:line="276" w:lineRule="auto"/>
              <w:rPr>
                <w:bCs/>
                <w:color w:val="000000" w:themeColor="text1"/>
                <w:lang w:eastAsia="en-US"/>
              </w:rPr>
            </w:pPr>
          </w:p>
          <w:p w14:paraId="46DD3000" w14:textId="73E66034" w:rsidR="007522B9" w:rsidRPr="004D6F18" w:rsidRDefault="007522B9" w:rsidP="00CA0B75">
            <w:pPr>
              <w:widowControl w:val="0"/>
              <w:autoSpaceDE w:val="0"/>
              <w:autoSpaceDN w:val="0"/>
              <w:adjustRightInd w:val="0"/>
              <w:spacing w:line="276" w:lineRule="auto"/>
              <w:jc w:val="both"/>
              <w:rPr>
                <w:bCs/>
                <w:color w:val="000000" w:themeColor="text1"/>
                <w:lang w:eastAsia="en-US"/>
              </w:rPr>
            </w:pPr>
            <w:r w:rsidRPr="00D65910">
              <w:rPr>
                <w:bCs/>
                <w:color w:val="000000" w:themeColor="text1"/>
                <w:lang w:eastAsia="en-US"/>
              </w:rPr>
              <w:t xml:space="preserve">Iki </w:t>
            </w:r>
            <w:r w:rsidR="002F0AF8">
              <w:rPr>
                <w:bCs/>
                <w:color w:val="000000" w:themeColor="text1"/>
                <w:lang w:eastAsia="en-US"/>
              </w:rPr>
              <w:t>2</w:t>
            </w:r>
            <w:r w:rsidRPr="00D65910">
              <w:rPr>
                <w:bCs/>
                <w:color w:val="000000" w:themeColor="text1"/>
                <w:lang w:eastAsia="en-US"/>
              </w:rPr>
              <w:t xml:space="preserve"> mėn.</w:t>
            </w:r>
            <w:r w:rsidRPr="00D65910" w:rsidDel="00E90589">
              <w:rPr>
                <w:bCs/>
                <w:color w:val="000000" w:themeColor="text1"/>
                <w:lang w:eastAsia="en-US"/>
              </w:rPr>
              <w:t xml:space="preserve"> </w:t>
            </w:r>
            <w:r w:rsidRPr="00D65910">
              <w:rPr>
                <w:bCs/>
                <w:color w:val="000000" w:themeColor="text1"/>
                <w:lang w:eastAsia="en-US"/>
              </w:rPr>
              <w:t xml:space="preserve">(pradžia skaičiuojama nuo 1 </w:t>
            </w:r>
            <w:r w:rsidR="00E53859">
              <w:rPr>
                <w:bCs/>
                <w:color w:val="000000" w:themeColor="text1"/>
                <w:lang w:eastAsia="en-US"/>
              </w:rPr>
              <w:t>etapo</w:t>
            </w:r>
            <w:r w:rsidR="00E53859" w:rsidRPr="00D65910">
              <w:rPr>
                <w:bCs/>
                <w:color w:val="000000" w:themeColor="text1"/>
                <w:lang w:eastAsia="en-US"/>
              </w:rPr>
              <w:t xml:space="preserve"> </w:t>
            </w:r>
            <w:r w:rsidRPr="00D65910">
              <w:rPr>
                <w:bCs/>
                <w:color w:val="000000" w:themeColor="text1"/>
                <w:lang w:eastAsia="en-US"/>
              </w:rPr>
              <w:t>įgyvendinimo dienos).</w:t>
            </w:r>
            <w:r w:rsidRPr="004D6F18">
              <w:rPr>
                <w:bCs/>
                <w:color w:val="000000" w:themeColor="text1"/>
                <w:lang w:eastAsia="en-US"/>
              </w:rPr>
              <w:t xml:space="preserve"> Bandomoji eksploatacija baigiama, kai yra įsitikinama, </w:t>
            </w:r>
            <w:r w:rsidR="009078BC">
              <w:rPr>
                <w:bCs/>
                <w:color w:val="000000" w:themeColor="text1"/>
                <w:lang w:eastAsia="en-US"/>
              </w:rPr>
              <w:t>kad</w:t>
            </w:r>
            <w:r w:rsidRPr="004D6F18">
              <w:rPr>
                <w:bCs/>
                <w:color w:val="000000" w:themeColor="text1"/>
                <w:lang w:eastAsia="en-US"/>
              </w:rPr>
              <w:t xml:space="preserve"> </w:t>
            </w:r>
            <w:r w:rsidR="009078BC">
              <w:rPr>
                <w:bCs/>
                <w:color w:val="000000" w:themeColor="text1"/>
              </w:rPr>
              <w:t xml:space="preserve">Iždo organizacinis lygis </w:t>
            </w:r>
            <w:r w:rsidRPr="004D6F18">
              <w:rPr>
                <w:bCs/>
                <w:color w:val="000000" w:themeColor="text1"/>
                <w:lang w:eastAsia="en-US"/>
              </w:rPr>
              <w:t>funkcionuoja tinkamai</w:t>
            </w:r>
            <w:r w:rsidR="00E53859">
              <w:rPr>
                <w:bCs/>
                <w:color w:val="000000" w:themeColor="text1"/>
                <w:lang w:eastAsia="en-US"/>
              </w:rPr>
              <w:t>,</w:t>
            </w:r>
            <w:r w:rsidRPr="004D6F18">
              <w:rPr>
                <w:bCs/>
                <w:color w:val="000000" w:themeColor="text1"/>
                <w:lang w:eastAsia="en-US"/>
              </w:rPr>
              <w:t xml:space="preserve"> t.</w:t>
            </w:r>
            <w:r w:rsidR="00FB3256" w:rsidRPr="004D6F18">
              <w:rPr>
                <w:bCs/>
                <w:color w:val="000000" w:themeColor="text1"/>
                <w:lang w:eastAsia="en-US"/>
              </w:rPr>
              <w:t xml:space="preserve"> </w:t>
            </w:r>
            <w:r w:rsidRPr="004D6F18">
              <w:rPr>
                <w:bCs/>
                <w:color w:val="000000" w:themeColor="text1"/>
                <w:lang w:eastAsia="en-US"/>
              </w:rPr>
              <w:t xml:space="preserve">y. nėra aptinkama jokių kritinių klaidų, o kitų klaidų taisymas yra suderintas su Užsakovu ir yra patvirtintas </w:t>
            </w:r>
            <w:r w:rsidR="009078BC">
              <w:rPr>
                <w:bCs/>
                <w:color w:val="000000" w:themeColor="text1"/>
              </w:rPr>
              <w:t>Iždo organizaciniam lygiui priklausančių posistemių</w:t>
            </w:r>
            <w:r w:rsidRPr="004D6F18">
              <w:rPr>
                <w:bCs/>
                <w:color w:val="000000" w:themeColor="text1"/>
                <w:lang w:eastAsia="en-US"/>
              </w:rPr>
              <w:t xml:space="preserve"> priėmimo ir tinkamumo eksploatuoti aktas, </w:t>
            </w:r>
            <w:r w:rsidR="009078BC">
              <w:rPr>
                <w:bCs/>
                <w:color w:val="000000" w:themeColor="text1"/>
                <w:lang w:eastAsia="en-US"/>
              </w:rPr>
              <w:t>kuriame patvirtinama</w:t>
            </w:r>
            <w:r w:rsidRPr="004D6F18">
              <w:rPr>
                <w:bCs/>
                <w:color w:val="000000" w:themeColor="text1"/>
                <w:lang w:eastAsia="en-US"/>
              </w:rPr>
              <w:t xml:space="preserve">, kad </w:t>
            </w:r>
            <w:r w:rsidR="009078BC" w:rsidRPr="005A04F3">
              <w:rPr>
                <w:color w:val="000000" w:themeColor="text1"/>
              </w:rPr>
              <w:t>VBAMS, veik</w:t>
            </w:r>
            <w:r w:rsidR="009078BC">
              <w:rPr>
                <w:color w:val="000000" w:themeColor="text1"/>
              </w:rPr>
              <w:t>usio</w:t>
            </w:r>
            <w:r w:rsidR="00D2008A">
              <w:rPr>
                <w:color w:val="000000" w:themeColor="text1"/>
              </w:rPr>
              <w:t>s</w:t>
            </w:r>
            <w:r w:rsidR="009078BC" w:rsidRPr="005A04F3">
              <w:rPr>
                <w:color w:val="000000" w:themeColor="text1"/>
              </w:rPr>
              <w:t xml:space="preserve"> MS </w:t>
            </w:r>
            <w:r w:rsidR="009078BC" w:rsidRPr="005A04F3">
              <w:rPr>
                <w:i/>
                <w:iCs/>
                <w:color w:val="000000" w:themeColor="text1"/>
              </w:rPr>
              <w:t xml:space="preserve">Dynamics </w:t>
            </w:r>
            <w:r w:rsidR="009078BC" w:rsidRPr="005A04F3">
              <w:rPr>
                <w:color w:val="000000" w:themeColor="text1"/>
              </w:rPr>
              <w:t>NAV2017 platformoje, migravim</w:t>
            </w:r>
            <w:r w:rsidR="009078BC">
              <w:rPr>
                <w:color w:val="000000" w:themeColor="text1"/>
              </w:rPr>
              <w:t>as</w:t>
            </w:r>
            <w:r w:rsidR="009078BC" w:rsidRPr="005A04F3">
              <w:rPr>
                <w:color w:val="000000" w:themeColor="text1"/>
              </w:rPr>
              <w:t xml:space="preserve"> į MS </w:t>
            </w:r>
            <w:r w:rsidR="009078BC" w:rsidRPr="005A04F3">
              <w:rPr>
                <w:i/>
                <w:iCs/>
                <w:color w:val="000000" w:themeColor="text1"/>
              </w:rPr>
              <w:t xml:space="preserve">Dynamics </w:t>
            </w:r>
            <w:r w:rsidR="009078BC" w:rsidRPr="005A04F3">
              <w:rPr>
                <w:color w:val="000000" w:themeColor="text1"/>
              </w:rPr>
              <w:t>365</w:t>
            </w:r>
            <w:r w:rsidR="000B721B">
              <w:rPr>
                <w:color w:val="000000" w:themeColor="text1"/>
              </w:rPr>
              <w:t xml:space="preserve"> </w:t>
            </w:r>
            <w:r w:rsidR="009078BC" w:rsidRPr="005A04F3">
              <w:rPr>
                <w:color w:val="000000" w:themeColor="text1"/>
              </w:rPr>
              <w:t xml:space="preserve">aukščiausią </w:t>
            </w:r>
            <w:r w:rsidR="008D22C1">
              <w:rPr>
                <w:color w:val="000000" w:themeColor="text1"/>
              </w:rPr>
              <w:t>versiją</w:t>
            </w:r>
            <w:r w:rsidR="00E1174E">
              <w:rPr>
                <w:color w:val="000000" w:themeColor="text1"/>
              </w:rPr>
              <w:t xml:space="preserve">, </w:t>
            </w:r>
            <w:r w:rsidR="00D2008A">
              <w:rPr>
                <w:color w:val="000000" w:themeColor="text1"/>
              </w:rPr>
              <w:t>nurodant konkrečią versiją</w:t>
            </w:r>
            <w:r w:rsidR="00F03815">
              <w:rPr>
                <w:color w:val="000000" w:themeColor="text1"/>
              </w:rPr>
              <w:t xml:space="preserve"> (arba lygiavertę) </w:t>
            </w:r>
            <w:r w:rsidR="009078BC">
              <w:rPr>
                <w:color w:val="000000" w:themeColor="text1"/>
              </w:rPr>
              <w:t>yra atliktas ir</w:t>
            </w:r>
            <w:r w:rsidR="009078BC" w:rsidRPr="004D6F18" w:rsidDel="009078BC">
              <w:rPr>
                <w:bCs/>
                <w:color w:val="000000" w:themeColor="text1"/>
                <w:lang w:eastAsia="en-US"/>
              </w:rPr>
              <w:t xml:space="preserve"> </w:t>
            </w:r>
            <w:r w:rsidR="00D2008A">
              <w:rPr>
                <w:bCs/>
                <w:color w:val="000000" w:themeColor="text1"/>
              </w:rPr>
              <w:t xml:space="preserve">Iždo organizaciniam lygiui priklausantys posistemiai yra </w:t>
            </w:r>
            <w:r w:rsidRPr="004D6F18">
              <w:rPr>
                <w:bCs/>
                <w:color w:val="000000" w:themeColor="text1"/>
                <w:lang w:eastAsia="en-US"/>
              </w:rPr>
              <w:t>tinkam</w:t>
            </w:r>
            <w:r w:rsidR="00E8087C">
              <w:rPr>
                <w:bCs/>
                <w:color w:val="000000" w:themeColor="text1"/>
                <w:lang w:eastAsia="en-US"/>
              </w:rPr>
              <w:t>i</w:t>
            </w:r>
            <w:r w:rsidRPr="004D6F18">
              <w:rPr>
                <w:bCs/>
                <w:color w:val="000000" w:themeColor="text1"/>
                <w:lang w:eastAsia="en-US"/>
              </w:rPr>
              <w:t xml:space="preserve"> eksploatuoti.</w:t>
            </w:r>
          </w:p>
        </w:tc>
      </w:tr>
      <w:tr w:rsidR="002E0469" w:rsidRPr="004D6F18" w14:paraId="6EEFA681" w14:textId="77777777" w:rsidTr="001C523C">
        <w:trPr>
          <w:trHeight w:val="2141"/>
        </w:trPr>
        <w:tc>
          <w:tcPr>
            <w:tcW w:w="429" w:type="pct"/>
            <w:tcBorders>
              <w:top w:val="single" w:sz="4" w:space="0" w:color="A6A6A6" w:themeColor="background1" w:themeShade="A6"/>
              <w:left w:val="single" w:sz="4" w:space="0" w:color="A6A6A6"/>
              <w:bottom w:val="single" w:sz="4" w:space="0" w:color="A6A6A6"/>
              <w:right w:val="single" w:sz="4" w:space="0" w:color="A6A6A6"/>
            </w:tcBorders>
          </w:tcPr>
          <w:p w14:paraId="77074720" w14:textId="77777777" w:rsidR="00E53859" w:rsidRDefault="00E53859" w:rsidP="00CA0B75">
            <w:pPr>
              <w:widowControl w:val="0"/>
              <w:autoSpaceDE w:val="0"/>
              <w:autoSpaceDN w:val="0"/>
              <w:adjustRightInd w:val="0"/>
              <w:spacing w:line="276" w:lineRule="auto"/>
              <w:jc w:val="both"/>
              <w:rPr>
                <w:bCs/>
                <w:color w:val="000000" w:themeColor="text1"/>
              </w:rPr>
            </w:pPr>
          </w:p>
          <w:p w14:paraId="02DF181B" w14:textId="6C0B0FC1" w:rsidR="00E53859" w:rsidRDefault="001C523C" w:rsidP="001C523C">
            <w:pPr>
              <w:pStyle w:val="Sraopastraipa"/>
              <w:widowControl w:val="0"/>
              <w:autoSpaceDE w:val="0"/>
              <w:autoSpaceDN w:val="0"/>
              <w:adjustRightInd w:val="0"/>
              <w:spacing w:line="276" w:lineRule="auto"/>
              <w:ind w:left="0"/>
              <w:rPr>
                <w:bCs/>
                <w:color w:val="000000" w:themeColor="text1"/>
              </w:rPr>
            </w:pPr>
            <w:r>
              <w:rPr>
                <w:bCs/>
                <w:color w:val="000000" w:themeColor="text1"/>
              </w:rPr>
              <w:t>22.</w:t>
            </w:r>
            <w:r w:rsidR="00E53859">
              <w:rPr>
                <w:bCs/>
                <w:color w:val="000000" w:themeColor="text1"/>
              </w:rPr>
              <w:t>4.</w:t>
            </w:r>
          </w:p>
          <w:p w14:paraId="17E92045" w14:textId="77777777" w:rsidR="00357866" w:rsidRDefault="00357866" w:rsidP="00CA0B75">
            <w:pPr>
              <w:widowControl w:val="0"/>
              <w:autoSpaceDE w:val="0"/>
              <w:autoSpaceDN w:val="0"/>
              <w:adjustRightInd w:val="0"/>
              <w:spacing w:line="276" w:lineRule="auto"/>
              <w:jc w:val="center"/>
              <w:rPr>
                <w:bCs/>
                <w:color w:val="000000" w:themeColor="text1"/>
              </w:rPr>
            </w:pPr>
          </w:p>
          <w:p w14:paraId="4163D289" w14:textId="77777777" w:rsidR="00357866" w:rsidRDefault="00357866" w:rsidP="00CA0B75">
            <w:pPr>
              <w:widowControl w:val="0"/>
              <w:autoSpaceDE w:val="0"/>
              <w:autoSpaceDN w:val="0"/>
              <w:adjustRightInd w:val="0"/>
              <w:spacing w:line="276" w:lineRule="auto"/>
              <w:jc w:val="center"/>
              <w:rPr>
                <w:bCs/>
                <w:color w:val="000000" w:themeColor="text1"/>
              </w:rPr>
            </w:pPr>
          </w:p>
          <w:p w14:paraId="5278A5B8" w14:textId="4353F024" w:rsidR="00357866" w:rsidRDefault="001C523C" w:rsidP="00CA0B75">
            <w:pPr>
              <w:widowControl w:val="0"/>
              <w:autoSpaceDE w:val="0"/>
              <w:autoSpaceDN w:val="0"/>
              <w:adjustRightInd w:val="0"/>
              <w:spacing w:line="276" w:lineRule="auto"/>
              <w:jc w:val="center"/>
              <w:rPr>
                <w:bCs/>
                <w:color w:val="000000" w:themeColor="text1"/>
              </w:rPr>
            </w:pPr>
            <w:r>
              <w:rPr>
                <w:bCs/>
                <w:color w:val="000000" w:themeColor="text1"/>
              </w:rPr>
              <w:t>22.</w:t>
            </w:r>
            <w:r w:rsidR="00357866">
              <w:rPr>
                <w:bCs/>
                <w:color w:val="000000" w:themeColor="text1"/>
              </w:rPr>
              <w:t>4.1.</w:t>
            </w:r>
          </w:p>
          <w:p w14:paraId="0828C79D" w14:textId="77777777" w:rsidR="00D849F0" w:rsidRDefault="00D849F0" w:rsidP="00CA0B75">
            <w:pPr>
              <w:widowControl w:val="0"/>
              <w:autoSpaceDE w:val="0"/>
              <w:autoSpaceDN w:val="0"/>
              <w:adjustRightInd w:val="0"/>
              <w:spacing w:line="276" w:lineRule="auto"/>
              <w:jc w:val="center"/>
              <w:rPr>
                <w:bCs/>
                <w:color w:val="000000" w:themeColor="text1"/>
              </w:rPr>
            </w:pPr>
          </w:p>
          <w:p w14:paraId="475851AB" w14:textId="42C59257" w:rsidR="00357866" w:rsidRDefault="001C523C" w:rsidP="00CA0B75">
            <w:pPr>
              <w:widowControl w:val="0"/>
              <w:autoSpaceDE w:val="0"/>
              <w:autoSpaceDN w:val="0"/>
              <w:adjustRightInd w:val="0"/>
              <w:spacing w:line="276" w:lineRule="auto"/>
              <w:jc w:val="center"/>
              <w:rPr>
                <w:bCs/>
                <w:color w:val="000000" w:themeColor="text1"/>
              </w:rPr>
            </w:pPr>
            <w:r>
              <w:rPr>
                <w:bCs/>
                <w:color w:val="000000" w:themeColor="text1"/>
              </w:rPr>
              <w:lastRenderedPageBreak/>
              <w:t>22.</w:t>
            </w:r>
            <w:r w:rsidR="00357866">
              <w:rPr>
                <w:bCs/>
                <w:color w:val="000000" w:themeColor="text1"/>
              </w:rPr>
              <w:t>4.2.</w:t>
            </w:r>
          </w:p>
          <w:p w14:paraId="2B267981" w14:textId="1B198719" w:rsidR="00357866" w:rsidRDefault="001C523C" w:rsidP="00CA0B75">
            <w:pPr>
              <w:widowControl w:val="0"/>
              <w:autoSpaceDE w:val="0"/>
              <w:autoSpaceDN w:val="0"/>
              <w:adjustRightInd w:val="0"/>
              <w:spacing w:line="276" w:lineRule="auto"/>
              <w:jc w:val="center"/>
              <w:rPr>
                <w:bCs/>
                <w:color w:val="000000" w:themeColor="text1"/>
              </w:rPr>
            </w:pPr>
            <w:r>
              <w:rPr>
                <w:bCs/>
                <w:color w:val="000000" w:themeColor="text1"/>
              </w:rPr>
              <w:t>22.</w:t>
            </w:r>
            <w:r w:rsidR="00357866">
              <w:rPr>
                <w:bCs/>
                <w:color w:val="000000" w:themeColor="text1"/>
              </w:rPr>
              <w:t>4.3.</w:t>
            </w:r>
          </w:p>
          <w:p w14:paraId="1B86B49B" w14:textId="1DD92949" w:rsidR="00357866" w:rsidRDefault="001C523C" w:rsidP="00CA0B75">
            <w:pPr>
              <w:widowControl w:val="0"/>
              <w:autoSpaceDE w:val="0"/>
              <w:autoSpaceDN w:val="0"/>
              <w:adjustRightInd w:val="0"/>
              <w:spacing w:line="276" w:lineRule="auto"/>
              <w:jc w:val="center"/>
              <w:rPr>
                <w:bCs/>
                <w:color w:val="000000" w:themeColor="text1"/>
              </w:rPr>
            </w:pPr>
            <w:r>
              <w:rPr>
                <w:bCs/>
                <w:color w:val="000000" w:themeColor="text1"/>
              </w:rPr>
              <w:t>22.</w:t>
            </w:r>
            <w:r w:rsidR="00357866">
              <w:rPr>
                <w:bCs/>
                <w:color w:val="000000" w:themeColor="text1"/>
              </w:rPr>
              <w:t>4.4.</w:t>
            </w:r>
          </w:p>
          <w:p w14:paraId="4BEEF895" w14:textId="50B04AD3" w:rsidR="00357866" w:rsidRDefault="001C523C" w:rsidP="00CA0B75">
            <w:pPr>
              <w:widowControl w:val="0"/>
              <w:autoSpaceDE w:val="0"/>
              <w:autoSpaceDN w:val="0"/>
              <w:adjustRightInd w:val="0"/>
              <w:spacing w:line="276" w:lineRule="auto"/>
              <w:jc w:val="center"/>
              <w:rPr>
                <w:bCs/>
                <w:color w:val="000000" w:themeColor="text1"/>
              </w:rPr>
            </w:pPr>
            <w:r>
              <w:rPr>
                <w:bCs/>
                <w:color w:val="000000" w:themeColor="text1"/>
              </w:rPr>
              <w:t>22.</w:t>
            </w:r>
            <w:r w:rsidR="00357866">
              <w:rPr>
                <w:bCs/>
                <w:color w:val="000000" w:themeColor="text1"/>
              </w:rPr>
              <w:t>4.5.</w:t>
            </w:r>
          </w:p>
          <w:p w14:paraId="35DA925B" w14:textId="77777777" w:rsidR="00357866" w:rsidRDefault="00357866" w:rsidP="00CA0B75">
            <w:pPr>
              <w:widowControl w:val="0"/>
              <w:autoSpaceDE w:val="0"/>
              <w:autoSpaceDN w:val="0"/>
              <w:adjustRightInd w:val="0"/>
              <w:spacing w:line="276" w:lineRule="auto"/>
              <w:jc w:val="center"/>
              <w:rPr>
                <w:bCs/>
                <w:color w:val="000000" w:themeColor="text1"/>
              </w:rPr>
            </w:pPr>
          </w:p>
          <w:p w14:paraId="75760343" w14:textId="77777777" w:rsidR="00357866" w:rsidRDefault="00357866" w:rsidP="00CA0B75">
            <w:pPr>
              <w:widowControl w:val="0"/>
              <w:autoSpaceDE w:val="0"/>
              <w:autoSpaceDN w:val="0"/>
              <w:adjustRightInd w:val="0"/>
              <w:spacing w:line="276" w:lineRule="auto"/>
              <w:jc w:val="center"/>
              <w:rPr>
                <w:bCs/>
                <w:color w:val="000000" w:themeColor="text1"/>
              </w:rPr>
            </w:pPr>
          </w:p>
          <w:p w14:paraId="4C90C3A6" w14:textId="77777777" w:rsidR="00357866" w:rsidRDefault="00357866" w:rsidP="00CA0B75">
            <w:pPr>
              <w:widowControl w:val="0"/>
              <w:autoSpaceDE w:val="0"/>
              <w:autoSpaceDN w:val="0"/>
              <w:adjustRightInd w:val="0"/>
              <w:spacing w:line="276" w:lineRule="auto"/>
              <w:jc w:val="center"/>
              <w:rPr>
                <w:bCs/>
                <w:color w:val="000000" w:themeColor="text1"/>
              </w:rPr>
            </w:pPr>
          </w:p>
          <w:p w14:paraId="1DA466B3" w14:textId="77777777" w:rsidR="001C523C" w:rsidRDefault="001C523C" w:rsidP="00CA0B75">
            <w:pPr>
              <w:widowControl w:val="0"/>
              <w:autoSpaceDE w:val="0"/>
              <w:autoSpaceDN w:val="0"/>
              <w:adjustRightInd w:val="0"/>
              <w:spacing w:line="276" w:lineRule="auto"/>
              <w:jc w:val="center"/>
              <w:rPr>
                <w:bCs/>
                <w:color w:val="000000" w:themeColor="text1"/>
              </w:rPr>
            </w:pPr>
          </w:p>
          <w:p w14:paraId="3DBFD95D" w14:textId="1E32CB0D" w:rsidR="00357866" w:rsidRDefault="001C523C" w:rsidP="00CA0B75">
            <w:pPr>
              <w:widowControl w:val="0"/>
              <w:autoSpaceDE w:val="0"/>
              <w:autoSpaceDN w:val="0"/>
              <w:adjustRightInd w:val="0"/>
              <w:spacing w:line="276" w:lineRule="auto"/>
              <w:jc w:val="center"/>
              <w:rPr>
                <w:bCs/>
                <w:color w:val="000000" w:themeColor="text1"/>
              </w:rPr>
            </w:pPr>
            <w:r>
              <w:rPr>
                <w:bCs/>
                <w:color w:val="000000" w:themeColor="text1"/>
              </w:rPr>
              <w:t>22.</w:t>
            </w:r>
            <w:r w:rsidR="00357866">
              <w:rPr>
                <w:bCs/>
                <w:color w:val="000000" w:themeColor="text1"/>
              </w:rPr>
              <w:t>4.6.</w:t>
            </w:r>
          </w:p>
          <w:p w14:paraId="170BD431" w14:textId="77777777" w:rsidR="00357866" w:rsidRDefault="00357866" w:rsidP="00CA0B75">
            <w:pPr>
              <w:widowControl w:val="0"/>
              <w:autoSpaceDE w:val="0"/>
              <w:autoSpaceDN w:val="0"/>
              <w:adjustRightInd w:val="0"/>
              <w:spacing w:line="276" w:lineRule="auto"/>
              <w:jc w:val="center"/>
              <w:rPr>
                <w:bCs/>
                <w:color w:val="000000" w:themeColor="text1"/>
              </w:rPr>
            </w:pPr>
          </w:p>
          <w:p w14:paraId="1257EA65" w14:textId="77777777" w:rsidR="00357866" w:rsidRDefault="00357866" w:rsidP="00CA0B75">
            <w:pPr>
              <w:widowControl w:val="0"/>
              <w:autoSpaceDE w:val="0"/>
              <w:autoSpaceDN w:val="0"/>
              <w:adjustRightInd w:val="0"/>
              <w:spacing w:line="276" w:lineRule="auto"/>
              <w:jc w:val="center"/>
              <w:rPr>
                <w:bCs/>
                <w:color w:val="000000" w:themeColor="text1"/>
              </w:rPr>
            </w:pPr>
          </w:p>
          <w:p w14:paraId="288AC821" w14:textId="652B4F42" w:rsidR="00357866" w:rsidRPr="00D65910" w:rsidRDefault="001C523C" w:rsidP="00CA0B75">
            <w:pPr>
              <w:widowControl w:val="0"/>
              <w:autoSpaceDE w:val="0"/>
              <w:autoSpaceDN w:val="0"/>
              <w:adjustRightInd w:val="0"/>
              <w:spacing w:line="276" w:lineRule="auto"/>
              <w:jc w:val="center"/>
              <w:rPr>
                <w:bCs/>
                <w:color w:val="000000" w:themeColor="text1"/>
              </w:rPr>
            </w:pPr>
            <w:r>
              <w:rPr>
                <w:bCs/>
                <w:color w:val="000000" w:themeColor="text1"/>
              </w:rPr>
              <w:t>22.</w:t>
            </w:r>
            <w:r w:rsidR="00357866">
              <w:rPr>
                <w:bCs/>
                <w:color w:val="000000" w:themeColor="text1"/>
              </w:rPr>
              <w:t>5.</w:t>
            </w:r>
          </w:p>
        </w:tc>
        <w:tc>
          <w:tcPr>
            <w:tcW w:w="2491" w:type="pct"/>
            <w:tcBorders>
              <w:top w:val="single" w:sz="4" w:space="0" w:color="A6A6A6" w:themeColor="background1" w:themeShade="A6"/>
              <w:left w:val="single" w:sz="4" w:space="0" w:color="A6A6A6"/>
              <w:bottom w:val="single" w:sz="4" w:space="0" w:color="A6A6A6"/>
              <w:right w:val="single" w:sz="4" w:space="0" w:color="A6A6A6"/>
            </w:tcBorders>
            <w:tcMar>
              <w:top w:w="28" w:type="dxa"/>
              <w:left w:w="108" w:type="dxa"/>
              <w:bottom w:w="28" w:type="dxa"/>
              <w:right w:w="108" w:type="dxa"/>
            </w:tcMar>
          </w:tcPr>
          <w:p w14:paraId="624E901B" w14:textId="77777777" w:rsidR="00E53859" w:rsidRDefault="00E53859" w:rsidP="00CA0B75">
            <w:pPr>
              <w:widowControl w:val="0"/>
              <w:autoSpaceDE w:val="0"/>
              <w:autoSpaceDN w:val="0"/>
              <w:adjustRightInd w:val="0"/>
              <w:spacing w:line="276" w:lineRule="auto"/>
              <w:ind w:firstLine="585"/>
              <w:rPr>
                <w:bCs/>
                <w:color w:val="000000" w:themeColor="text1"/>
              </w:rPr>
            </w:pPr>
            <w:r>
              <w:rPr>
                <w:b/>
                <w:color w:val="000000" w:themeColor="text1"/>
              </w:rPr>
              <w:lastRenderedPageBreak/>
              <w:t>3</w:t>
            </w:r>
            <w:r w:rsidRPr="005A04F3">
              <w:rPr>
                <w:b/>
                <w:color w:val="000000" w:themeColor="text1"/>
              </w:rPr>
              <w:t xml:space="preserve"> etapas</w:t>
            </w:r>
            <w:r>
              <w:rPr>
                <w:bCs/>
                <w:color w:val="000000" w:themeColor="text1"/>
              </w:rPr>
              <w:t>:</w:t>
            </w:r>
          </w:p>
          <w:p w14:paraId="7AFB4155" w14:textId="42DE587B" w:rsidR="00E53859" w:rsidRPr="005A04F3" w:rsidRDefault="00E53859" w:rsidP="00CA0B75">
            <w:pPr>
              <w:widowControl w:val="0"/>
              <w:autoSpaceDE w:val="0"/>
              <w:autoSpaceDN w:val="0"/>
              <w:adjustRightInd w:val="0"/>
              <w:spacing w:line="276" w:lineRule="auto"/>
              <w:ind w:firstLine="585"/>
              <w:jc w:val="both"/>
              <w:rPr>
                <w:bCs/>
                <w:color w:val="000000" w:themeColor="text1"/>
              </w:rPr>
            </w:pPr>
            <w:r>
              <w:rPr>
                <w:bCs/>
                <w:color w:val="000000" w:themeColor="text1"/>
              </w:rPr>
              <w:t xml:space="preserve">Iždo organizaciniam lygiui priklausančių </w:t>
            </w:r>
            <w:r w:rsidRPr="005A04F3">
              <w:rPr>
                <w:bCs/>
                <w:color w:val="000000" w:themeColor="text1"/>
              </w:rPr>
              <w:t>Konsoliduotojo biudžeto duomenų surinkimo</w:t>
            </w:r>
            <w:r>
              <w:rPr>
                <w:bCs/>
                <w:color w:val="000000" w:themeColor="text1"/>
              </w:rPr>
              <w:t xml:space="preserve"> funkcinių galimybių įgyvendinimo:</w:t>
            </w:r>
          </w:p>
          <w:p w14:paraId="14065ECE" w14:textId="19028A6D" w:rsidR="00E53859" w:rsidRPr="004D6F18" w:rsidRDefault="00E53859" w:rsidP="00CA0B75">
            <w:pPr>
              <w:widowControl w:val="0"/>
              <w:tabs>
                <w:tab w:val="left" w:pos="585"/>
                <w:tab w:val="left" w:pos="4580"/>
              </w:tabs>
              <w:autoSpaceDE w:val="0"/>
              <w:autoSpaceDN w:val="0"/>
              <w:adjustRightInd w:val="0"/>
              <w:spacing w:line="276" w:lineRule="auto"/>
              <w:ind w:firstLine="585"/>
              <w:jc w:val="both"/>
              <w:rPr>
                <w:bCs/>
                <w:color w:val="000000" w:themeColor="text1"/>
              </w:rPr>
            </w:pPr>
            <w:r>
              <w:rPr>
                <w:bCs/>
              </w:rPr>
              <w:t>Detaliojo projektavimo dokumento</w:t>
            </w:r>
            <w:r w:rsidRPr="004D6F18">
              <w:rPr>
                <w:bCs/>
                <w:color w:val="000000" w:themeColor="text1"/>
              </w:rPr>
              <w:t xml:space="preserve"> parengimas</w:t>
            </w:r>
            <w:r w:rsidR="00AD6729">
              <w:rPr>
                <w:bCs/>
                <w:color w:val="000000" w:themeColor="text1"/>
              </w:rPr>
              <w:t>.</w:t>
            </w:r>
          </w:p>
          <w:p w14:paraId="536FC14D" w14:textId="11852F7F" w:rsidR="00E53859" w:rsidRPr="004D6F18" w:rsidRDefault="00E53859" w:rsidP="00CA0B75">
            <w:pPr>
              <w:pStyle w:val="Sraopastraipa"/>
              <w:widowControl w:val="0"/>
              <w:autoSpaceDE w:val="0"/>
              <w:autoSpaceDN w:val="0"/>
              <w:adjustRightInd w:val="0"/>
              <w:spacing w:line="276" w:lineRule="auto"/>
              <w:ind w:left="0" w:firstLine="585"/>
              <w:jc w:val="both"/>
              <w:rPr>
                <w:bCs/>
                <w:color w:val="000000" w:themeColor="text1"/>
              </w:rPr>
            </w:pPr>
            <w:r w:rsidRPr="004D6F18">
              <w:rPr>
                <w:bCs/>
                <w:color w:val="000000" w:themeColor="text1"/>
              </w:rPr>
              <w:lastRenderedPageBreak/>
              <w:t>Konfigūravimas (programavimas)</w:t>
            </w:r>
            <w:r w:rsidR="00AD6729">
              <w:rPr>
                <w:bCs/>
                <w:color w:val="000000" w:themeColor="text1"/>
              </w:rPr>
              <w:t>.</w:t>
            </w:r>
          </w:p>
          <w:p w14:paraId="01579738" w14:textId="3D7BE1F2" w:rsidR="00E53859" w:rsidRPr="004D6F18" w:rsidRDefault="00E53859" w:rsidP="00CA0B75">
            <w:pPr>
              <w:pStyle w:val="Sraopastraipa"/>
              <w:widowControl w:val="0"/>
              <w:autoSpaceDE w:val="0"/>
              <w:autoSpaceDN w:val="0"/>
              <w:adjustRightInd w:val="0"/>
              <w:spacing w:line="276" w:lineRule="auto"/>
              <w:ind w:left="0" w:firstLine="585"/>
              <w:jc w:val="both"/>
              <w:rPr>
                <w:bCs/>
                <w:color w:val="000000" w:themeColor="text1"/>
              </w:rPr>
            </w:pPr>
            <w:r w:rsidRPr="004D6F18">
              <w:rPr>
                <w:bCs/>
                <w:color w:val="000000" w:themeColor="text1"/>
              </w:rPr>
              <w:t>Testavimas</w:t>
            </w:r>
            <w:r w:rsidR="00AD6729">
              <w:rPr>
                <w:bCs/>
                <w:color w:val="000000" w:themeColor="text1"/>
              </w:rPr>
              <w:t>.</w:t>
            </w:r>
          </w:p>
          <w:p w14:paraId="1850F692" w14:textId="5497CD57" w:rsidR="00E53859" w:rsidRPr="004D6F18" w:rsidRDefault="00E53859" w:rsidP="00CA0B75">
            <w:pPr>
              <w:pStyle w:val="Sraopastraipa"/>
              <w:widowControl w:val="0"/>
              <w:autoSpaceDE w:val="0"/>
              <w:autoSpaceDN w:val="0"/>
              <w:adjustRightInd w:val="0"/>
              <w:spacing w:line="276" w:lineRule="auto"/>
              <w:ind w:left="0" w:firstLine="585"/>
              <w:jc w:val="both"/>
              <w:rPr>
                <w:bCs/>
                <w:color w:val="000000" w:themeColor="text1"/>
              </w:rPr>
            </w:pPr>
            <w:r w:rsidRPr="004D6F18">
              <w:rPr>
                <w:bCs/>
                <w:color w:val="000000" w:themeColor="text1"/>
              </w:rPr>
              <w:t>Duomenų migravimas</w:t>
            </w:r>
            <w:r w:rsidR="00AD6729">
              <w:rPr>
                <w:bCs/>
                <w:color w:val="000000" w:themeColor="text1"/>
              </w:rPr>
              <w:t>.</w:t>
            </w:r>
          </w:p>
          <w:p w14:paraId="750FED7E" w14:textId="7F0E9B2F" w:rsidR="00E53859" w:rsidRDefault="00E53859" w:rsidP="00CA0B75">
            <w:pPr>
              <w:pStyle w:val="Sraopastraipa"/>
              <w:widowControl w:val="0"/>
              <w:autoSpaceDE w:val="0"/>
              <w:autoSpaceDN w:val="0"/>
              <w:adjustRightInd w:val="0"/>
              <w:spacing w:line="276" w:lineRule="auto"/>
              <w:ind w:left="0" w:firstLine="585"/>
              <w:jc w:val="both"/>
              <w:rPr>
                <w:bCs/>
                <w:color w:val="000000" w:themeColor="text1"/>
              </w:rPr>
            </w:pPr>
            <w:r>
              <w:rPr>
                <w:bCs/>
                <w:color w:val="000000" w:themeColor="text1"/>
              </w:rPr>
              <w:t>VBAMS (</w:t>
            </w:r>
            <w:r w:rsidRPr="005A04F3">
              <w:rPr>
                <w:bCs/>
                <w:color w:val="000000" w:themeColor="text1"/>
              </w:rPr>
              <w:t>Konsoliduotojo biudžeto duomenų surinkimo</w:t>
            </w:r>
            <w:r>
              <w:rPr>
                <w:bCs/>
                <w:color w:val="000000" w:themeColor="text1"/>
              </w:rPr>
              <w:t xml:space="preserve"> funkcinių galimybių) naudotojų instruktavimas, atsižvelgiant į Techninės specifikacijos 18.14 papunk</w:t>
            </w:r>
            <w:r w:rsidR="009061B1">
              <w:rPr>
                <w:bCs/>
                <w:color w:val="000000" w:themeColor="text1"/>
              </w:rPr>
              <w:t>tyje nurodytas</w:t>
            </w:r>
            <w:r>
              <w:rPr>
                <w:bCs/>
                <w:color w:val="000000" w:themeColor="text1"/>
              </w:rPr>
              <w:t xml:space="preserve"> sąlygas</w:t>
            </w:r>
            <w:r w:rsidR="00AD6729">
              <w:rPr>
                <w:bCs/>
                <w:color w:val="000000" w:themeColor="text1"/>
              </w:rPr>
              <w:t>.</w:t>
            </w:r>
            <w:r>
              <w:rPr>
                <w:bCs/>
                <w:color w:val="000000" w:themeColor="text1"/>
              </w:rPr>
              <w:t xml:space="preserve"> </w:t>
            </w:r>
          </w:p>
          <w:p w14:paraId="77D3BF11" w14:textId="48A5CF2C" w:rsidR="00357866" w:rsidRDefault="00E53859" w:rsidP="00CA0B75">
            <w:pPr>
              <w:widowControl w:val="0"/>
              <w:autoSpaceDE w:val="0"/>
              <w:autoSpaceDN w:val="0"/>
              <w:adjustRightInd w:val="0"/>
              <w:spacing w:line="276" w:lineRule="auto"/>
              <w:ind w:firstLine="585"/>
              <w:jc w:val="both"/>
              <w:rPr>
                <w:bCs/>
                <w:color w:val="000000" w:themeColor="text1"/>
              </w:rPr>
            </w:pPr>
            <w:r w:rsidRPr="004D6F18">
              <w:rPr>
                <w:bCs/>
                <w:color w:val="000000" w:themeColor="text1"/>
              </w:rPr>
              <w:t xml:space="preserve">Pasiruošimas </w:t>
            </w:r>
            <w:r>
              <w:rPr>
                <w:bCs/>
                <w:color w:val="000000" w:themeColor="text1"/>
              </w:rPr>
              <w:t xml:space="preserve">Iždo organizaciniam lygiui priklausančių </w:t>
            </w:r>
            <w:r w:rsidRPr="005A04F3">
              <w:rPr>
                <w:bCs/>
                <w:color w:val="000000" w:themeColor="text1"/>
              </w:rPr>
              <w:t>Konsoliduotojo biudžeto duomenų surinkimo</w:t>
            </w:r>
            <w:r>
              <w:rPr>
                <w:bCs/>
                <w:color w:val="000000" w:themeColor="text1"/>
              </w:rPr>
              <w:t xml:space="preserve"> funkcinių galimybių paleidimui</w:t>
            </w:r>
            <w:r w:rsidRPr="004D6F18">
              <w:rPr>
                <w:bCs/>
                <w:color w:val="000000" w:themeColor="text1"/>
              </w:rPr>
              <w:t>.</w:t>
            </w:r>
          </w:p>
          <w:p w14:paraId="6F2C6A29" w14:textId="7CE1FF1D" w:rsidR="00E53859" w:rsidRPr="00D65910" w:rsidRDefault="00357866" w:rsidP="00CA0B75">
            <w:pPr>
              <w:widowControl w:val="0"/>
              <w:autoSpaceDE w:val="0"/>
              <w:autoSpaceDN w:val="0"/>
              <w:adjustRightInd w:val="0"/>
              <w:spacing w:line="276" w:lineRule="auto"/>
              <w:ind w:firstLine="585"/>
              <w:jc w:val="both"/>
              <w:rPr>
                <w:bCs/>
                <w:color w:val="000000" w:themeColor="text1"/>
              </w:rPr>
            </w:pPr>
            <w:r>
              <w:rPr>
                <w:rFonts w:eastAsia="SimSun"/>
                <w:bCs/>
                <w:color w:val="000000" w:themeColor="text1"/>
                <w:lang w:eastAsia="ja-JP"/>
              </w:rPr>
              <w:t>Iždo organizaciniam lygiui priklausančių posistemių techninio aprašymo (specifikacijos) pakeitimas (papildymas)</w:t>
            </w:r>
            <w:r w:rsidR="00F130A9">
              <w:rPr>
                <w:rFonts w:eastAsia="SimSun"/>
                <w:bCs/>
                <w:color w:val="000000" w:themeColor="text1"/>
                <w:lang w:eastAsia="ja-JP"/>
              </w:rPr>
              <w:t>, numatytas Techninės specifikacijos 18.15 papunktyje</w:t>
            </w:r>
            <w:r>
              <w:rPr>
                <w:rFonts w:eastAsia="SimSun"/>
                <w:bCs/>
                <w:color w:val="000000" w:themeColor="text1"/>
                <w:lang w:eastAsia="ja-JP"/>
              </w:rPr>
              <w:t>.</w:t>
            </w:r>
          </w:p>
        </w:tc>
        <w:tc>
          <w:tcPr>
            <w:tcW w:w="2080" w:type="pct"/>
            <w:tcBorders>
              <w:top w:val="single" w:sz="4" w:space="0" w:color="A6A6A6" w:themeColor="background1" w:themeShade="A6"/>
              <w:left w:val="single" w:sz="4" w:space="0" w:color="A6A6A6"/>
              <w:bottom w:val="single" w:sz="4" w:space="0" w:color="A6A6A6"/>
              <w:right w:val="single" w:sz="4" w:space="0" w:color="A6A6A6"/>
            </w:tcBorders>
            <w:tcMar>
              <w:top w:w="28" w:type="dxa"/>
              <w:left w:w="108" w:type="dxa"/>
              <w:bottom w:w="28" w:type="dxa"/>
              <w:right w:w="108" w:type="dxa"/>
            </w:tcMar>
          </w:tcPr>
          <w:p w14:paraId="18E96DCA" w14:textId="77777777" w:rsidR="00E53859" w:rsidRDefault="00E53859" w:rsidP="00CA0B75">
            <w:pPr>
              <w:widowControl w:val="0"/>
              <w:autoSpaceDE w:val="0"/>
              <w:autoSpaceDN w:val="0"/>
              <w:adjustRightInd w:val="0"/>
              <w:spacing w:line="276" w:lineRule="auto"/>
              <w:rPr>
                <w:bCs/>
                <w:color w:val="000000" w:themeColor="text1"/>
              </w:rPr>
            </w:pPr>
          </w:p>
          <w:p w14:paraId="44B0CB4A" w14:textId="654DFE1B" w:rsidR="00E53859" w:rsidRPr="00F332B9" w:rsidRDefault="00E53859" w:rsidP="00CA0B75">
            <w:pPr>
              <w:widowControl w:val="0"/>
              <w:autoSpaceDE w:val="0"/>
              <w:autoSpaceDN w:val="0"/>
              <w:adjustRightInd w:val="0"/>
              <w:spacing w:line="276" w:lineRule="auto"/>
              <w:jc w:val="both"/>
              <w:rPr>
                <w:bCs/>
                <w:color w:val="000000" w:themeColor="text1"/>
              </w:rPr>
            </w:pPr>
            <w:r w:rsidRPr="00F332B9">
              <w:rPr>
                <w:bCs/>
                <w:color w:val="000000" w:themeColor="text1"/>
              </w:rPr>
              <w:t xml:space="preserve">Iki </w:t>
            </w:r>
            <w:r w:rsidR="00A878AD">
              <w:rPr>
                <w:bCs/>
                <w:color w:val="000000" w:themeColor="text1"/>
              </w:rPr>
              <w:t>1</w:t>
            </w:r>
            <w:r w:rsidR="00C33223">
              <w:rPr>
                <w:bCs/>
                <w:color w:val="000000" w:themeColor="text1"/>
              </w:rPr>
              <w:t>4</w:t>
            </w:r>
            <w:r w:rsidRPr="00F332B9">
              <w:rPr>
                <w:bCs/>
                <w:color w:val="000000" w:themeColor="text1"/>
              </w:rPr>
              <w:t xml:space="preserve"> mėn., bet </w:t>
            </w:r>
            <w:r w:rsidR="006E1266">
              <w:rPr>
                <w:bCs/>
                <w:color w:val="000000" w:themeColor="text1"/>
              </w:rPr>
              <w:t>ne</w:t>
            </w:r>
            <w:r w:rsidR="00357866">
              <w:rPr>
                <w:bCs/>
                <w:color w:val="000000" w:themeColor="text1"/>
              </w:rPr>
              <w:t xml:space="preserve"> </w:t>
            </w:r>
            <w:r w:rsidRPr="00F332B9">
              <w:rPr>
                <w:bCs/>
                <w:color w:val="000000" w:themeColor="text1"/>
              </w:rPr>
              <w:t>vėliau kaip 202</w:t>
            </w:r>
            <w:r w:rsidR="00C33223">
              <w:rPr>
                <w:bCs/>
                <w:color w:val="000000" w:themeColor="text1"/>
              </w:rPr>
              <w:t>7</w:t>
            </w:r>
            <w:r w:rsidRPr="00F332B9">
              <w:rPr>
                <w:bCs/>
                <w:color w:val="000000" w:themeColor="text1"/>
              </w:rPr>
              <w:t xml:space="preserve"> m. </w:t>
            </w:r>
            <w:r w:rsidR="00C33223">
              <w:rPr>
                <w:bCs/>
                <w:color w:val="000000" w:themeColor="text1"/>
              </w:rPr>
              <w:t>kovo</w:t>
            </w:r>
            <w:r w:rsidR="00C33223" w:rsidRPr="00F332B9">
              <w:rPr>
                <w:bCs/>
                <w:color w:val="000000" w:themeColor="text1"/>
              </w:rPr>
              <w:t xml:space="preserve"> </w:t>
            </w:r>
            <w:r w:rsidR="00BD32ED">
              <w:rPr>
                <w:bCs/>
                <w:color w:val="000000" w:themeColor="text1"/>
              </w:rPr>
              <w:t>1</w:t>
            </w:r>
            <w:r w:rsidRPr="00F332B9">
              <w:rPr>
                <w:bCs/>
                <w:color w:val="000000" w:themeColor="text1"/>
              </w:rPr>
              <w:t xml:space="preserve"> d.</w:t>
            </w:r>
            <w:r w:rsidR="006E1266">
              <w:rPr>
                <w:bCs/>
                <w:color w:val="000000" w:themeColor="text1"/>
              </w:rPr>
              <w:t xml:space="preserve"> </w:t>
            </w:r>
            <w:r w:rsidRPr="00F332B9">
              <w:rPr>
                <w:bCs/>
                <w:color w:val="000000" w:themeColor="text1"/>
              </w:rPr>
              <w:t xml:space="preserve">(pradžia skaičiuojama nuo </w:t>
            </w:r>
            <w:r>
              <w:rPr>
                <w:bCs/>
                <w:color w:val="000000" w:themeColor="text1"/>
              </w:rPr>
              <w:t>P</w:t>
            </w:r>
            <w:r w:rsidRPr="00F332B9">
              <w:rPr>
                <w:bCs/>
                <w:color w:val="000000" w:themeColor="text1"/>
              </w:rPr>
              <w:t>aslaugų sutarties įsigaliojimo dienos).</w:t>
            </w:r>
          </w:p>
          <w:p w14:paraId="15F18E60" w14:textId="3ABCE206" w:rsidR="00E53859" w:rsidRPr="00D65910" w:rsidRDefault="00E53859" w:rsidP="00CA0B75">
            <w:pPr>
              <w:widowControl w:val="0"/>
              <w:autoSpaceDE w:val="0"/>
              <w:autoSpaceDN w:val="0"/>
              <w:adjustRightInd w:val="0"/>
              <w:spacing w:line="276" w:lineRule="auto"/>
              <w:rPr>
                <w:bCs/>
                <w:color w:val="000000" w:themeColor="text1"/>
              </w:rPr>
            </w:pPr>
          </w:p>
        </w:tc>
      </w:tr>
      <w:tr w:rsidR="002E0469" w:rsidRPr="004D6F18" w14:paraId="7DE7B1B3" w14:textId="77777777" w:rsidTr="001C523C">
        <w:trPr>
          <w:trHeight w:val="405"/>
        </w:trPr>
        <w:tc>
          <w:tcPr>
            <w:tcW w:w="429" w:type="pct"/>
            <w:tcBorders>
              <w:top w:val="single" w:sz="4" w:space="0" w:color="A6A6A6" w:themeColor="background1" w:themeShade="A6"/>
              <w:left w:val="single" w:sz="4" w:space="0" w:color="A6A6A6"/>
              <w:bottom w:val="single" w:sz="4" w:space="0" w:color="A6A6A6"/>
              <w:right w:val="single" w:sz="4" w:space="0" w:color="A6A6A6"/>
            </w:tcBorders>
          </w:tcPr>
          <w:p w14:paraId="29A79BFC" w14:textId="77777777" w:rsidR="006E1266" w:rsidRDefault="006E1266" w:rsidP="00CA0B75">
            <w:pPr>
              <w:widowControl w:val="0"/>
              <w:autoSpaceDE w:val="0"/>
              <w:autoSpaceDN w:val="0"/>
              <w:adjustRightInd w:val="0"/>
              <w:spacing w:line="276" w:lineRule="auto"/>
              <w:jc w:val="both"/>
              <w:rPr>
                <w:bCs/>
                <w:color w:val="000000" w:themeColor="text1"/>
              </w:rPr>
            </w:pPr>
          </w:p>
          <w:p w14:paraId="1E17D011" w14:textId="0F6342F4" w:rsidR="006E1266" w:rsidRDefault="001C523C" w:rsidP="001C523C">
            <w:pPr>
              <w:pStyle w:val="Sraopastraipa"/>
              <w:widowControl w:val="0"/>
              <w:autoSpaceDE w:val="0"/>
              <w:autoSpaceDN w:val="0"/>
              <w:adjustRightInd w:val="0"/>
              <w:spacing w:line="276" w:lineRule="auto"/>
              <w:ind w:left="0"/>
              <w:rPr>
                <w:bCs/>
                <w:color w:val="000000" w:themeColor="text1"/>
              </w:rPr>
            </w:pPr>
            <w:r>
              <w:rPr>
                <w:bCs/>
                <w:color w:val="000000" w:themeColor="text1"/>
              </w:rPr>
              <w:t>22.</w:t>
            </w:r>
            <w:r w:rsidR="006E1266">
              <w:rPr>
                <w:bCs/>
                <w:color w:val="000000" w:themeColor="text1"/>
              </w:rPr>
              <w:t>6.</w:t>
            </w:r>
          </w:p>
          <w:p w14:paraId="1295D486" w14:textId="77777777" w:rsidR="006E1266" w:rsidRDefault="006E1266" w:rsidP="00CA0B75">
            <w:pPr>
              <w:widowControl w:val="0"/>
              <w:autoSpaceDE w:val="0"/>
              <w:autoSpaceDN w:val="0"/>
              <w:adjustRightInd w:val="0"/>
              <w:spacing w:line="276" w:lineRule="auto"/>
              <w:jc w:val="center"/>
              <w:rPr>
                <w:bCs/>
                <w:color w:val="000000" w:themeColor="text1"/>
              </w:rPr>
            </w:pPr>
          </w:p>
          <w:p w14:paraId="1906E2F0" w14:textId="77777777" w:rsidR="006E1266" w:rsidRDefault="006E1266" w:rsidP="00CA0B75">
            <w:pPr>
              <w:widowControl w:val="0"/>
              <w:autoSpaceDE w:val="0"/>
              <w:autoSpaceDN w:val="0"/>
              <w:adjustRightInd w:val="0"/>
              <w:spacing w:line="276" w:lineRule="auto"/>
              <w:jc w:val="center"/>
              <w:rPr>
                <w:bCs/>
                <w:color w:val="000000" w:themeColor="text1"/>
              </w:rPr>
            </w:pPr>
          </w:p>
          <w:p w14:paraId="383CC4E4" w14:textId="48074691" w:rsidR="006E1266" w:rsidRDefault="001C523C" w:rsidP="00CA0B75">
            <w:pPr>
              <w:widowControl w:val="0"/>
              <w:autoSpaceDE w:val="0"/>
              <w:autoSpaceDN w:val="0"/>
              <w:adjustRightInd w:val="0"/>
              <w:spacing w:line="276" w:lineRule="auto"/>
              <w:jc w:val="center"/>
              <w:rPr>
                <w:bCs/>
                <w:color w:val="000000" w:themeColor="text1"/>
              </w:rPr>
            </w:pPr>
            <w:r>
              <w:rPr>
                <w:bCs/>
                <w:color w:val="000000" w:themeColor="text1"/>
              </w:rPr>
              <w:t>22.</w:t>
            </w:r>
            <w:r w:rsidR="006E1266">
              <w:rPr>
                <w:bCs/>
                <w:color w:val="000000" w:themeColor="text1"/>
              </w:rPr>
              <w:t>6.1.</w:t>
            </w:r>
          </w:p>
          <w:p w14:paraId="5D364077" w14:textId="77777777" w:rsidR="00D849F0" w:rsidRDefault="00D849F0" w:rsidP="00CA0B75">
            <w:pPr>
              <w:widowControl w:val="0"/>
              <w:autoSpaceDE w:val="0"/>
              <w:autoSpaceDN w:val="0"/>
              <w:adjustRightInd w:val="0"/>
              <w:spacing w:line="276" w:lineRule="auto"/>
              <w:jc w:val="center"/>
              <w:rPr>
                <w:bCs/>
                <w:color w:val="000000" w:themeColor="text1"/>
              </w:rPr>
            </w:pPr>
          </w:p>
          <w:p w14:paraId="0E5A1F0C" w14:textId="6ED80F1D" w:rsidR="006E1266" w:rsidRDefault="001C523C" w:rsidP="00CA0B75">
            <w:pPr>
              <w:widowControl w:val="0"/>
              <w:autoSpaceDE w:val="0"/>
              <w:autoSpaceDN w:val="0"/>
              <w:adjustRightInd w:val="0"/>
              <w:spacing w:line="276" w:lineRule="auto"/>
              <w:jc w:val="center"/>
              <w:rPr>
                <w:bCs/>
                <w:color w:val="000000" w:themeColor="text1"/>
              </w:rPr>
            </w:pPr>
            <w:r>
              <w:rPr>
                <w:bCs/>
                <w:color w:val="000000" w:themeColor="text1"/>
              </w:rPr>
              <w:t>22.</w:t>
            </w:r>
            <w:r w:rsidR="006E1266">
              <w:rPr>
                <w:bCs/>
                <w:color w:val="000000" w:themeColor="text1"/>
              </w:rPr>
              <w:t>6.2.</w:t>
            </w:r>
          </w:p>
          <w:p w14:paraId="3265B606" w14:textId="4E6411EA" w:rsidR="006E1266" w:rsidRDefault="001C523C" w:rsidP="00CA0B75">
            <w:pPr>
              <w:widowControl w:val="0"/>
              <w:autoSpaceDE w:val="0"/>
              <w:autoSpaceDN w:val="0"/>
              <w:adjustRightInd w:val="0"/>
              <w:spacing w:line="276" w:lineRule="auto"/>
              <w:jc w:val="center"/>
              <w:rPr>
                <w:bCs/>
                <w:color w:val="000000" w:themeColor="text1"/>
              </w:rPr>
            </w:pPr>
            <w:r>
              <w:rPr>
                <w:bCs/>
                <w:color w:val="000000" w:themeColor="text1"/>
              </w:rPr>
              <w:t>22.</w:t>
            </w:r>
            <w:r w:rsidR="006E1266">
              <w:rPr>
                <w:bCs/>
                <w:color w:val="000000" w:themeColor="text1"/>
              </w:rPr>
              <w:t>6.3.</w:t>
            </w:r>
          </w:p>
          <w:p w14:paraId="2B3E446B" w14:textId="36085A5A" w:rsidR="006E1266" w:rsidRDefault="001C523C" w:rsidP="00CA0B75">
            <w:pPr>
              <w:widowControl w:val="0"/>
              <w:autoSpaceDE w:val="0"/>
              <w:autoSpaceDN w:val="0"/>
              <w:adjustRightInd w:val="0"/>
              <w:spacing w:line="276" w:lineRule="auto"/>
              <w:jc w:val="center"/>
              <w:rPr>
                <w:bCs/>
                <w:color w:val="000000" w:themeColor="text1"/>
              </w:rPr>
            </w:pPr>
            <w:r>
              <w:rPr>
                <w:bCs/>
                <w:color w:val="000000" w:themeColor="text1"/>
              </w:rPr>
              <w:t>22.</w:t>
            </w:r>
            <w:r w:rsidR="006E1266">
              <w:rPr>
                <w:bCs/>
                <w:color w:val="000000" w:themeColor="text1"/>
              </w:rPr>
              <w:t>6.4.</w:t>
            </w:r>
          </w:p>
          <w:p w14:paraId="6574DF5B" w14:textId="77777777" w:rsidR="006E1266" w:rsidRDefault="006E1266" w:rsidP="00CA0B75">
            <w:pPr>
              <w:widowControl w:val="0"/>
              <w:autoSpaceDE w:val="0"/>
              <w:autoSpaceDN w:val="0"/>
              <w:adjustRightInd w:val="0"/>
              <w:spacing w:line="276" w:lineRule="auto"/>
              <w:jc w:val="center"/>
              <w:rPr>
                <w:bCs/>
                <w:color w:val="000000" w:themeColor="text1"/>
              </w:rPr>
            </w:pPr>
          </w:p>
          <w:p w14:paraId="4FA9A3DD" w14:textId="77777777" w:rsidR="006E1266" w:rsidRDefault="006E1266" w:rsidP="00CA0B75">
            <w:pPr>
              <w:widowControl w:val="0"/>
              <w:autoSpaceDE w:val="0"/>
              <w:autoSpaceDN w:val="0"/>
              <w:adjustRightInd w:val="0"/>
              <w:spacing w:line="276" w:lineRule="auto"/>
              <w:jc w:val="center"/>
              <w:rPr>
                <w:bCs/>
                <w:color w:val="000000" w:themeColor="text1"/>
              </w:rPr>
            </w:pPr>
          </w:p>
          <w:p w14:paraId="26D86D12" w14:textId="07CDCDD4" w:rsidR="006E1266" w:rsidRPr="00D65910" w:rsidRDefault="001C523C" w:rsidP="001C523C">
            <w:pPr>
              <w:pStyle w:val="Sraopastraipa"/>
              <w:widowControl w:val="0"/>
              <w:autoSpaceDE w:val="0"/>
              <w:autoSpaceDN w:val="0"/>
              <w:adjustRightInd w:val="0"/>
              <w:spacing w:line="276" w:lineRule="auto"/>
              <w:ind w:left="0"/>
              <w:rPr>
                <w:bCs/>
                <w:color w:val="000000" w:themeColor="text1"/>
              </w:rPr>
            </w:pPr>
            <w:r>
              <w:rPr>
                <w:bCs/>
                <w:color w:val="000000" w:themeColor="text1"/>
              </w:rPr>
              <w:t>22.</w:t>
            </w:r>
            <w:r w:rsidR="006E1266">
              <w:rPr>
                <w:bCs/>
                <w:color w:val="000000" w:themeColor="text1"/>
              </w:rPr>
              <w:t>7.</w:t>
            </w:r>
          </w:p>
        </w:tc>
        <w:tc>
          <w:tcPr>
            <w:tcW w:w="2491" w:type="pct"/>
            <w:tcBorders>
              <w:top w:val="single" w:sz="4" w:space="0" w:color="A6A6A6" w:themeColor="background1" w:themeShade="A6"/>
              <w:left w:val="single" w:sz="4" w:space="0" w:color="A6A6A6"/>
              <w:bottom w:val="single" w:sz="4" w:space="0" w:color="A6A6A6"/>
              <w:right w:val="single" w:sz="4" w:space="0" w:color="A6A6A6"/>
            </w:tcBorders>
            <w:tcMar>
              <w:top w:w="28" w:type="dxa"/>
              <w:left w:w="108" w:type="dxa"/>
              <w:bottom w:w="28" w:type="dxa"/>
              <w:right w:w="108" w:type="dxa"/>
            </w:tcMar>
          </w:tcPr>
          <w:p w14:paraId="33F751FB" w14:textId="3F00D831" w:rsidR="006E1266" w:rsidRDefault="006E1266" w:rsidP="00CA0B75">
            <w:pPr>
              <w:widowControl w:val="0"/>
              <w:autoSpaceDE w:val="0"/>
              <w:autoSpaceDN w:val="0"/>
              <w:adjustRightInd w:val="0"/>
              <w:spacing w:line="276" w:lineRule="auto"/>
              <w:ind w:firstLine="585"/>
              <w:rPr>
                <w:bCs/>
                <w:color w:val="000000" w:themeColor="text1"/>
              </w:rPr>
            </w:pPr>
            <w:r>
              <w:rPr>
                <w:b/>
                <w:color w:val="000000" w:themeColor="text1"/>
              </w:rPr>
              <w:t>4</w:t>
            </w:r>
            <w:r w:rsidRPr="005A04F3">
              <w:rPr>
                <w:b/>
                <w:color w:val="000000" w:themeColor="text1"/>
              </w:rPr>
              <w:t xml:space="preserve"> etapas</w:t>
            </w:r>
            <w:r>
              <w:rPr>
                <w:bCs/>
                <w:color w:val="000000" w:themeColor="text1"/>
              </w:rPr>
              <w:t>:</w:t>
            </w:r>
          </w:p>
          <w:p w14:paraId="3210CC6C" w14:textId="6A20C030" w:rsidR="006E1266" w:rsidRPr="005A04F3" w:rsidRDefault="006E1266" w:rsidP="00CA0B75">
            <w:pPr>
              <w:widowControl w:val="0"/>
              <w:autoSpaceDE w:val="0"/>
              <w:autoSpaceDN w:val="0"/>
              <w:adjustRightInd w:val="0"/>
              <w:spacing w:line="276" w:lineRule="auto"/>
              <w:ind w:firstLine="585"/>
              <w:jc w:val="both"/>
              <w:rPr>
                <w:bCs/>
                <w:color w:val="000000" w:themeColor="text1"/>
              </w:rPr>
            </w:pPr>
            <w:r w:rsidRPr="004D6F18">
              <w:rPr>
                <w:bCs/>
                <w:color w:val="000000" w:themeColor="text1"/>
              </w:rPr>
              <w:t xml:space="preserve">VBAMS </w:t>
            </w:r>
            <w:r>
              <w:rPr>
                <w:bCs/>
                <w:color w:val="000000" w:themeColor="text1"/>
              </w:rPr>
              <w:t xml:space="preserve">Iždo organizaciniam lygiui priklausančių </w:t>
            </w:r>
            <w:r w:rsidRPr="005A04F3">
              <w:rPr>
                <w:bCs/>
                <w:color w:val="000000" w:themeColor="text1"/>
              </w:rPr>
              <w:t>Išteklių fondo planavimo</w:t>
            </w:r>
            <w:r>
              <w:rPr>
                <w:bCs/>
                <w:color w:val="000000" w:themeColor="text1"/>
              </w:rPr>
              <w:t xml:space="preserve"> funkcinių galimybių įgyvendinimo:</w:t>
            </w:r>
          </w:p>
          <w:p w14:paraId="497F1497" w14:textId="3D52C0FB" w:rsidR="006E1266" w:rsidRPr="004D6F18" w:rsidRDefault="006E1266" w:rsidP="00CA0B75">
            <w:pPr>
              <w:widowControl w:val="0"/>
              <w:tabs>
                <w:tab w:val="left" w:pos="585"/>
                <w:tab w:val="left" w:pos="4580"/>
              </w:tabs>
              <w:autoSpaceDE w:val="0"/>
              <w:autoSpaceDN w:val="0"/>
              <w:adjustRightInd w:val="0"/>
              <w:spacing w:line="276" w:lineRule="auto"/>
              <w:ind w:firstLine="585"/>
              <w:jc w:val="both"/>
              <w:rPr>
                <w:bCs/>
                <w:color w:val="000000" w:themeColor="text1"/>
              </w:rPr>
            </w:pPr>
            <w:r>
              <w:rPr>
                <w:bCs/>
              </w:rPr>
              <w:t>Detaliojo projektavimo dokumento</w:t>
            </w:r>
            <w:r w:rsidRPr="004D6F18">
              <w:rPr>
                <w:bCs/>
                <w:color w:val="000000" w:themeColor="text1"/>
              </w:rPr>
              <w:t xml:space="preserve"> parengimas</w:t>
            </w:r>
            <w:r w:rsidR="00AD6729">
              <w:rPr>
                <w:bCs/>
                <w:color w:val="000000" w:themeColor="text1"/>
              </w:rPr>
              <w:t>.</w:t>
            </w:r>
          </w:p>
          <w:p w14:paraId="2B45B807" w14:textId="2AC23513" w:rsidR="006E1266" w:rsidRPr="004D6F18" w:rsidRDefault="006E1266" w:rsidP="00CA0B75">
            <w:pPr>
              <w:pStyle w:val="Sraopastraipa"/>
              <w:widowControl w:val="0"/>
              <w:autoSpaceDE w:val="0"/>
              <w:autoSpaceDN w:val="0"/>
              <w:adjustRightInd w:val="0"/>
              <w:spacing w:line="276" w:lineRule="auto"/>
              <w:ind w:left="0" w:firstLine="585"/>
              <w:jc w:val="both"/>
              <w:rPr>
                <w:bCs/>
                <w:color w:val="000000" w:themeColor="text1"/>
              </w:rPr>
            </w:pPr>
            <w:r w:rsidRPr="004D6F18">
              <w:rPr>
                <w:bCs/>
                <w:color w:val="000000" w:themeColor="text1"/>
              </w:rPr>
              <w:t>Konfigūravimas (programavimas)</w:t>
            </w:r>
            <w:r w:rsidR="00AD6729">
              <w:rPr>
                <w:bCs/>
                <w:color w:val="000000" w:themeColor="text1"/>
              </w:rPr>
              <w:t>.</w:t>
            </w:r>
          </w:p>
          <w:p w14:paraId="2CB1AFD9" w14:textId="777AF636" w:rsidR="006E1266" w:rsidRPr="004D6F18" w:rsidRDefault="006E1266" w:rsidP="00CA0B75">
            <w:pPr>
              <w:pStyle w:val="Sraopastraipa"/>
              <w:widowControl w:val="0"/>
              <w:autoSpaceDE w:val="0"/>
              <w:autoSpaceDN w:val="0"/>
              <w:adjustRightInd w:val="0"/>
              <w:spacing w:line="276" w:lineRule="auto"/>
              <w:ind w:left="0" w:firstLine="585"/>
              <w:jc w:val="both"/>
              <w:rPr>
                <w:bCs/>
                <w:color w:val="000000" w:themeColor="text1"/>
              </w:rPr>
            </w:pPr>
            <w:r w:rsidRPr="004D6F18">
              <w:rPr>
                <w:bCs/>
                <w:color w:val="000000" w:themeColor="text1"/>
              </w:rPr>
              <w:t>Testavimas</w:t>
            </w:r>
            <w:r w:rsidR="00AD6729">
              <w:rPr>
                <w:bCs/>
                <w:color w:val="000000" w:themeColor="text1"/>
              </w:rPr>
              <w:t>.</w:t>
            </w:r>
          </w:p>
          <w:p w14:paraId="1553BC2E" w14:textId="7BC6BA49" w:rsidR="006E1266" w:rsidRDefault="006E1266" w:rsidP="00CA0B75">
            <w:pPr>
              <w:widowControl w:val="0"/>
              <w:autoSpaceDE w:val="0"/>
              <w:autoSpaceDN w:val="0"/>
              <w:adjustRightInd w:val="0"/>
              <w:spacing w:line="276" w:lineRule="auto"/>
              <w:ind w:firstLine="585"/>
              <w:jc w:val="both"/>
              <w:rPr>
                <w:bCs/>
                <w:color w:val="000000" w:themeColor="text1"/>
              </w:rPr>
            </w:pPr>
            <w:r w:rsidRPr="004D6F18">
              <w:rPr>
                <w:bCs/>
                <w:color w:val="000000" w:themeColor="text1"/>
              </w:rPr>
              <w:t xml:space="preserve">Pasiruošimas VBAMS </w:t>
            </w:r>
            <w:r>
              <w:rPr>
                <w:bCs/>
                <w:color w:val="000000" w:themeColor="text1"/>
              </w:rPr>
              <w:t xml:space="preserve">Iždo organizaciniam lygiui priklausančių </w:t>
            </w:r>
            <w:r w:rsidRPr="005A04F3">
              <w:rPr>
                <w:bCs/>
                <w:color w:val="000000" w:themeColor="text1"/>
              </w:rPr>
              <w:t>Išteklių fondo planavimo</w:t>
            </w:r>
            <w:r>
              <w:rPr>
                <w:bCs/>
                <w:color w:val="000000" w:themeColor="text1"/>
              </w:rPr>
              <w:t xml:space="preserve"> funkcinių galimybių paleidimui</w:t>
            </w:r>
            <w:r w:rsidRPr="004D6F18">
              <w:rPr>
                <w:bCs/>
                <w:color w:val="000000" w:themeColor="text1"/>
              </w:rPr>
              <w:t>.</w:t>
            </w:r>
          </w:p>
          <w:p w14:paraId="57DCFFEA" w14:textId="69E9906C" w:rsidR="006E1266" w:rsidRPr="00D65910" w:rsidRDefault="006E1266" w:rsidP="00CA0B75">
            <w:pPr>
              <w:widowControl w:val="0"/>
              <w:autoSpaceDE w:val="0"/>
              <w:autoSpaceDN w:val="0"/>
              <w:adjustRightInd w:val="0"/>
              <w:spacing w:line="276" w:lineRule="auto"/>
              <w:jc w:val="both"/>
              <w:rPr>
                <w:bCs/>
                <w:color w:val="000000" w:themeColor="text1"/>
              </w:rPr>
            </w:pPr>
            <w:r>
              <w:rPr>
                <w:rFonts w:eastAsia="SimSun"/>
                <w:bCs/>
                <w:color w:val="000000" w:themeColor="text1"/>
                <w:lang w:eastAsia="ja-JP"/>
              </w:rPr>
              <w:t>VBAMS Iždo organizaciniam lygiui priklausančių posistemių techninio aprašymo (specifikacijos) pakeitimas (papildymas)</w:t>
            </w:r>
            <w:r w:rsidR="00F03815">
              <w:rPr>
                <w:rFonts w:eastAsia="SimSun"/>
                <w:bCs/>
                <w:color w:val="000000" w:themeColor="text1"/>
                <w:lang w:eastAsia="ja-JP"/>
              </w:rPr>
              <w:t>, numatytas Techninės specifikacijos 18.15 papunktyje</w:t>
            </w:r>
            <w:r>
              <w:rPr>
                <w:rFonts w:eastAsia="SimSun"/>
                <w:bCs/>
                <w:color w:val="000000" w:themeColor="text1"/>
                <w:lang w:eastAsia="ja-JP"/>
              </w:rPr>
              <w:t>.</w:t>
            </w:r>
          </w:p>
        </w:tc>
        <w:tc>
          <w:tcPr>
            <w:tcW w:w="2080" w:type="pct"/>
            <w:tcBorders>
              <w:top w:val="single" w:sz="4" w:space="0" w:color="A6A6A6" w:themeColor="background1" w:themeShade="A6"/>
              <w:left w:val="single" w:sz="4" w:space="0" w:color="A6A6A6"/>
              <w:bottom w:val="single" w:sz="4" w:space="0" w:color="A6A6A6"/>
              <w:right w:val="single" w:sz="4" w:space="0" w:color="A6A6A6"/>
            </w:tcBorders>
            <w:tcMar>
              <w:top w:w="28" w:type="dxa"/>
              <w:left w:w="108" w:type="dxa"/>
              <w:bottom w:w="28" w:type="dxa"/>
              <w:right w:w="108" w:type="dxa"/>
            </w:tcMar>
          </w:tcPr>
          <w:p w14:paraId="30D679E2" w14:textId="77777777" w:rsidR="006E1266" w:rsidRDefault="006E1266" w:rsidP="00CA0B75">
            <w:pPr>
              <w:widowControl w:val="0"/>
              <w:autoSpaceDE w:val="0"/>
              <w:autoSpaceDN w:val="0"/>
              <w:adjustRightInd w:val="0"/>
              <w:spacing w:line="276" w:lineRule="auto"/>
              <w:rPr>
                <w:bCs/>
                <w:color w:val="000000" w:themeColor="text1"/>
              </w:rPr>
            </w:pPr>
          </w:p>
          <w:p w14:paraId="2F0EA1DA" w14:textId="543C8B08" w:rsidR="006E1266" w:rsidRPr="00F332B9" w:rsidRDefault="006E1266" w:rsidP="00CA0B75">
            <w:pPr>
              <w:widowControl w:val="0"/>
              <w:autoSpaceDE w:val="0"/>
              <w:autoSpaceDN w:val="0"/>
              <w:adjustRightInd w:val="0"/>
              <w:spacing w:line="276" w:lineRule="auto"/>
              <w:jc w:val="both"/>
              <w:rPr>
                <w:bCs/>
                <w:color w:val="000000" w:themeColor="text1"/>
              </w:rPr>
            </w:pPr>
            <w:r w:rsidRPr="00F332B9">
              <w:rPr>
                <w:bCs/>
                <w:color w:val="000000" w:themeColor="text1"/>
              </w:rPr>
              <w:t xml:space="preserve">Iki </w:t>
            </w:r>
            <w:r>
              <w:rPr>
                <w:bCs/>
                <w:color w:val="000000" w:themeColor="text1"/>
              </w:rPr>
              <w:t>1</w:t>
            </w:r>
            <w:r w:rsidR="00C33223">
              <w:rPr>
                <w:bCs/>
                <w:color w:val="000000" w:themeColor="text1"/>
              </w:rPr>
              <w:t>6</w:t>
            </w:r>
            <w:r w:rsidRPr="00F332B9">
              <w:rPr>
                <w:bCs/>
                <w:color w:val="000000" w:themeColor="text1"/>
              </w:rPr>
              <w:t xml:space="preserve"> mėn., bet </w:t>
            </w:r>
            <w:r>
              <w:rPr>
                <w:bCs/>
                <w:color w:val="000000" w:themeColor="text1"/>
              </w:rPr>
              <w:t xml:space="preserve">ne </w:t>
            </w:r>
            <w:r w:rsidRPr="00F332B9">
              <w:rPr>
                <w:bCs/>
                <w:color w:val="000000" w:themeColor="text1"/>
              </w:rPr>
              <w:t>vėliau kaip 202</w:t>
            </w:r>
            <w:r w:rsidR="000E75DB">
              <w:rPr>
                <w:bCs/>
                <w:color w:val="000000" w:themeColor="text1"/>
              </w:rPr>
              <w:t>7 </w:t>
            </w:r>
            <w:r w:rsidRPr="00F332B9">
              <w:rPr>
                <w:bCs/>
                <w:color w:val="000000" w:themeColor="text1"/>
              </w:rPr>
              <w:t>m.</w:t>
            </w:r>
            <w:r w:rsidR="000E75DB">
              <w:rPr>
                <w:bCs/>
                <w:color w:val="000000" w:themeColor="text1"/>
              </w:rPr>
              <w:t> </w:t>
            </w:r>
            <w:r w:rsidR="00C33223">
              <w:rPr>
                <w:bCs/>
                <w:color w:val="000000" w:themeColor="text1"/>
              </w:rPr>
              <w:t>birželio </w:t>
            </w:r>
            <w:r>
              <w:rPr>
                <w:bCs/>
                <w:color w:val="000000" w:themeColor="text1"/>
              </w:rPr>
              <w:t>1</w:t>
            </w:r>
            <w:r w:rsidRPr="00F332B9">
              <w:rPr>
                <w:bCs/>
                <w:color w:val="000000" w:themeColor="text1"/>
              </w:rPr>
              <w:t xml:space="preserve"> d.</w:t>
            </w:r>
            <w:r>
              <w:rPr>
                <w:bCs/>
                <w:color w:val="000000" w:themeColor="text1"/>
              </w:rPr>
              <w:t xml:space="preserve"> </w:t>
            </w:r>
            <w:r w:rsidRPr="00F332B9">
              <w:rPr>
                <w:bCs/>
                <w:color w:val="000000" w:themeColor="text1"/>
              </w:rPr>
              <w:t xml:space="preserve">(pradžia skaičiuojama nuo </w:t>
            </w:r>
            <w:r>
              <w:rPr>
                <w:bCs/>
                <w:color w:val="000000" w:themeColor="text1"/>
              </w:rPr>
              <w:t>P</w:t>
            </w:r>
            <w:r w:rsidRPr="00F332B9">
              <w:rPr>
                <w:bCs/>
                <w:color w:val="000000" w:themeColor="text1"/>
              </w:rPr>
              <w:t>aslaugų sutarties įsigaliojimo dienos).</w:t>
            </w:r>
          </w:p>
          <w:p w14:paraId="54528C92" w14:textId="66F39E42" w:rsidR="006E1266" w:rsidRPr="00D65910" w:rsidRDefault="006E1266" w:rsidP="00CA0B75">
            <w:pPr>
              <w:widowControl w:val="0"/>
              <w:autoSpaceDE w:val="0"/>
              <w:autoSpaceDN w:val="0"/>
              <w:adjustRightInd w:val="0"/>
              <w:spacing w:line="276" w:lineRule="auto"/>
              <w:rPr>
                <w:bCs/>
                <w:color w:val="000000" w:themeColor="text1"/>
                <w:lang w:eastAsia="en-US"/>
              </w:rPr>
            </w:pPr>
          </w:p>
        </w:tc>
      </w:tr>
      <w:tr w:rsidR="00CA0B75" w:rsidRPr="004D6F18" w14:paraId="535D8ECE" w14:textId="77777777" w:rsidTr="001C523C">
        <w:trPr>
          <w:trHeight w:val="19"/>
        </w:trPr>
        <w:tc>
          <w:tcPr>
            <w:tcW w:w="429" w:type="pct"/>
            <w:tcBorders>
              <w:top w:val="single" w:sz="4" w:space="0" w:color="A6A6A6"/>
              <w:left w:val="single" w:sz="4" w:space="0" w:color="A6A6A6"/>
              <w:bottom w:val="single" w:sz="4" w:space="0" w:color="A6A6A6"/>
              <w:right w:val="single" w:sz="4" w:space="0" w:color="A6A6A6"/>
            </w:tcBorders>
          </w:tcPr>
          <w:p w14:paraId="1736501A" w14:textId="77777777" w:rsidR="002E0469" w:rsidRDefault="002E0469" w:rsidP="00CA0B75">
            <w:pPr>
              <w:pStyle w:val="Sraopastraipa"/>
              <w:widowControl w:val="0"/>
              <w:autoSpaceDE w:val="0"/>
              <w:autoSpaceDN w:val="0"/>
              <w:adjustRightInd w:val="0"/>
              <w:spacing w:line="276" w:lineRule="auto"/>
              <w:ind w:left="0"/>
              <w:jc w:val="center"/>
              <w:rPr>
                <w:bCs/>
                <w:color w:val="000000" w:themeColor="text1"/>
              </w:rPr>
            </w:pPr>
          </w:p>
          <w:p w14:paraId="1D1B6EF2" w14:textId="02654FA6" w:rsidR="006E1266" w:rsidRPr="00D65910" w:rsidRDefault="001C523C" w:rsidP="00CA0B75">
            <w:pPr>
              <w:pStyle w:val="Sraopastraipa"/>
              <w:widowControl w:val="0"/>
              <w:autoSpaceDE w:val="0"/>
              <w:autoSpaceDN w:val="0"/>
              <w:adjustRightInd w:val="0"/>
              <w:spacing w:line="276" w:lineRule="auto"/>
              <w:ind w:left="0"/>
              <w:jc w:val="center"/>
              <w:rPr>
                <w:bCs/>
                <w:color w:val="000000" w:themeColor="text1"/>
              </w:rPr>
            </w:pPr>
            <w:r>
              <w:rPr>
                <w:bCs/>
                <w:color w:val="000000" w:themeColor="text1"/>
              </w:rPr>
              <w:t>22.</w:t>
            </w:r>
            <w:r w:rsidR="006E1266">
              <w:rPr>
                <w:bCs/>
                <w:color w:val="000000" w:themeColor="text1"/>
              </w:rPr>
              <w:t>8.</w:t>
            </w:r>
          </w:p>
        </w:tc>
        <w:tc>
          <w:tcPr>
            <w:tcW w:w="2491" w:type="pct"/>
            <w:tcBorders>
              <w:top w:val="single" w:sz="4" w:space="0" w:color="A6A6A6"/>
              <w:left w:val="single" w:sz="4" w:space="0" w:color="A6A6A6"/>
              <w:bottom w:val="single" w:sz="4" w:space="0" w:color="A6A6A6"/>
              <w:right w:val="single" w:sz="4" w:space="0" w:color="A6A6A6"/>
            </w:tcBorders>
            <w:tcMar>
              <w:top w:w="28" w:type="dxa"/>
              <w:left w:w="108" w:type="dxa"/>
              <w:bottom w:w="28" w:type="dxa"/>
              <w:right w:w="108" w:type="dxa"/>
            </w:tcMar>
            <w:hideMark/>
          </w:tcPr>
          <w:p w14:paraId="0BE187FE" w14:textId="3D34A68A" w:rsidR="002E0469" w:rsidRDefault="002E0469" w:rsidP="002E0469">
            <w:pPr>
              <w:widowControl w:val="0"/>
              <w:autoSpaceDE w:val="0"/>
              <w:autoSpaceDN w:val="0"/>
              <w:adjustRightInd w:val="0"/>
              <w:spacing w:line="276" w:lineRule="auto"/>
              <w:ind w:firstLine="585"/>
              <w:rPr>
                <w:bCs/>
                <w:color w:val="000000" w:themeColor="text1"/>
              </w:rPr>
            </w:pPr>
            <w:r>
              <w:rPr>
                <w:b/>
                <w:color w:val="000000" w:themeColor="text1"/>
              </w:rPr>
              <w:t>5</w:t>
            </w:r>
            <w:r w:rsidRPr="005A04F3">
              <w:rPr>
                <w:b/>
                <w:color w:val="000000" w:themeColor="text1"/>
              </w:rPr>
              <w:t xml:space="preserve"> etapas</w:t>
            </w:r>
            <w:r>
              <w:rPr>
                <w:bCs/>
                <w:color w:val="000000" w:themeColor="text1"/>
              </w:rPr>
              <w:t>:</w:t>
            </w:r>
          </w:p>
          <w:p w14:paraId="407BFEEC" w14:textId="66EB0944" w:rsidR="006E1266" w:rsidRPr="00D65910" w:rsidRDefault="006E1266" w:rsidP="002E0469">
            <w:pPr>
              <w:widowControl w:val="0"/>
              <w:autoSpaceDE w:val="0"/>
              <w:autoSpaceDN w:val="0"/>
              <w:adjustRightInd w:val="0"/>
              <w:spacing w:line="276" w:lineRule="auto"/>
              <w:ind w:firstLine="588"/>
              <w:rPr>
                <w:bCs/>
                <w:color w:val="000000" w:themeColor="text1"/>
              </w:rPr>
            </w:pPr>
            <w:r w:rsidRPr="00D65910">
              <w:rPr>
                <w:bCs/>
                <w:color w:val="000000" w:themeColor="text1"/>
              </w:rPr>
              <w:t>VBAMS Iždo org</w:t>
            </w:r>
            <w:r>
              <w:rPr>
                <w:bCs/>
                <w:color w:val="000000" w:themeColor="text1"/>
              </w:rPr>
              <w:t>anizacinio</w:t>
            </w:r>
            <w:r w:rsidRPr="00D65910">
              <w:rPr>
                <w:bCs/>
                <w:color w:val="000000" w:themeColor="text1"/>
              </w:rPr>
              <w:t xml:space="preserve"> lygio plėtra</w:t>
            </w:r>
            <w:r>
              <w:rPr>
                <w:bCs/>
                <w:color w:val="000000" w:themeColor="text1"/>
              </w:rPr>
              <w:t>.</w:t>
            </w:r>
          </w:p>
        </w:tc>
        <w:tc>
          <w:tcPr>
            <w:tcW w:w="2080" w:type="pct"/>
            <w:tcBorders>
              <w:top w:val="single" w:sz="4" w:space="0" w:color="A6A6A6"/>
              <w:left w:val="single" w:sz="4" w:space="0" w:color="A6A6A6"/>
              <w:bottom w:val="single" w:sz="4" w:space="0" w:color="A6A6A6"/>
              <w:right w:val="single" w:sz="4" w:space="0" w:color="A6A6A6"/>
            </w:tcBorders>
            <w:tcMar>
              <w:top w:w="28" w:type="dxa"/>
              <w:left w:w="108" w:type="dxa"/>
              <w:bottom w:w="28" w:type="dxa"/>
              <w:right w:w="108" w:type="dxa"/>
            </w:tcMar>
            <w:hideMark/>
          </w:tcPr>
          <w:p w14:paraId="5299E2CF" w14:textId="77777777" w:rsidR="002E0469" w:rsidRDefault="002E0469" w:rsidP="00CA0B75">
            <w:pPr>
              <w:widowControl w:val="0"/>
              <w:autoSpaceDE w:val="0"/>
              <w:autoSpaceDN w:val="0"/>
              <w:adjustRightInd w:val="0"/>
              <w:spacing w:line="276" w:lineRule="auto"/>
              <w:jc w:val="both"/>
              <w:rPr>
                <w:bCs/>
                <w:color w:val="000000" w:themeColor="text1"/>
              </w:rPr>
            </w:pPr>
          </w:p>
          <w:p w14:paraId="6FEF88BC" w14:textId="3B8E0671" w:rsidR="006E1266" w:rsidRPr="00D65910" w:rsidRDefault="006E1266" w:rsidP="00CA0B75">
            <w:pPr>
              <w:widowControl w:val="0"/>
              <w:autoSpaceDE w:val="0"/>
              <w:autoSpaceDN w:val="0"/>
              <w:adjustRightInd w:val="0"/>
              <w:spacing w:line="276" w:lineRule="auto"/>
              <w:jc w:val="both"/>
              <w:rPr>
                <w:bCs/>
                <w:color w:val="000000" w:themeColor="text1"/>
                <w:lang w:eastAsia="en-US"/>
              </w:rPr>
            </w:pPr>
            <w:r w:rsidRPr="005A04F3">
              <w:rPr>
                <w:bCs/>
                <w:color w:val="000000" w:themeColor="text1"/>
              </w:rPr>
              <w:t xml:space="preserve">Iki </w:t>
            </w:r>
            <w:r>
              <w:rPr>
                <w:bCs/>
                <w:color w:val="000000" w:themeColor="text1"/>
              </w:rPr>
              <w:t>24</w:t>
            </w:r>
            <w:r w:rsidRPr="005A04F3">
              <w:rPr>
                <w:bCs/>
                <w:color w:val="000000" w:themeColor="text1"/>
              </w:rPr>
              <w:t xml:space="preserve"> mėn.</w:t>
            </w:r>
            <w:r>
              <w:rPr>
                <w:bCs/>
                <w:color w:val="000000" w:themeColor="text1"/>
              </w:rPr>
              <w:t xml:space="preserve"> </w:t>
            </w:r>
            <w:r w:rsidRPr="005A04F3">
              <w:rPr>
                <w:bCs/>
                <w:color w:val="000000" w:themeColor="text1"/>
              </w:rPr>
              <w:t xml:space="preserve">(pradžia skaičiuojama nuo </w:t>
            </w:r>
            <w:r>
              <w:rPr>
                <w:bCs/>
                <w:color w:val="000000" w:themeColor="text1"/>
              </w:rPr>
              <w:t>P</w:t>
            </w:r>
            <w:r w:rsidRPr="005A04F3">
              <w:rPr>
                <w:bCs/>
                <w:color w:val="000000" w:themeColor="text1"/>
              </w:rPr>
              <w:t>aslaugų sutarties įsigaliojimo dienos).</w:t>
            </w:r>
          </w:p>
        </w:tc>
      </w:tr>
    </w:tbl>
    <w:p w14:paraId="32C11AE4" w14:textId="77777777" w:rsidR="007522B9" w:rsidRDefault="007522B9" w:rsidP="00CA0B75">
      <w:pPr>
        <w:pStyle w:val="FMAbullets"/>
        <w:numPr>
          <w:ilvl w:val="0"/>
          <w:numId w:val="0"/>
        </w:numPr>
        <w:tabs>
          <w:tab w:val="left" w:pos="284"/>
          <w:tab w:val="left" w:pos="1134"/>
        </w:tabs>
        <w:rPr>
          <w:sz w:val="24"/>
          <w:szCs w:val="24"/>
        </w:rPr>
      </w:pPr>
    </w:p>
    <w:p w14:paraId="2448B3AF" w14:textId="375E261D" w:rsidR="001C7532" w:rsidRPr="00F4760B" w:rsidRDefault="00CA0B75" w:rsidP="00CA0B75">
      <w:pPr>
        <w:pStyle w:val="FMAbullets"/>
        <w:numPr>
          <w:ilvl w:val="0"/>
          <w:numId w:val="0"/>
        </w:numPr>
        <w:tabs>
          <w:tab w:val="left" w:pos="0"/>
          <w:tab w:val="left" w:pos="1134"/>
        </w:tabs>
        <w:jc w:val="center"/>
        <w:rPr>
          <w:b/>
          <w:bCs/>
          <w:caps/>
          <w:sz w:val="24"/>
          <w:szCs w:val="24"/>
        </w:rPr>
      </w:pPr>
      <w:r>
        <w:rPr>
          <w:b/>
          <w:bCs/>
          <w:caps/>
          <w:sz w:val="24"/>
          <w:szCs w:val="24"/>
        </w:rPr>
        <w:t>I</w:t>
      </w:r>
      <w:r w:rsidR="005B4865">
        <w:rPr>
          <w:b/>
          <w:bCs/>
          <w:caps/>
          <w:sz w:val="24"/>
          <w:szCs w:val="24"/>
        </w:rPr>
        <w:t>V</w:t>
      </w:r>
      <w:r w:rsidR="001C7532" w:rsidRPr="00F4760B">
        <w:rPr>
          <w:b/>
          <w:bCs/>
          <w:caps/>
          <w:sz w:val="24"/>
          <w:szCs w:val="24"/>
        </w:rPr>
        <w:t>. Reikalavimai paslaugų teikimui</w:t>
      </w:r>
    </w:p>
    <w:p w14:paraId="76A11F81" w14:textId="77777777" w:rsidR="000D7DDA" w:rsidRPr="00F4760B" w:rsidRDefault="000D7DDA" w:rsidP="00CA0B75">
      <w:pPr>
        <w:pStyle w:val="normnum2"/>
        <w:tabs>
          <w:tab w:val="clear" w:pos="1069"/>
          <w:tab w:val="left" w:pos="0"/>
          <w:tab w:val="left" w:pos="1276"/>
          <w:tab w:val="num" w:pos="1843"/>
        </w:tabs>
        <w:spacing w:line="240" w:lineRule="auto"/>
        <w:ind w:firstLine="993"/>
        <w:rPr>
          <w:sz w:val="24"/>
          <w:szCs w:val="24"/>
        </w:rPr>
      </w:pPr>
    </w:p>
    <w:p w14:paraId="0B947822" w14:textId="08A86004" w:rsidR="008C21D7" w:rsidRDefault="006464E8" w:rsidP="00CA0B75">
      <w:pPr>
        <w:pStyle w:val="normnum2"/>
        <w:tabs>
          <w:tab w:val="clear" w:pos="1069"/>
          <w:tab w:val="left" w:pos="0"/>
          <w:tab w:val="left" w:pos="1276"/>
          <w:tab w:val="num" w:pos="1843"/>
        </w:tabs>
        <w:spacing w:line="240" w:lineRule="auto"/>
        <w:ind w:firstLine="993"/>
        <w:rPr>
          <w:sz w:val="24"/>
          <w:szCs w:val="24"/>
        </w:rPr>
      </w:pPr>
      <w:r>
        <w:rPr>
          <w:sz w:val="24"/>
          <w:szCs w:val="24"/>
        </w:rPr>
        <w:t>2</w:t>
      </w:r>
      <w:r w:rsidR="0093555E">
        <w:rPr>
          <w:sz w:val="24"/>
          <w:szCs w:val="24"/>
        </w:rPr>
        <w:t>3</w:t>
      </w:r>
      <w:r w:rsidR="00BC6962">
        <w:rPr>
          <w:sz w:val="24"/>
          <w:szCs w:val="24"/>
        </w:rPr>
        <w:t>.</w:t>
      </w:r>
      <w:r w:rsidR="008C21D7">
        <w:rPr>
          <w:sz w:val="24"/>
          <w:szCs w:val="24"/>
        </w:rPr>
        <w:t xml:space="preserve"> </w:t>
      </w:r>
      <w:r w:rsidR="0093555E" w:rsidRPr="005A04F3">
        <w:rPr>
          <w:color w:val="000000" w:themeColor="text1"/>
          <w:sz w:val="24"/>
          <w:szCs w:val="24"/>
        </w:rPr>
        <w:t>VBAMS, veik</w:t>
      </w:r>
      <w:r w:rsidR="0093555E" w:rsidRPr="004858BF">
        <w:rPr>
          <w:color w:val="000000" w:themeColor="text1"/>
          <w:sz w:val="24"/>
          <w:szCs w:val="24"/>
        </w:rPr>
        <w:t xml:space="preserve">usios </w:t>
      </w:r>
      <w:r w:rsidR="0093555E" w:rsidRPr="005A04F3">
        <w:rPr>
          <w:color w:val="000000" w:themeColor="text1"/>
          <w:sz w:val="24"/>
          <w:szCs w:val="24"/>
        </w:rPr>
        <w:t xml:space="preserve">MS </w:t>
      </w:r>
      <w:r w:rsidR="0093555E" w:rsidRPr="005A04F3">
        <w:rPr>
          <w:i/>
          <w:iCs/>
          <w:color w:val="000000" w:themeColor="text1"/>
          <w:sz w:val="24"/>
          <w:szCs w:val="24"/>
        </w:rPr>
        <w:t xml:space="preserve">Dynamics </w:t>
      </w:r>
      <w:r w:rsidR="0093555E" w:rsidRPr="005A04F3">
        <w:rPr>
          <w:color w:val="000000" w:themeColor="text1"/>
          <w:sz w:val="24"/>
          <w:szCs w:val="24"/>
        </w:rPr>
        <w:t xml:space="preserve">NAV2017 platformoje, </w:t>
      </w:r>
      <w:r w:rsidR="0093555E">
        <w:rPr>
          <w:color w:val="000000" w:themeColor="text1"/>
          <w:sz w:val="24"/>
          <w:szCs w:val="24"/>
        </w:rPr>
        <w:t xml:space="preserve">po </w:t>
      </w:r>
      <w:r w:rsidR="0093555E" w:rsidRPr="005A04F3">
        <w:rPr>
          <w:color w:val="000000" w:themeColor="text1"/>
          <w:sz w:val="24"/>
          <w:szCs w:val="24"/>
        </w:rPr>
        <w:t>migravim</w:t>
      </w:r>
      <w:r w:rsidR="0093555E">
        <w:rPr>
          <w:color w:val="000000" w:themeColor="text1"/>
        </w:rPr>
        <w:t>o</w:t>
      </w:r>
      <w:r w:rsidR="0093555E" w:rsidRPr="005A04F3">
        <w:rPr>
          <w:color w:val="000000" w:themeColor="text1"/>
          <w:sz w:val="24"/>
          <w:szCs w:val="24"/>
        </w:rPr>
        <w:t xml:space="preserve"> į MS </w:t>
      </w:r>
      <w:r w:rsidR="0093555E" w:rsidRPr="005A04F3">
        <w:rPr>
          <w:i/>
          <w:iCs/>
          <w:color w:val="000000" w:themeColor="text1"/>
          <w:sz w:val="24"/>
          <w:szCs w:val="24"/>
        </w:rPr>
        <w:t xml:space="preserve">Dynamics </w:t>
      </w:r>
      <w:r w:rsidR="0093555E" w:rsidRPr="005A04F3">
        <w:rPr>
          <w:color w:val="000000" w:themeColor="text1"/>
          <w:sz w:val="24"/>
          <w:szCs w:val="24"/>
        </w:rPr>
        <w:t>365</w:t>
      </w:r>
      <w:r w:rsidR="004858BF">
        <w:rPr>
          <w:color w:val="000000" w:themeColor="text1"/>
          <w:sz w:val="24"/>
          <w:szCs w:val="24"/>
        </w:rPr>
        <w:t xml:space="preserve"> </w:t>
      </w:r>
      <w:r w:rsidR="0093555E" w:rsidRPr="005A04F3">
        <w:rPr>
          <w:color w:val="000000" w:themeColor="text1"/>
          <w:sz w:val="24"/>
          <w:szCs w:val="24"/>
        </w:rPr>
        <w:t>aukščiausią versiją</w:t>
      </w:r>
      <w:r w:rsidR="00F03815">
        <w:rPr>
          <w:color w:val="000000" w:themeColor="text1"/>
          <w:sz w:val="24"/>
          <w:szCs w:val="24"/>
        </w:rPr>
        <w:t xml:space="preserve"> (arba lygiavertę)</w:t>
      </w:r>
      <w:r w:rsidR="00FC070F" w:rsidRPr="005A04F3">
        <w:rPr>
          <w:color w:val="000000" w:themeColor="text1"/>
          <w:sz w:val="24"/>
          <w:szCs w:val="24"/>
        </w:rPr>
        <w:t xml:space="preserve"> </w:t>
      </w:r>
      <w:r w:rsidR="008C21D7" w:rsidRPr="001C5B88">
        <w:rPr>
          <w:sz w:val="24"/>
          <w:szCs w:val="24"/>
        </w:rPr>
        <w:t>f</w:t>
      </w:r>
      <w:r w:rsidR="0093555E">
        <w:rPr>
          <w:sz w:val="24"/>
          <w:szCs w:val="24"/>
        </w:rPr>
        <w:t>unkcinės galimybės</w:t>
      </w:r>
      <w:r w:rsidR="008C21D7" w:rsidRPr="001C5B88">
        <w:rPr>
          <w:sz w:val="24"/>
          <w:szCs w:val="24"/>
        </w:rPr>
        <w:t xml:space="preserve"> turi užtikrinti ne prastesnę greitaveiką ir saugą nei </w:t>
      </w:r>
      <w:r w:rsidR="0093555E">
        <w:rPr>
          <w:sz w:val="24"/>
          <w:szCs w:val="24"/>
        </w:rPr>
        <w:t>esanti iki migravimo</w:t>
      </w:r>
      <w:r w:rsidR="008C21D7" w:rsidRPr="001C5B88">
        <w:rPr>
          <w:sz w:val="24"/>
          <w:szCs w:val="24"/>
        </w:rPr>
        <w:t>.</w:t>
      </w:r>
      <w:r w:rsidR="008C21D7">
        <w:rPr>
          <w:sz w:val="24"/>
          <w:szCs w:val="24"/>
        </w:rPr>
        <w:t xml:space="preserve"> </w:t>
      </w:r>
      <w:r w:rsidR="0093555E">
        <w:rPr>
          <w:color w:val="000000" w:themeColor="text1"/>
          <w:sz w:val="24"/>
          <w:szCs w:val="24"/>
        </w:rPr>
        <w:t xml:space="preserve">Po </w:t>
      </w:r>
      <w:r w:rsidR="00F03815">
        <w:rPr>
          <w:sz w:val="24"/>
          <w:szCs w:val="24"/>
        </w:rPr>
        <w:t>VBAMS</w:t>
      </w:r>
      <w:r w:rsidR="00F03815" w:rsidRPr="005A04F3">
        <w:rPr>
          <w:color w:val="000000" w:themeColor="text1"/>
          <w:sz w:val="24"/>
          <w:szCs w:val="24"/>
        </w:rPr>
        <w:t xml:space="preserve"> </w:t>
      </w:r>
      <w:r w:rsidR="0093555E" w:rsidRPr="005A04F3">
        <w:rPr>
          <w:color w:val="000000" w:themeColor="text1"/>
          <w:sz w:val="24"/>
          <w:szCs w:val="24"/>
        </w:rPr>
        <w:t>migravim</w:t>
      </w:r>
      <w:r w:rsidR="0093555E">
        <w:rPr>
          <w:color w:val="000000" w:themeColor="text1"/>
        </w:rPr>
        <w:t>o</w:t>
      </w:r>
      <w:r w:rsidR="0093555E" w:rsidRPr="005A04F3">
        <w:rPr>
          <w:color w:val="000000" w:themeColor="text1"/>
          <w:sz w:val="24"/>
          <w:szCs w:val="24"/>
        </w:rPr>
        <w:t xml:space="preserve"> į MS </w:t>
      </w:r>
      <w:r w:rsidR="0093555E" w:rsidRPr="005A04F3">
        <w:rPr>
          <w:i/>
          <w:iCs/>
          <w:color w:val="000000" w:themeColor="text1"/>
          <w:sz w:val="24"/>
          <w:szCs w:val="24"/>
        </w:rPr>
        <w:t xml:space="preserve">Dynamics </w:t>
      </w:r>
      <w:r w:rsidR="0093555E" w:rsidRPr="005A04F3">
        <w:rPr>
          <w:color w:val="000000" w:themeColor="text1"/>
          <w:sz w:val="24"/>
          <w:szCs w:val="24"/>
        </w:rPr>
        <w:t>365</w:t>
      </w:r>
      <w:r w:rsidR="004858BF">
        <w:rPr>
          <w:color w:val="000000" w:themeColor="text1"/>
          <w:sz w:val="24"/>
          <w:szCs w:val="24"/>
        </w:rPr>
        <w:t xml:space="preserve"> </w:t>
      </w:r>
      <w:r w:rsidR="0093555E" w:rsidRPr="005A04F3">
        <w:rPr>
          <w:color w:val="000000" w:themeColor="text1"/>
          <w:sz w:val="24"/>
          <w:szCs w:val="24"/>
        </w:rPr>
        <w:t>aukščiausią versiją</w:t>
      </w:r>
      <w:r w:rsidR="0093555E" w:rsidRPr="001C5B88" w:rsidDel="0093555E">
        <w:rPr>
          <w:sz w:val="24"/>
          <w:szCs w:val="24"/>
        </w:rPr>
        <w:t xml:space="preserve"> </w:t>
      </w:r>
      <w:r w:rsidR="00F03815">
        <w:rPr>
          <w:color w:val="000000" w:themeColor="text1"/>
          <w:sz w:val="24"/>
          <w:szCs w:val="24"/>
        </w:rPr>
        <w:t>(arba lygiavertę)</w:t>
      </w:r>
      <w:r w:rsidR="00F03815" w:rsidRPr="005A04F3">
        <w:rPr>
          <w:color w:val="000000" w:themeColor="text1"/>
          <w:sz w:val="24"/>
          <w:szCs w:val="24"/>
        </w:rPr>
        <w:t xml:space="preserve"> </w:t>
      </w:r>
      <w:r w:rsidR="0093555E">
        <w:rPr>
          <w:sz w:val="24"/>
          <w:szCs w:val="24"/>
        </w:rPr>
        <w:t xml:space="preserve">Iždo organizacinio lygio </w:t>
      </w:r>
      <w:r w:rsidR="008C21D7">
        <w:rPr>
          <w:sz w:val="24"/>
          <w:szCs w:val="24"/>
        </w:rPr>
        <w:t xml:space="preserve">sauga turi atitikti reikalavimus, taikomus </w:t>
      </w:r>
      <w:r w:rsidR="0093555E">
        <w:rPr>
          <w:sz w:val="24"/>
          <w:szCs w:val="24"/>
        </w:rPr>
        <w:t xml:space="preserve">ypatingos svarbos </w:t>
      </w:r>
      <w:r w:rsidR="008C21D7">
        <w:rPr>
          <w:sz w:val="24"/>
          <w:szCs w:val="24"/>
        </w:rPr>
        <w:t>valstybės informacin</w:t>
      </w:r>
      <w:r w:rsidR="0093555E">
        <w:rPr>
          <w:sz w:val="24"/>
          <w:szCs w:val="24"/>
        </w:rPr>
        <w:t>iams</w:t>
      </w:r>
      <w:r w:rsidR="008C21D7">
        <w:rPr>
          <w:sz w:val="24"/>
          <w:szCs w:val="24"/>
        </w:rPr>
        <w:t xml:space="preserve"> </w:t>
      </w:r>
      <w:r w:rsidR="0093555E">
        <w:rPr>
          <w:sz w:val="24"/>
          <w:szCs w:val="24"/>
        </w:rPr>
        <w:t>ištekliams</w:t>
      </w:r>
      <w:r w:rsidR="008C21D7">
        <w:rPr>
          <w:sz w:val="24"/>
          <w:szCs w:val="24"/>
        </w:rPr>
        <w:t>.</w:t>
      </w:r>
    </w:p>
    <w:p w14:paraId="11C7EFB5" w14:textId="7FC3E2FC" w:rsidR="00D900E5" w:rsidRDefault="00D900E5" w:rsidP="00CA0B75">
      <w:pPr>
        <w:pStyle w:val="normnum2"/>
        <w:tabs>
          <w:tab w:val="clear" w:pos="1069"/>
          <w:tab w:val="left" w:pos="0"/>
          <w:tab w:val="left" w:pos="1276"/>
          <w:tab w:val="num" w:pos="1843"/>
        </w:tabs>
        <w:spacing w:line="240" w:lineRule="auto"/>
        <w:ind w:firstLine="993"/>
        <w:rPr>
          <w:sz w:val="24"/>
          <w:szCs w:val="24"/>
        </w:rPr>
      </w:pPr>
      <w:r>
        <w:rPr>
          <w:sz w:val="24"/>
          <w:szCs w:val="24"/>
        </w:rPr>
        <w:lastRenderedPageBreak/>
        <w:t>2</w:t>
      </w:r>
      <w:r w:rsidR="0093555E">
        <w:rPr>
          <w:sz w:val="24"/>
          <w:szCs w:val="24"/>
        </w:rPr>
        <w:t>4</w:t>
      </w:r>
      <w:r>
        <w:rPr>
          <w:sz w:val="24"/>
          <w:szCs w:val="24"/>
        </w:rPr>
        <w:t>.</w:t>
      </w:r>
      <w:r w:rsidRPr="00D900E5">
        <w:rPr>
          <w:sz w:val="24"/>
          <w:szCs w:val="24"/>
        </w:rPr>
        <w:t xml:space="preserve"> </w:t>
      </w:r>
      <w:r>
        <w:rPr>
          <w:sz w:val="24"/>
          <w:szCs w:val="24"/>
        </w:rPr>
        <w:t>Turi būti įvertinta d</w:t>
      </w:r>
      <w:r w:rsidRPr="004C08D3">
        <w:rPr>
          <w:sz w:val="24"/>
          <w:szCs w:val="24"/>
        </w:rPr>
        <w:t xml:space="preserve">uomenų apsikeitimo tarp </w:t>
      </w:r>
      <w:r w:rsidR="00F17EF6">
        <w:rPr>
          <w:sz w:val="24"/>
          <w:szCs w:val="24"/>
        </w:rPr>
        <w:t xml:space="preserve">VBAM </w:t>
      </w:r>
      <w:r w:rsidRPr="004C08D3">
        <w:rPr>
          <w:sz w:val="24"/>
          <w:szCs w:val="24"/>
        </w:rPr>
        <w:t>iždo</w:t>
      </w:r>
      <w:r w:rsidR="00F17EF6">
        <w:rPr>
          <w:sz w:val="24"/>
          <w:szCs w:val="24"/>
        </w:rPr>
        <w:t xml:space="preserve"> DB</w:t>
      </w:r>
      <w:r w:rsidRPr="004C08D3">
        <w:rPr>
          <w:sz w:val="24"/>
          <w:szCs w:val="24"/>
        </w:rPr>
        <w:t xml:space="preserve"> ir </w:t>
      </w:r>
      <w:r w:rsidR="00F17EF6">
        <w:rPr>
          <w:sz w:val="24"/>
          <w:szCs w:val="24"/>
        </w:rPr>
        <w:t>Įstaigų DB</w:t>
      </w:r>
      <w:r>
        <w:rPr>
          <w:sz w:val="24"/>
          <w:szCs w:val="24"/>
        </w:rPr>
        <w:t xml:space="preserve"> rizika</w:t>
      </w:r>
      <w:r w:rsidRPr="004C08D3">
        <w:rPr>
          <w:sz w:val="24"/>
          <w:szCs w:val="24"/>
        </w:rPr>
        <w:t>,</w:t>
      </w:r>
      <w:r>
        <w:rPr>
          <w:sz w:val="24"/>
          <w:szCs w:val="24"/>
        </w:rPr>
        <w:t xml:space="preserve"> kai duomenų bazės veikia</w:t>
      </w:r>
      <w:r w:rsidRPr="004C08D3">
        <w:rPr>
          <w:sz w:val="24"/>
          <w:szCs w:val="24"/>
        </w:rPr>
        <w:t xml:space="preserve"> </w:t>
      </w:r>
      <w:r>
        <w:rPr>
          <w:sz w:val="24"/>
          <w:szCs w:val="24"/>
        </w:rPr>
        <w:t xml:space="preserve">skirtingose MS </w:t>
      </w:r>
      <w:r w:rsidRPr="00D65910">
        <w:rPr>
          <w:i/>
          <w:iCs/>
          <w:sz w:val="24"/>
          <w:szCs w:val="24"/>
        </w:rPr>
        <w:t xml:space="preserve">Dynamics </w:t>
      </w:r>
      <w:r w:rsidR="00F17EF6">
        <w:rPr>
          <w:sz w:val="24"/>
          <w:szCs w:val="24"/>
        </w:rPr>
        <w:t xml:space="preserve">platformų </w:t>
      </w:r>
      <w:r>
        <w:rPr>
          <w:sz w:val="24"/>
          <w:szCs w:val="24"/>
        </w:rPr>
        <w:t>versijose</w:t>
      </w:r>
      <w:r w:rsidR="0093555E">
        <w:rPr>
          <w:sz w:val="24"/>
          <w:szCs w:val="24"/>
        </w:rPr>
        <w:t xml:space="preserve"> </w:t>
      </w:r>
      <w:r w:rsidR="00F17EF6">
        <w:rPr>
          <w:color w:val="000000" w:themeColor="text1"/>
          <w:sz w:val="24"/>
          <w:szCs w:val="24"/>
        </w:rPr>
        <w:t>(arba lygiavertėse)</w:t>
      </w:r>
      <w:r w:rsidR="00F17EF6" w:rsidRPr="005A04F3">
        <w:rPr>
          <w:color w:val="000000" w:themeColor="text1"/>
          <w:sz w:val="24"/>
          <w:szCs w:val="24"/>
        </w:rPr>
        <w:t xml:space="preserve"> </w:t>
      </w:r>
      <w:r w:rsidR="0093555E">
        <w:rPr>
          <w:sz w:val="24"/>
          <w:szCs w:val="24"/>
        </w:rPr>
        <w:t>ir užtikrintas tinkamas veikimas</w:t>
      </w:r>
      <w:r>
        <w:rPr>
          <w:sz w:val="24"/>
          <w:szCs w:val="24"/>
        </w:rPr>
        <w:t>.</w:t>
      </w:r>
    </w:p>
    <w:p w14:paraId="1B523616" w14:textId="22DFF938" w:rsidR="00D900E5" w:rsidRDefault="00D900E5" w:rsidP="00CA0B75">
      <w:pPr>
        <w:pStyle w:val="normnum2"/>
        <w:tabs>
          <w:tab w:val="clear" w:pos="1069"/>
          <w:tab w:val="left" w:pos="0"/>
          <w:tab w:val="left" w:pos="1276"/>
          <w:tab w:val="num" w:pos="1843"/>
        </w:tabs>
        <w:spacing w:line="240" w:lineRule="auto"/>
        <w:ind w:firstLine="993"/>
        <w:rPr>
          <w:sz w:val="24"/>
          <w:szCs w:val="24"/>
        </w:rPr>
      </w:pPr>
      <w:r>
        <w:rPr>
          <w:sz w:val="24"/>
          <w:szCs w:val="24"/>
        </w:rPr>
        <w:t>2</w:t>
      </w:r>
      <w:r w:rsidR="006C60E7">
        <w:rPr>
          <w:sz w:val="24"/>
          <w:szCs w:val="24"/>
        </w:rPr>
        <w:t>5</w:t>
      </w:r>
      <w:r>
        <w:rPr>
          <w:sz w:val="24"/>
          <w:szCs w:val="24"/>
        </w:rPr>
        <w:t>. T</w:t>
      </w:r>
      <w:r w:rsidRPr="00284C7D">
        <w:rPr>
          <w:sz w:val="24"/>
          <w:szCs w:val="24"/>
        </w:rPr>
        <w:t>uri būti įvertinta VBAMS duomenų apsikeitimo su išorinėmis sistemomis rizika</w:t>
      </w:r>
      <w:r>
        <w:rPr>
          <w:sz w:val="24"/>
          <w:szCs w:val="24"/>
        </w:rPr>
        <w:t>.</w:t>
      </w:r>
      <w:r w:rsidR="0093555E">
        <w:rPr>
          <w:sz w:val="24"/>
          <w:szCs w:val="24"/>
        </w:rPr>
        <w:t xml:space="preserve"> Turi būti užtikrintas visų iki VBAMS </w:t>
      </w:r>
      <w:r w:rsidR="0093555E" w:rsidRPr="005A04F3">
        <w:rPr>
          <w:color w:val="000000" w:themeColor="text1"/>
          <w:sz w:val="24"/>
          <w:szCs w:val="24"/>
        </w:rPr>
        <w:t>migravim</w:t>
      </w:r>
      <w:r w:rsidR="0093555E">
        <w:rPr>
          <w:color w:val="000000" w:themeColor="text1"/>
        </w:rPr>
        <w:t>o</w:t>
      </w:r>
      <w:r w:rsidR="0093555E" w:rsidRPr="005A04F3">
        <w:rPr>
          <w:color w:val="000000" w:themeColor="text1"/>
          <w:sz w:val="24"/>
          <w:szCs w:val="24"/>
        </w:rPr>
        <w:t xml:space="preserve"> į MS </w:t>
      </w:r>
      <w:r w:rsidR="0093555E" w:rsidRPr="005A04F3">
        <w:rPr>
          <w:i/>
          <w:iCs/>
          <w:color w:val="000000" w:themeColor="text1"/>
          <w:sz w:val="24"/>
          <w:szCs w:val="24"/>
        </w:rPr>
        <w:t xml:space="preserve">Dynamics </w:t>
      </w:r>
      <w:r w:rsidR="0093555E" w:rsidRPr="005A04F3">
        <w:rPr>
          <w:color w:val="000000" w:themeColor="text1"/>
          <w:sz w:val="24"/>
          <w:szCs w:val="24"/>
        </w:rPr>
        <w:t>365 aukščiausią versiją</w:t>
      </w:r>
      <w:r w:rsidR="006C60E7">
        <w:rPr>
          <w:color w:val="000000" w:themeColor="text1"/>
          <w:sz w:val="24"/>
          <w:szCs w:val="24"/>
        </w:rPr>
        <w:t xml:space="preserve"> </w:t>
      </w:r>
      <w:r w:rsidR="00F17EF6">
        <w:rPr>
          <w:color w:val="000000" w:themeColor="text1"/>
          <w:sz w:val="24"/>
          <w:szCs w:val="24"/>
        </w:rPr>
        <w:t>(arba lygiavertę)</w:t>
      </w:r>
      <w:r w:rsidR="00F17EF6" w:rsidRPr="005A04F3">
        <w:rPr>
          <w:color w:val="000000" w:themeColor="text1"/>
          <w:sz w:val="24"/>
          <w:szCs w:val="24"/>
        </w:rPr>
        <w:t xml:space="preserve"> </w:t>
      </w:r>
      <w:r w:rsidR="006C60E7">
        <w:rPr>
          <w:color w:val="000000" w:themeColor="text1"/>
          <w:sz w:val="24"/>
          <w:szCs w:val="24"/>
        </w:rPr>
        <w:t>buvusių</w:t>
      </w:r>
      <w:r w:rsidR="0093555E">
        <w:rPr>
          <w:color w:val="000000" w:themeColor="text1"/>
          <w:sz w:val="24"/>
          <w:szCs w:val="24"/>
        </w:rPr>
        <w:t xml:space="preserve"> VBAMS </w:t>
      </w:r>
      <w:r w:rsidR="006C60E7" w:rsidRPr="00284C7D">
        <w:rPr>
          <w:sz w:val="24"/>
          <w:szCs w:val="24"/>
        </w:rPr>
        <w:t>duomenų apsikeitimo su išorinėmis sistemomis</w:t>
      </w:r>
      <w:r w:rsidR="006C60E7">
        <w:rPr>
          <w:sz w:val="24"/>
          <w:szCs w:val="24"/>
        </w:rPr>
        <w:t xml:space="preserve"> nepertraukiamas veikimas, išskyrus atvejus, kai Užsakovas nurodytų kitaip dėl duomenų apsikeitimo poreikio nebuvimo dėl pasikeitusių teisės aktų ar kitų reikšmingų aplinkybių, kurios Užsakovui nebuvo žinomos paslaugų įsigijimo metu. </w:t>
      </w:r>
      <w:r w:rsidR="006C60E7">
        <w:rPr>
          <w:color w:val="000000" w:themeColor="text1"/>
          <w:sz w:val="24"/>
          <w:szCs w:val="24"/>
        </w:rPr>
        <w:t xml:space="preserve"> </w:t>
      </w:r>
      <w:r w:rsidR="0093555E">
        <w:rPr>
          <w:sz w:val="24"/>
          <w:szCs w:val="24"/>
        </w:rPr>
        <w:t xml:space="preserve"> </w:t>
      </w:r>
    </w:p>
    <w:p w14:paraId="7029A1CD" w14:textId="5480B41F" w:rsidR="006C60E7" w:rsidRDefault="00D900E5" w:rsidP="00CA0B75">
      <w:pPr>
        <w:pStyle w:val="normnum2"/>
        <w:tabs>
          <w:tab w:val="clear" w:pos="1069"/>
          <w:tab w:val="left" w:pos="0"/>
          <w:tab w:val="left" w:pos="1276"/>
          <w:tab w:val="num" w:pos="1843"/>
        </w:tabs>
        <w:spacing w:line="240" w:lineRule="auto"/>
        <w:ind w:firstLine="993"/>
        <w:rPr>
          <w:sz w:val="24"/>
          <w:szCs w:val="24"/>
        </w:rPr>
      </w:pPr>
      <w:r>
        <w:rPr>
          <w:sz w:val="24"/>
          <w:szCs w:val="24"/>
        </w:rPr>
        <w:t>2</w:t>
      </w:r>
      <w:r w:rsidR="006C60E7">
        <w:rPr>
          <w:sz w:val="24"/>
          <w:szCs w:val="24"/>
        </w:rPr>
        <w:t>6</w:t>
      </w:r>
      <w:r>
        <w:rPr>
          <w:sz w:val="24"/>
          <w:szCs w:val="24"/>
        </w:rPr>
        <w:t xml:space="preserve">. </w:t>
      </w:r>
      <w:r w:rsidR="00A45A1D">
        <w:rPr>
          <w:sz w:val="24"/>
          <w:szCs w:val="24"/>
        </w:rPr>
        <w:t>P</w:t>
      </w:r>
      <w:r w:rsidR="001C7532" w:rsidRPr="001C5B88">
        <w:rPr>
          <w:sz w:val="24"/>
          <w:szCs w:val="24"/>
        </w:rPr>
        <w:t>aslaugos</w:t>
      </w:r>
      <w:r w:rsidR="002F325F" w:rsidRPr="001C5B88">
        <w:rPr>
          <w:sz w:val="24"/>
          <w:szCs w:val="24"/>
        </w:rPr>
        <w:t xml:space="preserve">, </w:t>
      </w:r>
      <w:r w:rsidR="00BC6962">
        <w:rPr>
          <w:sz w:val="24"/>
          <w:szCs w:val="24"/>
        </w:rPr>
        <w:t>nurodytos</w:t>
      </w:r>
      <w:r w:rsidR="006C60E7">
        <w:rPr>
          <w:sz w:val="24"/>
          <w:szCs w:val="24"/>
        </w:rPr>
        <w:t xml:space="preserve"> 19</w:t>
      </w:r>
      <w:r w:rsidR="00585AE2" w:rsidRPr="00884BBE">
        <w:rPr>
          <w:sz w:val="24"/>
          <w:szCs w:val="24"/>
        </w:rPr>
        <w:t xml:space="preserve"> </w:t>
      </w:r>
      <w:r w:rsidR="002F325F" w:rsidRPr="00884BBE">
        <w:rPr>
          <w:sz w:val="24"/>
          <w:szCs w:val="24"/>
        </w:rPr>
        <w:t>punkte</w:t>
      </w:r>
      <w:r w:rsidR="007A5BC2" w:rsidRPr="00BA1232">
        <w:rPr>
          <w:sz w:val="24"/>
          <w:szCs w:val="24"/>
        </w:rPr>
        <w:t>,</w:t>
      </w:r>
      <w:r w:rsidR="001C7532" w:rsidRPr="00BA1232">
        <w:rPr>
          <w:sz w:val="24"/>
          <w:szCs w:val="24"/>
        </w:rPr>
        <w:t xml:space="preserve"> turi</w:t>
      </w:r>
      <w:r w:rsidR="001C7532" w:rsidRPr="001C5B88">
        <w:rPr>
          <w:sz w:val="24"/>
          <w:szCs w:val="24"/>
        </w:rPr>
        <w:t xml:space="preserve"> būti teikiamos Paslaugų teikėjui iš Užsakovo gavus </w:t>
      </w:r>
      <w:r w:rsidR="009061B1" w:rsidRPr="008D22C1">
        <w:rPr>
          <w:sz w:val="24"/>
          <w:szCs w:val="24"/>
        </w:rPr>
        <w:t>Valstybės biudžeto, apskaitos ir mokėjimų sistemos plėtros p</w:t>
      </w:r>
      <w:r w:rsidR="001C7532" w:rsidRPr="008D22C1">
        <w:rPr>
          <w:sz w:val="24"/>
          <w:szCs w:val="24"/>
        </w:rPr>
        <w:t>aslaugų</w:t>
      </w:r>
      <w:r w:rsidR="00F17EF6" w:rsidRPr="008D22C1">
        <w:rPr>
          <w:sz w:val="24"/>
          <w:szCs w:val="24"/>
        </w:rPr>
        <w:t xml:space="preserve"> (toliau – Plėtros paslaugos)</w:t>
      </w:r>
      <w:r w:rsidR="001C7532" w:rsidRPr="008D22C1">
        <w:rPr>
          <w:sz w:val="24"/>
          <w:szCs w:val="24"/>
        </w:rPr>
        <w:t xml:space="preserve"> teikimo užsakymą</w:t>
      </w:r>
      <w:r w:rsidR="00BC6962" w:rsidRPr="008D22C1">
        <w:rPr>
          <w:sz w:val="24"/>
          <w:szCs w:val="24"/>
        </w:rPr>
        <w:t xml:space="preserve"> </w:t>
      </w:r>
      <w:r w:rsidR="009061B1" w:rsidRPr="008D22C1">
        <w:rPr>
          <w:sz w:val="24"/>
          <w:szCs w:val="24"/>
        </w:rPr>
        <w:t>(toliau – P</w:t>
      </w:r>
      <w:r w:rsidR="00F17EF6" w:rsidRPr="008D22C1">
        <w:rPr>
          <w:sz w:val="24"/>
          <w:szCs w:val="24"/>
        </w:rPr>
        <w:t>lėtros p</w:t>
      </w:r>
      <w:r w:rsidR="009061B1" w:rsidRPr="008D22C1">
        <w:rPr>
          <w:sz w:val="24"/>
          <w:szCs w:val="24"/>
        </w:rPr>
        <w:t xml:space="preserve">aslaugų teikimo užsakymas) </w:t>
      </w:r>
      <w:r w:rsidR="00BC6962" w:rsidRPr="008D22C1">
        <w:rPr>
          <w:sz w:val="24"/>
          <w:szCs w:val="24"/>
        </w:rPr>
        <w:t>pagal Techninės</w:t>
      </w:r>
      <w:r w:rsidR="00BC6962">
        <w:rPr>
          <w:sz w:val="24"/>
          <w:szCs w:val="24"/>
        </w:rPr>
        <w:t xml:space="preserve"> specifikacijos </w:t>
      </w:r>
      <w:r w:rsidR="00055CB0">
        <w:rPr>
          <w:sz w:val="24"/>
          <w:szCs w:val="24"/>
        </w:rPr>
        <w:t>2</w:t>
      </w:r>
      <w:r w:rsidR="00BC6962">
        <w:rPr>
          <w:sz w:val="24"/>
          <w:szCs w:val="24"/>
        </w:rPr>
        <w:t xml:space="preserve"> priede nustatytą formą</w:t>
      </w:r>
      <w:r w:rsidR="001C7532" w:rsidRPr="001C5B88">
        <w:rPr>
          <w:sz w:val="24"/>
          <w:szCs w:val="24"/>
        </w:rPr>
        <w:t xml:space="preserve"> ir su Užsakovu </w:t>
      </w:r>
      <w:r w:rsidR="000D7DDA">
        <w:rPr>
          <w:sz w:val="24"/>
          <w:szCs w:val="24"/>
        </w:rPr>
        <w:t>su</w:t>
      </w:r>
      <w:r w:rsidR="001C7532" w:rsidRPr="001C5B88">
        <w:rPr>
          <w:sz w:val="24"/>
          <w:szCs w:val="24"/>
        </w:rPr>
        <w:t>derin</w:t>
      </w:r>
      <w:r w:rsidR="000D7DDA">
        <w:rPr>
          <w:sz w:val="24"/>
          <w:szCs w:val="24"/>
        </w:rPr>
        <w:t>us</w:t>
      </w:r>
      <w:r w:rsidR="001C7532" w:rsidRPr="001C5B88">
        <w:rPr>
          <w:sz w:val="24"/>
          <w:szCs w:val="24"/>
        </w:rPr>
        <w:t xml:space="preserve"> </w:t>
      </w:r>
      <w:r w:rsidR="00F17EF6">
        <w:rPr>
          <w:sz w:val="24"/>
          <w:szCs w:val="24"/>
        </w:rPr>
        <w:t>P</w:t>
      </w:r>
      <w:r w:rsidR="00F17EF6" w:rsidRPr="005C19FC">
        <w:rPr>
          <w:sz w:val="22"/>
          <w:szCs w:val="22"/>
        </w:rPr>
        <w:t>lėtros</w:t>
      </w:r>
      <w:r w:rsidR="00F17EF6" w:rsidRPr="009061B1">
        <w:rPr>
          <w:sz w:val="24"/>
          <w:szCs w:val="24"/>
        </w:rPr>
        <w:t xml:space="preserve"> </w:t>
      </w:r>
      <w:r w:rsidR="00F17EF6">
        <w:rPr>
          <w:sz w:val="24"/>
          <w:szCs w:val="24"/>
        </w:rPr>
        <w:t>p</w:t>
      </w:r>
      <w:r w:rsidR="001C7532" w:rsidRPr="001C5B88">
        <w:rPr>
          <w:sz w:val="24"/>
          <w:szCs w:val="24"/>
        </w:rPr>
        <w:t>aslaugų teikimo</w:t>
      </w:r>
      <w:r w:rsidR="000D7DDA">
        <w:rPr>
          <w:sz w:val="24"/>
          <w:szCs w:val="24"/>
        </w:rPr>
        <w:t xml:space="preserve"> apimtį ir</w:t>
      </w:r>
      <w:r w:rsidR="001C7532" w:rsidRPr="001C5B88">
        <w:rPr>
          <w:sz w:val="24"/>
          <w:szCs w:val="24"/>
        </w:rPr>
        <w:t xml:space="preserve"> terminus. </w:t>
      </w:r>
    </w:p>
    <w:p w14:paraId="1A5642AE" w14:textId="321C4B91" w:rsidR="00BC6962" w:rsidRDefault="006C60E7" w:rsidP="00CA0B75">
      <w:pPr>
        <w:pStyle w:val="normnum2"/>
        <w:tabs>
          <w:tab w:val="clear" w:pos="1069"/>
          <w:tab w:val="left" w:pos="0"/>
          <w:tab w:val="left" w:pos="1276"/>
          <w:tab w:val="num" w:pos="1843"/>
        </w:tabs>
        <w:spacing w:line="240" w:lineRule="auto"/>
        <w:ind w:firstLine="993"/>
        <w:rPr>
          <w:sz w:val="24"/>
          <w:szCs w:val="24"/>
        </w:rPr>
      </w:pPr>
      <w:r>
        <w:rPr>
          <w:sz w:val="24"/>
          <w:szCs w:val="24"/>
        </w:rPr>
        <w:t xml:space="preserve">27. </w:t>
      </w:r>
      <w:r w:rsidRPr="001C5B88">
        <w:rPr>
          <w:sz w:val="24"/>
          <w:szCs w:val="24"/>
        </w:rPr>
        <w:t xml:space="preserve">Teikiant </w:t>
      </w:r>
      <w:r>
        <w:rPr>
          <w:sz w:val="24"/>
          <w:szCs w:val="24"/>
        </w:rPr>
        <w:t>P</w:t>
      </w:r>
      <w:r w:rsidR="00F17EF6">
        <w:rPr>
          <w:sz w:val="24"/>
          <w:szCs w:val="24"/>
        </w:rPr>
        <w:t>lėtros p</w:t>
      </w:r>
      <w:r w:rsidRPr="001C5B88">
        <w:rPr>
          <w:sz w:val="24"/>
          <w:szCs w:val="24"/>
        </w:rPr>
        <w:t xml:space="preserve">aslaugas </w:t>
      </w:r>
      <w:r>
        <w:rPr>
          <w:sz w:val="24"/>
          <w:szCs w:val="24"/>
        </w:rPr>
        <w:t>pagal P</w:t>
      </w:r>
      <w:r w:rsidR="00F17EF6">
        <w:rPr>
          <w:sz w:val="24"/>
          <w:szCs w:val="24"/>
        </w:rPr>
        <w:t>lėtros p</w:t>
      </w:r>
      <w:r w:rsidRPr="001C5B88">
        <w:rPr>
          <w:sz w:val="24"/>
          <w:szCs w:val="24"/>
        </w:rPr>
        <w:t>aslaugų teikimo užsakymą</w:t>
      </w:r>
      <w:r>
        <w:rPr>
          <w:sz w:val="24"/>
          <w:szCs w:val="24"/>
        </w:rPr>
        <w:t xml:space="preserve"> </w:t>
      </w:r>
      <w:r w:rsidR="001C7532" w:rsidRPr="001C5B88">
        <w:rPr>
          <w:sz w:val="24"/>
          <w:szCs w:val="24"/>
        </w:rPr>
        <w:t xml:space="preserve">turi būti atlikta VBAMS pakeitimų įgyvendinimo </w:t>
      </w:r>
      <w:r w:rsidR="002F325F" w:rsidRPr="001C5B88">
        <w:rPr>
          <w:sz w:val="24"/>
          <w:szCs w:val="24"/>
        </w:rPr>
        <w:t xml:space="preserve">poreikių analizė, rizikingumo ir poveikio </w:t>
      </w:r>
      <w:r w:rsidR="00F17EF6">
        <w:rPr>
          <w:sz w:val="24"/>
          <w:szCs w:val="24"/>
        </w:rPr>
        <w:t>VBAMS</w:t>
      </w:r>
      <w:r w:rsidR="00F17EF6" w:rsidRPr="001C5B88">
        <w:rPr>
          <w:sz w:val="24"/>
          <w:szCs w:val="24"/>
        </w:rPr>
        <w:t xml:space="preserve"> </w:t>
      </w:r>
      <w:r w:rsidR="002F325F" w:rsidRPr="001C5B88">
        <w:rPr>
          <w:sz w:val="24"/>
          <w:szCs w:val="24"/>
        </w:rPr>
        <w:t>veikimui įvertinimas</w:t>
      </w:r>
      <w:r w:rsidR="004C06BD">
        <w:rPr>
          <w:sz w:val="24"/>
          <w:szCs w:val="24"/>
        </w:rPr>
        <w:t>,</w:t>
      </w:r>
      <w:r w:rsidR="001C7532" w:rsidRPr="001C5B88">
        <w:rPr>
          <w:sz w:val="24"/>
          <w:szCs w:val="24"/>
        </w:rPr>
        <w:t xml:space="preserve"> pagal atliktą poreikių analizę turi būti parengtas funkcinių ir ne</w:t>
      </w:r>
      <w:r w:rsidR="004C06BD">
        <w:rPr>
          <w:sz w:val="24"/>
          <w:szCs w:val="24"/>
        </w:rPr>
        <w:t>funkcinių reikalavimų aprašymas,</w:t>
      </w:r>
      <w:r w:rsidR="001C7532" w:rsidRPr="001C5B88">
        <w:rPr>
          <w:sz w:val="24"/>
          <w:szCs w:val="24"/>
        </w:rPr>
        <w:t xml:space="preserve"> turi būti atliktas </w:t>
      </w:r>
      <w:r w:rsidR="00B369AF">
        <w:rPr>
          <w:sz w:val="24"/>
          <w:szCs w:val="24"/>
        </w:rPr>
        <w:t>funkcinių galimybių sričių (</w:t>
      </w:r>
      <w:r w:rsidR="001C7532" w:rsidRPr="001C5B88">
        <w:rPr>
          <w:sz w:val="24"/>
          <w:szCs w:val="24"/>
        </w:rPr>
        <w:t>modulių</w:t>
      </w:r>
      <w:r w:rsidR="00B369AF">
        <w:rPr>
          <w:sz w:val="24"/>
          <w:szCs w:val="24"/>
        </w:rPr>
        <w:t>) ir (arba) VBAMS posistemių sąsajos</w:t>
      </w:r>
      <w:r w:rsidR="001C7532" w:rsidRPr="001C5B88">
        <w:rPr>
          <w:sz w:val="24"/>
          <w:szCs w:val="24"/>
        </w:rPr>
        <w:t xml:space="preserve"> testavimas.</w:t>
      </w:r>
    </w:p>
    <w:p w14:paraId="1E860F84" w14:textId="49E12886" w:rsidR="00BC6962" w:rsidRDefault="00F83D9A" w:rsidP="00CA0B75">
      <w:pPr>
        <w:pStyle w:val="normnum2"/>
        <w:tabs>
          <w:tab w:val="clear" w:pos="1069"/>
          <w:tab w:val="left" w:pos="0"/>
          <w:tab w:val="left" w:pos="1276"/>
          <w:tab w:val="num" w:pos="1843"/>
        </w:tabs>
        <w:spacing w:line="240" w:lineRule="auto"/>
        <w:ind w:firstLine="993"/>
        <w:rPr>
          <w:sz w:val="24"/>
          <w:szCs w:val="24"/>
        </w:rPr>
      </w:pPr>
      <w:r>
        <w:rPr>
          <w:sz w:val="24"/>
          <w:szCs w:val="24"/>
        </w:rPr>
        <w:t>28</w:t>
      </w:r>
      <w:r w:rsidR="00B369AF" w:rsidRPr="00BC6962">
        <w:rPr>
          <w:sz w:val="24"/>
          <w:szCs w:val="24"/>
        </w:rPr>
        <w:t xml:space="preserve">. Paslaugų teikėjas turi detalizuoti ir su Užsakovu suderinti </w:t>
      </w:r>
      <w:r w:rsidR="006C60E7">
        <w:rPr>
          <w:sz w:val="24"/>
          <w:szCs w:val="24"/>
        </w:rPr>
        <w:t>P</w:t>
      </w:r>
      <w:r w:rsidR="00F17EF6">
        <w:rPr>
          <w:sz w:val="24"/>
          <w:szCs w:val="24"/>
        </w:rPr>
        <w:t>lėtros p</w:t>
      </w:r>
      <w:r w:rsidR="006C60E7">
        <w:rPr>
          <w:sz w:val="24"/>
          <w:szCs w:val="24"/>
        </w:rPr>
        <w:t>aslaugų pagal</w:t>
      </w:r>
      <w:r w:rsidR="00B369AF" w:rsidRPr="00BC6962">
        <w:rPr>
          <w:sz w:val="24"/>
          <w:szCs w:val="24"/>
        </w:rPr>
        <w:t xml:space="preserve"> </w:t>
      </w:r>
      <w:r w:rsidR="006C60E7">
        <w:rPr>
          <w:sz w:val="24"/>
          <w:szCs w:val="24"/>
        </w:rPr>
        <w:t>P</w:t>
      </w:r>
      <w:r w:rsidR="00F17EF6">
        <w:rPr>
          <w:sz w:val="24"/>
          <w:szCs w:val="24"/>
        </w:rPr>
        <w:t>lėtros p</w:t>
      </w:r>
      <w:r w:rsidR="006C60E7" w:rsidRPr="001C5B88">
        <w:rPr>
          <w:sz w:val="24"/>
          <w:szCs w:val="24"/>
        </w:rPr>
        <w:t>aslaugų teikimo užsakymą</w:t>
      </w:r>
      <w:r w:rsidR="006C60E7">
        <w:rPr>
          <w:sz w:val="24"/>
          <w:szCs w:val="24"/>
        </w:rPr>
        <w:t xml:space="preserve"> </w:t>
      </w:r>
      <w:r w:rsidR="00B369AF" w:rsidRPr="00BC6962">
        <w:rPr>
          <w:sz w:val="24"/>
          <w:szCs w:val="24"/>
        </w:rPr>
        <w:t>įgyvendinimo</w:t>
      </w:r>
      <w:r w:rsidR="006C60E7">
        <w:rPr>
          <w:sz w:val="24"/>
          <w:szCs w:val="24"/>
        </w:rPr>
        <w:t xml:space="preserve"> </w:t>
      </w:r>
      <w:r w:rsidR="00B369AF" w:rsidRPr="00BC6962">
        <w:rPr>
          <w:sz w:val="24"/>
          <w:szCs w:val="24"/>
        </w:rPr>
        <w:t>aprašymą, pateikiant laiko sąnaudų pagrindimą bei įgyvendinimo terminą per Užsakovo prašomą P</w:t>
      </w:r>
      <w:r w:rsidR="00F17EF6">
        <w:rPr>
          <w:sz w:val="24"/>
          <w:szCs w:val="24"/>
        </w:rPr>
        <w:t>lėtros p</w:t>
      </w:r>
      <w:r w:rsidR="00B369AF" w:rsidRPr="00BC6962">
        <w:rPr>
          <w:sz w:val="24"/>
          <w:szCs w:val="24"/>
        </w:rPr>
        <w:t>aslaugų teikimo užsakyme nurodytą laikotarpį.</w:t>
      </w:r>
    </w:p>
    <w:p w14:paraId="1D75647C" w14:textId="25BD8A3E" w:rsidR="00841B3A" w:rsidRDefault="00F83D9A" w:rsidP="00CA0B75">
      <w:pPr>
        <w:pStyle w:val="normnum2"/>
        <w:tabs>
          <w:tab w:val="clear" w:pos="1069"/>
          <w:tab w:val="left" w:pos="0"/>
          <w:tab w:val="left" w:pos="1276"/>
          <w:tab w:val="num" w:pos="1843"/>
        </w:tabs>
        <w:spacing w:line="240" w:lineRule="auto"/>
        <w:ind w:firstLine="993"/>
        <w:rPr>
          <w:sz w:val="24"/>
          <w:szCs w:val="24"/>
        </w:rPr>
      </w:pPr>
      <w:r>
        <w:rPr>
          <w:sz w:val="24"/>
          <w:szCs w:val="24"/>
        </w:rPr>
        <w:t>29</w:t>
      </w:r>
      <w:r w:rsidR="006C42BD">
        <w:rPr>
          <w:sz w:val="24"/>
          <w:szCs w:val="24"/>
        </w:rPr>
        <w:t xml:space="preserve">. </w:t>
      </w:r>
      <w:r w:rsidR="001C7532" w:rsidRPr="001C5B88">
        <w:rPr>
          <w:sz w:val="24"/>
          <w:szCs w:val="24"/>
        </w:rPr>
        <w:t>P</w:t>
      </w:r>
      <w:r w:rsidR="00F17EF6">
        <w:rPr>
          <w:sz w:val="24"/>
          <w:szCs w:val="24"/>
        </w:rPr>
        <w:t>lėtros p</w:t>
      </w:r>
      <w:r w:rsidR="001C7532" w:rsidRPr="001C5B88">
        <w:rPr>
          <w:sz w:val="24"/>
          <w:szCs w:val="24"/>
        </w:rPr>
        <w:t xml:space="preserve">aslaugų </w:t>
      </w:r>
      <w:r w:rsidR="00841B3A">
        <w:rPr>
          <w:sz w:val="24"/>
          <w:szCs w:val="24"/>
        </w:rPr>
        <w:t xml:space="preserve">teikimo </w:t>
      </w:r>
      <w:r w:rsidR="001C7532" w:rsidRPr="001C5B88">
        <w:rPr>
          <w:sz w:val="24"/>
          <w:szCs w:val="24"/>
        </w:rPr>
        <w:t xml:space="preserve">užsakymai įgyvendinami vadovaujantis šiais </w:t>
      </w:r>
      <w:r w:rsidR="00841B3A">
        <w:rPr>
          <w:sz w:val="24"/>
          <w:szCs w:val="24"/>
        </w:rPr>
        <w:t>P</w:t>
      </w:r>
      <w:r w:rsidR="00F17EF6">
        <w:rPr>
          <w:sz w:val="24"/>
          <w:szCs w:val="24"/>
        </w:rPr>
        <w:t>lėtros p</w:t>
      </w:r>
      <w:r w:rsidR="001C7532" w:rsidRPr="001C5B88">
        <w:rPr>
          <w:sz w:val="24"/>
          <w:szCs w:val="24"/>
        </w:rPr>
        <w:t xml:space="preserve">aslaugų teikimo </w:t>
      </w:r>
      <w:r w:rsidR="00841B3A">
        <w:rPr>
          <w:sz w:val="24"/>
          <w:szCs w:val="24"/>
        </w:rPr>
        <w:t>principais</w:t>
      </w:r>
      <w:r w:rsidR="001C7532" w:rsidRPr="001C5B88">
        <w:rPr>
          <w:sz w:val="24"/>
          <w:szCs w:val="24"/>
        </w:rPr>
        <w:t>:</w:t>
      </w:r>
    </w:p>
    <w:p w14:paraId="21C9676F" w14:textId="51ABE5E5" w:rsidR="00A25D99" w:rsidRDefault="00F83D9A" w:rsidP="00CA0B75">
      <w:pPr>
        <w:pStyle w:val="normnum2"/>
        <w:tabs>
          <w:tab w:val="clear" w:pos="1069"/>
          <w:tab w:val="left" w:pos="0"/>
          <w:tab w:val="left" w:pos="1276"/>
          <w:tab w:val="num" w:pos="1843"/>
        </w:tabs>
        <w:spacing w:line="240" w:lineRule="auto"/>
        <w:ind w:firstLine="993"/>
        <w:rPr>
          <w:sz w:val="24"/>
          <w:szCs w:val="24"/>
        </w:rPr>
      </w:pPr>
      <w:r>
        <w:rPr>
          <w:sz w:val="24"/>
          <w:szCs w:val="24"/>
        </w:rPr>
        <w:t>29</w:t>
      </w:r>
      <w:r w:rsidR="00841B3A">
        <w:rPr>
          <w:sz w:val="24"/>
          <w:szCs w:val="24"/>
        </w:rPr>
        <w:t xml:space="preserve">.1. </w:t>
      </w:r>
      <w:r w:rsidR="001C7532" w:rsidRPr="001C5B88">
        <w:rPr>
          <w:sz w:val="24"/>
          <w:szCs w:val="24"/>
        </w:rPr>
        <w:t>Užsakovas</w:t>
      </w:r>
      <w:r w:rsidR="00035BE5">
        <w:rPr>
          <w:sz w:val="24"/>
          <w:szCs w:val="24"/>
        </w:rPr>
        <w:t>,</w:t>
      </w:r>
      <w:r w:rsidR="001C7532" w:rsidRPr="001C5B88">
        <w:rPr>
          <w:sz w:val="24"/>
          <w:szCs w:val="24"/>
        </w:rPr>
        <w:t xml:space="preserve"> teikdama</w:t>
      </w:r>
      <w:r w:rsidR="00035BE5">
        <w:rPr>
          <w:sz w:val="24"/>
          <w:szCs w:val="24"/>
        </w:rPr>
        <w:t>s</w:t>
      </w:r>
      <w:r w:rsidR="001C7532" w:rsidRPr="001C5B88">
        <w:rPr>
          <w:sz w:val="24"/>
          <w:szCs w:val="24"/>
        </w:rPr>
        <w:t xml:space="preserve"> </w:t>
      </w:r>
      <w:r w:rsidR="00841B3A">
        <w:rPr>
          <w:sz w:val="24"/>
          <w:szCs w:val="24"/>
        </w:rPr>
        <w:t>P</w:t>
      </w:r>
      <w:r w:rsidR="00945A2C">
        <w:rPr>
          <w:sz w:val="24"/>
          <w:szCs w:val="24"/>
        </w:rPr>
        <w:t>lėtros p</w:t>
      </w:r>
      <w:r w:rsidR="00841B3A">
        <w:rPr>
          <w:sz w:val="24"/>
          <w:szCs w:val="24"/>
        </w:rPr>
        <w:t xml:space="preserve">aslaugų teikimo </w:t>
      </w:r>
      <w:r w:rsidR="001C7532" w:rsidRPr="001C5B88">
        <w:rPr>
          <w:sz w:val="24"/>
          <w:szCs w:val="24"/>
        </w:rPr>
        <w:t xml:space="preserve">užsakymą </w:t>
      </w:r>
      <w:r w:rsidR="00841B3A">
        <w:rPr>
          <w:sz w:val="24"/>
          <w:szCs w:val="24"/>
        </w:rPr>
        <w:t xml:space="preserve">dėl </w:t>
      </w:r>
      <w:r w:rsidR="00A25D99">
        <w:rPr>
          <w:sz w:val="24"/>
          <w:szCs w:val="24"/>
        </w:rPr>
        <w:t xml:space="preserve">Techninės specifikacijos </w:t>
      </w:r>
      <w:r w:rsidR="0093555E">
        <w:rPr>
          <w:sz w:val="24"/>
          <w:szCs w:val="24"/>
        </w:rPr>
        <w:t>19</w:t>
      </w:r>
      <w:r w:rsidR="00585AE2">
        <w:rPr>
          <w:sz w:val="24"/>
          <w:szCs w:val="24"/>
        </w:rPr>
        <w:t xml:space="preserve"> </w:t>
      </w:r>
      <w:r w:rsidR="00A25D99">
        <w:rPr>
          <w:sz w:val="24"/>
          <w:szCs w:val="24"/>
        </w:rPr>
        <w:t xml:space="preserve">punkte numatytų </w:t>
      </w:r>
      <w:r w:rsidR="00945A2C">
        <w:rPr>
          <w:sz w:val="24"/>
          <w:szCs w:val="24"/>
        </w:rPr>
        <w:t xml:space="preserve">Plėtros </w:t>
      </w:r>
      <w:r w:rsidR="00A25D99">
        <w:rPr>
          <w:sz w:val="24"/>
          <w:szCs w:val="24"/>
        </w:rPr>
        <w:t>paslaugų,</w:t>
      </w:r>
      <w:r w:rsidR="001D2AAD" w:rsidRPr="001D2AAD">
        <w:rPr>
          <w:sz w:val="24"/>
          <w:szCs w:val="24"/>
        </w:rPr>
        <w:t xml:space="preserve"> </w:t>
      </w:r>
      <w:r w:rsidR="00B83814">
        <w:rPr>
          <w:sz w:val="24"/>
          <w:szCs w:val="24"/>
        </w:rPr>
        <w:t>P</w:t>
      </w:r>
      <w:r w:rsidR="00945A2C">
        <w:rPr>
          <w:sz w:val="24"/>
          <w:szCs w:val="24"/>
        </w:rPr>
        <w:t>lėtros p</w:t>
      </w:r>
      <w:r w:rsidR="00B83814">
        <w:rPr>
          <w:sz w:val="24"/>
          <w:szCs w:val="24"/>
        </w:rPr>
        <w:t xml:space="preserve">aslaugų teikimo </w:t>
      </w:r>
      <w:r w:rsidR="00B83814" w:rsidRPr="001C5B88">
        <w:rPr>
          <w:sz w:val="24"/>
          <w:szCs w:val="24"/>
        </w:rPr>
        <w:t xml:space="preserve">užsakymo srityje </w:t>
      </w:r>
      <w:r w:rsidR="00B83814">
        <w:rPr>
          <w:sz w:val="24"/>
          <w:szCs w:val="24"/>
        </w:rPr>
        <w:t xml:space="preserve">„Aktuali užsakymo suderinimo data“ </w:t>
      </w:r>
      <w:r w:rsidR="00A25D99">
        <w:rPr>
          <w:sz w:val="24"/>
          <w:szCs w:val="24"/>
        </w:rPr>
        <w:t>nurodo</w:t>
      </w:r>
      <w:r w:rsidR="001C7532" w:rsidRPr="001C5B88">
        <w:rPr>
          <w:sz w:val="24"/>
          <w:szCs w:val="24"/>
        </w:rPr>
        <w:t xml:space="preserve"> terminą iki kada turėtų būti </w:t>
      </w:r>
      <w:r w:rsidR="00A25D99">
        <w:rPr>
          <w:sz w:val="24"/>
          <w:szCs w:val="24"/>
        </w:rPr>
        <w:t xml:space="preserve">gautas užsakymo </w:t>
      </w:r>
      <w:r w:rsidR="001C7532" w:rsidRPr="001C5B88">
        <w:rPr>
          <w:sz w:val="24"/>
          <w:szCs w:val="24"/>
        </w:rPr>
        <w:t>realizavimo aprašymas (projektavimo dokumentas)</w:t>
      </w:r>
      <w:r w:rsidR="003F631A" w:rsidRPr="001C5B88">
        <w:rPr>
          <w:sz w:val="24"/>
          <w:szCs w:val="24"/>
        </w:rPr>
        <w:t>, o</w:t>
      </w:r>
      <w:r w:rsidR="001C7532" w:rsidRPr="001C5B88">
        <w:rPr>
          <w:sz w:val="24"/>
          <w:szCs w:val="24"/>
        </w:rPr>
        <w:t xml:space="preserve"> </w:t>
      </w:r>
      <w:r w:rsidR="00A25D99">
        <w:rPr>
          <w:sz w:val="24"/>
          <w:szCs w:val="24"/>
        </w:rPr>
        <w:t>P</w:t>
      </w:r>
      <w:r w:rsidR="00945A2C">
        <w:rPr>
          <w:sz w:val="24"/>
          <w:szCs w:val="24"/>
        </w:rPr>
        <w:t>lėtros p</w:t>
      </w:r>
      <w:r w:rsidR="00A25D99">
        <w:rPr>
          <w:sz w:val="24"/>
          <w:szCs w:val="24"/>
        </w:rPr>
        <w:t xml:space="preserve">aslaugų teikimo </w:t>
      </w:r>
      <w:r w:rsidR="001C7532" w:rsidRPr="001C5B88">
        <w:rPr>
          <w:sz w:val="24"/>
          <w:szCs w:val="24"/>
        </w:rPr>
        <w:t>užsakymo srityje „</w:t>
      </w:r>
      <w:r w:rsidR="004807C7">
        <w:rPr>
          <w:sz w:val="24"/>
          <w:szCs w:val="24"/>
        </w:rPr>
        <w:t>Aktual</w:t>
      </w:r>
      <w:r w:rsidR="00B83814">
        <w:rPr>
          <w:sz w:val="24"/>
          <w:szCs w:val="24"/>
        </w:rPr>
        <w:t>i užsakymo realizavimo data</w:t>
      </w:r>
      <w:r w:rsidR="001C7532" w:rsidRPr="001C5B88">
        <w:rPr>
          <w:sz w:val="24"/>
          <w:szCs w:val="24"/>
        </w:rPr>
        <w:t>“</w:t>
      </w:r>
      <w:r w:rsidR="00A25D99">
        <w:rPr>
          <w:sz w:val="24"/>
          <w:szCs w:val="24"/>
        </w:rPr>
        <w:t xml:space="preserve">, – </w:t>
      </w:r>
      <w:r w:rsidR="001C7532" w:rsidRPr="001C5B88">
        <w:rPr>
          <w:sz w:val="24"/>
          <w:szCs w:val="24"/>
        </w:rPr>
        <w:t xml:space="preserve">nurodo datą iki kada </w:t>
      </w:r>
      <w:r w:rsidR="00A25D99">
        <w:rPr>
          <w:sz w:val="24"/>
          <w:szCs w:val="24"/>
        </w:rPr>
        <w:t>P</w:t>
      </w:r>
      <w:r w:rsidR="001C7532" w:rsidRPr="001C5B88">
        <w:rPr>
          <w:sz w:val="24"/>
          <w:szCs w:val="24"/>
        </w:rPr>
        <w:t xml:space="preserve">aslaugų teikėjas turi </w:t>
      </w:r>
      <w:r w:rsidR="00A25D99">
        <w:rPr>
          <w:sz w:val="24"/>
          <w:szCs w:val="24"/>
        </w:rPr>
        <w:t>realizuoti užsakymą</w:t>
      </w:r>
      <w:r w:rsidR="001C7532" w:rsidRPr="001C5B88">
        <w:rPr>
          <w:sz w:val="24"/>
          <w:szCs w:val="24"/>
        </w:rPr>
        <w:t xml:space="preserve">. </w:t>
      </w:r>
    </w:p>
    <w:p w14:paraId="4FCF0A3F" w14:textId="1003281C" w:rsidR="00A25D99" w:rsidRDefault="00F83D9A" w:rsidP="00CA0B75">
      <w:pPr>
        <w:pStyle w:val="normnum2"/>
        <w:tabs>
          <w:tab w:val="clear" w:pos="1069"/>
          <w:tab w:val="left" w:pos="0"/>
          <w:tab w:val="left" w:pos="1276"/>
          <w:tab w:val="num" w:pos="1843"/>
        </w:tabs>
        <w:spacing w:line="240" w:lineRule="auto"/>
        <w:ind w:firstLine="993"/>
        <w:rPr>
          <w:sz w:val="24"/>
          <w:szCs w:val="24"/>
        </w:rPr>
      </w:pPr>
      <w:r>
        <w:rPr>
          <w:sz w:val="24"/>
          <w:szCs w:val="24"/>
        </w:rPr>
        <w:t>29</w:t>
      </w:r>
      <w:r w:rsidR="00A25D99">
        <w:rPr>
          <w:sz w:val="24"/>
          <w:szCs w:val="24"/>
        </w:rPr>
        <w:t xml:space="preserve">.2. Paslaugų teikėjas kartu su realizuotu užsakymu, susijusiu su VBAMS modifikavimo veiklomis, turi pateikti ir realizuoto užsakymo vidinio testavimo rezultatus, įskaitant testavimo scenarijus; </w:t>
      </w:r>
    </w:p>
    <w:p w14:paraId="06F3510A" w14:textId="243B9FF4" w:rsidR="00A25D99" w:rsidRDefault="00F83D9A" w:rsidP="00CA0B75">
      <w:pPr>
        <w:pStyle w:val="normnum2"/>
        <w:tabs>
          <w:tab w:val="clear" w:pos="1069"/>
          <w:tab w:val="left" w:pos="0"/>
          <w:tab w:val="left" w:pos="1276"/>
          <w:tab w:val="num" w:pos="1843"/>
        </w:tabs>
        <w:spacing w:line="240" w:lineRule="auto"/>
        <w:ind w:firstLine="993"/>
        <w:rPr>
          <w:sz w:val="24"/>
          <w:szCs w:val="24"/>
        </w:rPr>
      </w:pPr>
      <w:r>
        <w:rPr>
          <w:sz w:val="24"/>
          <w:szCs w:val="24"/>
        </w:rPr>
        <w:t>29</w:t>
      </w:r>
      <w:r w:rsidR="006464E8">
        <w:rPr>
          <w:sz w:val="24"/>
          <w:szCs w:val="24"/>
        </w:rPr>
        <w:t>.</w:t>
      </w:r>
      <w:r w:rsidR="00A25D99">
        <w:rPr>
          <w:sz w:val="24"/>
          <w:szCs w:val="24"/>
        </w:rPr>
        <w:t xml:space="preserve">3. Paslaugų teikėjas </w:t>
      </w:r>
      <w:r w:rsidR="00CB0BEE">
        <w:rPr>
          <w:sz w:val="24"/>
          <w:szCs w:val="24"/>
        </w:rPr>
        <w:t xml:space="preserve">pateikia </w:t>
      </w:r>
      <w:r w:rsidR="00A25D99">
        <w:rPr>
          <w:sz w:val="24"/>
          <w:szCs w:val="24"/>
        </w:rPr>
        <w:t>realizuoja užsakymus iki P</w:t>
      </w:r>
      <w:r w:rsidR="00945A2C">
        <w:rPr>
          <w:sz w:val="24"/>
          <w:szCs w:val="24"/>
        </w:rPr>
        <w:t>lėtros p</w:t>
      </w:r>
      <w:r w:rsidR="00A25D99">
        <w:rPr>
          <w:sz w:val="24"/>
          <w:szCs w:val="24"/>
        </w:rPr>
        <w:t xml:space="preserve">aslaugų teikimo </w:t>
      </w:r>
      <w:r w:rsidR="00A25D99" w:rsidRPr="001C5B88">
        <w:rPr>
          <w:sz w:val="24"/>
          <w:szCs w:val="24"/>
        </w:rPr>
        <w:t>užsakymo srityje „A</w:t>
      </w:r>
      <w:r w:rsidR="004807C7">
        <w:rPr>
          <w:sz w:val="24"/>
          <w:szCs w:val="24"/>
        </w:rPr>
        <w:t>ktualus a</w:t>
      </w:r>
      <w:r w:rsidR="00A25D99" w:rsidRPr="001C5B88">
        <w:rPr>
          <w:sz w:val="24"/>
          <w:szCs w:val="24"/>
        </w:rPr>
        <w:t>tlikimo terminas“</w:t>
      </w:r>
      <w:r w:rsidR="00A25D99">
        <w:rPr>
          <w:sz w:val="24"/>
          <w:szCs w:val="24"/>
        </w:rPr>
        <w:t xml:space="preserve"> nurodytos datos (įskaitytinai)</w:t>
      </w:r>
      <w:r w:rsidR="00AD6729">
        <w:rPr>
          <w:sz w:val="24"/>
          <w:szCs w:val="24"/>
        </w:rPr>
        <w:t>.</w:t>
      </w:r>
    </w:p>
    <w:p w14:paraId="623994AD" w14:textId="3E781F71" w:rsidR="00377F79" w:rsidRDefault="00F83D9A" w:rsidP="00CA0B75">
      <w:pPr>
        <w:pStyle w:val="normnum2"/>
        <w:tabs>
          <w:tab w:val="clear" w:pos="1069"/>
          <w:tab w:val="left" w:pos="0"/>
          <w:tab w:val="left" w:pos="1276"/>
          <w:tab w:val="num" w:pos="1843"/>
        </w:tabs>
        <w:spacing w:line="240" w:lineRule="auto"/>
        <w:ind w:firstLine="993"/>
        <w:rPr>
          <w:sz w:val="24"/>
          <w:szCs w:val="24"/>
        </w:rPr>
      </w:pPr>
      <w:r>
        <w:rPr>
          <w:sz w:val="24"/>
          <w:szCs w:val="24"/>
        </w:rPr>
        <w:t>29</w:t>
      </w:r>
      <w:r w:rsidR="00A25D99">
        <w:rPr>
          <w:sz w:val="24"/>
          <w:szCs w:val="24"/>
        </w:rPr>
        <w:t>.4. Užsakovo</w:t>
      </w:r>
      <w:r w:rsidR="00377F79">
        <w:rPr>
          <w:sz w:val="24"/>
          <w:szCs w:val="24"/>
        </w:rPr>
        <w:t xml:space="preserve"> atliekamo</w:t>
      </w:r>
      <w:r w:rsidR="00A25D99">
        <w:rPr>
          <w:sz w:val="24"/>
          <w:szCs w:val="24"/>
        </w:rPr>
        <w:t xml:space="preserve"> </w:t>
      </w:r>
      <w:r w:rsidR="00377F79">
        <w:rPr>
          <w:sz w:val="24"/>
          <w:szCs w:val="24"/>
        </w:rPr>
        <w:t xml:space="preserve">Paslaugų teikėjo realizuoto užsakymo </w:t>
      </w:r>
      <w:r w:rsidR="00A25D99">
        <w:rPr>
          <w:sz w:val="24"/>
          <w:szCs w:val="24"/>
        </w:rPr>
        <w:t>test</w:t>
      </w:r>
      <w:r w:rsidR="00377F79">
        <w:rPr>
          <w:sz w:val="24"/>
          <w:szCs w:val="24"/>
        </w:rPr>
        <w:t>avimo</w:t>
      </w:r>
      <w:r w:rsidR="00A25D99">
        <w:rPr>
          <w:sz w:val="24"/>
          <w:szCs w:val="24"/>
        </w:rPr>
        <w:t xml:space="preserve"> ar vertinamo metu </w:t>
      </w:r>
      <w:r w:rsidR="001C7532" w:rsidRPr="001C5B88">
        <w:rPr>
          <w:sz w:val="24"/>
          <w:szCs w:val="24"/>
        </w:rPr>
        <w:t>pastebėt</w:t>
      </w:r>
      <w:r w:rsidR="00A25D99">
        <w:rPr>
          <w:sz w:val="24"/>
          <w:szCs w:val="24"/>
        </w:rPr>
        <w:t>ų</w:t>
      </w:r>
      <w:r w:rsidR="001C7532" w:rsidRPr="001C5B88">
        <w:rPr>
          <w:sz w:val="24"/>
          <w:szCs w:val="24"/>
        </w:rPr>
        <w:t xml:space="preserve"> trūkum</w:t>
      </w:r>
      <w:r w:rsidR="00A25D99">
        <w:rPr>
          <w:sz w:val="24"/>
          <w:szCs w:val="24"/>
        </w:rPr>
        <w:t>ų</w:t>
      </w:r>
      <w:r w:rsidR="001C7532" w:rsidRPr="001C5B88">
        <w:rPr>
          <w:sz w:val="24"/>
          <w:szCs w:val="24"/>
        </w:rPr>
        <w:t xml:space="preserve"> pašalinimo terminas</w:t>
      </w:r>
      <w:r w:rsidR="00377F79">
        <w:rPr>
          <w:sz w:val="24"/>
          <w:szCs w:val="24"/>
        </w:rPr>
        <w:t xml:space="preserve"> </w:t>
      </w:r>
      <w:r w:rsidR="001C7532" w:rsidRPr="001C5B88">
        <w:rPr>
          <w:sz w:val="24"/>
          <w:szCs w:val="24"/>
        </w:rPr>
        <w:t>turi būti ne ilgesnis kaip 3 darbo dienos</w:t>
      </w:r>
      <w:r w:rsidR="00377F79">
        <w:rPr>
          <w:sz w:val="24"/>
          <w:szCs w:val="24"/>
        </w:rPr>
        <w:t xml:space="preserve"> (kritinių klaidų atveju – nedelsiant)</w:t>
      </w:r>
      <w:r w:rsidR="00AD6729">
        <w:rPr>
          <w:sz w:val="24"/>
          <w:szCs w:val="24"/>
        </w:rPr>
        <w:t>.</w:t>
      </w:r>
    </w:p>
    <w:p w14:paraId="0E39228C" w14:textId="2B4664C1" w:rsidR="00377F79" w:rsidRDefault="00F83D9A" w:rsidP="00CA0B75">
      <w:pPr>
        <w:pStyle w:val="normnum2"/>
        <w:tabs>
          <w:tab w:val="clear" w:pos="1069"/>
          <w:tab w:val="left" w:pos="0"/>
          <w:tab w:val="left" w:pos="1276"/>
          <w:tab w:val="num" w:pos="1843"/>
        </w:tabs>
        <w:spacing w:line="240" w:lineRule="auto"/>
        <w:ind w:firstLine="993"/>
        <w:rPr>
          <w:sz w:val="24"/>
          <w:szCs w:val="24"/>
        </w:rPr>
      </w:pPr>
      <w:r>
        <w:rPr>
          <w:sz w:val="24"/>
          <w:szCs w:val="24"/>
        </w:rPr>
        <w:t>29</w:t>
      </w:r>
      <w:r w:rsidR="00377F79">
        <w:rPr>
          <w:sz w:val="24"/>
          <w:szCs w:val="24"/>
        </w:rPr>
        <w:t xml:space="preserve">.5. </w:t>
      </w:r>
      <w:r w:rsidR="001C7532" w:rsidRPr="001C5B88">
        <w:rPr>
          <w:sz w:val="24"/>
          <w:szCs w:val="24"/>
        </w:rPr>
        <w:t>Užsakovas</w:t>
      </w:r>
      <w:r w:rsidR="00377F79">
        <w:rPr>
          <w:sz w:val="24"/>
          <w:szCs w:val="24"/>
        </w:rPr>
        <w:t xml:space="preserve"> dėl objektyvių priežasčių </w:t>
      </w:r>
      <w:r w:rsidR="001C7532" w:rsidRPr="001C5B88">
        <w:rPr>
          <w:sz w:val="24"/>
          <w:szCs w:val="24"/>
        </w:rPr>
        <w:t xml:space="preserve">gali (tačiau neprivalo) </w:t>
      </w:r>
      <w:r w:rsidR="00BB4217">
        <w:rPr>
          <w:sz w:val="24"/>
          <w:szCs w:val="24"/>
        </w:rPr>
        <w:t>nustatyti ilgesnius</w:t>
      </w:r>
      <w:r w:rsidR="001C7532" w:rsidRPr="001C5B88">
        <w:rPr>
          <w:sz w:val="24"/>
          <w:szCs w:val="24"/>
        </w:rPr>
        <w:t xml:space="preserve"> atitinkam</w:t>
      </w:r>
      <w:r w:rsidR="00377F79">
        <w:rPr>
          <w:sz w:val="24"/>
          <w:szCs w:val="24"/>
        </w:rPr>
        <w:t>o užsakymo ar jo dalies realizavimo terminus</w:t>
      </w:r>
      <w:r w:rsidR="001C7532" w:rsidRPr="001C5B88">
        <w:rPr>
          <w:sz w:val="24"/>
          <w:szCs w:val="24"/>
        </w:rPr>
        <w:t>.</w:t>
      </w:r>
    </w:p>
    <w:p w14:paraId="2A7C7C81" w14:textId="04699FE3" w:rsidR="00377F79" w:rsidRDefault="00F83D9A" w:rsidP="00CA0B75">
      <w:pPr>
        <w:pStyle w:val="normnum2"/>
        <w:tabs>
          <w:tab w:val="clear" w:pos="1069"/>
          <w:tab w:val="left" w:pos="0"/>
          <w:tab w:val="left" w:pos="1276"/>
          <w:tab w:val="num" w:pos="1843"/>
        </w:tabs>
        <w:spacing w:line="240" w:lineRule="auto"/>
        <w:ind w:firstLine="993"/>
        <w:rPr>
          <w:sz w:val="24"/>
          <w:szCs w:val="24"/>
        </w:rPr>
      </w:pPr>
      <w:r>
        <w:rPr>
          <w:sz w:val="24"/>
          <w:szCs w:val="24"/>
        </w:rPr>
        <w:t>29</w:t>
      </w:r>
      <w:r w:rsidR="00377F79" w:rsidRPr="00377F79">
        <w:rPr>
          <w:sz w:val="24"/>
          <w:szCs w:val="24"/>
        </w:rPr>
        <w:t>.</w:t>
      </w:r>
      <w:r w:rsidR="00377F79">
        <w:rPr>
          <w:sz w:val="24"/>
          <w:szCs w:val="24"/>
        </w:rPr>
        <w:t>6. P</w:t>
      </w:r>
      <w:r w:rsidR="00945A2C">
        <w:rPr>
          <w:sz w:val="24"/>
          <w:szCs w:val="24"/>
        </w:rPr>
        <w:t>lėtros p</w:t>
      </w:r>
      <w:r w:rsidR="00377F79">
        <w:rPr>
          <w:sz w:val="24"/>
          <w:szCs w:val="24"/>
        </w:rPr>
        <w:t xml:space="preserve">aslaugų teikimo </w:t>
      </w:r>
      <w:r w:rsidR="00377F79" w:rsidRPr="001C5B88">
        <w:rPr>
          <w:sz w:val="24"/>
          <w:szCs w:val="24"/>
        </w:rPr>
        <w:t>užsakym</w:t>
      </w:r>
      <w:r w:rsidR="00377F79">
        <w:rPr>
          <w:sz w:val="24"/>
          <w:szCs w:val="24"/>
        </w:rPr>
        <w:t xml:space="preserve">o </w:t>
      </w:r>
      <w:r w:rsidR="001C7532" w:rsidRPr="00377F79">
        <w:rPr>
          <w:sz w:val="24"/>
          <w:szCs w:val="24"/>
        </w:rPr>
        <w:t>Užsakovo dalyje aprašoma</w:t>
      </w:r>
      <w:r w:rsidR="00377F79">
        <w:rPr>
          <w:sz w:val="24"/>
          <w:szCs w:val="24"/>
        </w:rPr>
        <w:t xml:space="preserve"> užsakymo esmė:</w:t>
      </w:r>
      <w:r w:rsidR="001C7532" w:rsidRPr="00377F79">
        <w:rPr>
          <w:sz w:val="24"/>
          <w:szCs w:val="24"/>
        </w:rPr>
        <w:t xml:space="preserve"> </w:t>
      </w:r>
    </w:p>
    <w:p w14:paraId="6EEC2CAC" w14:textId="2B58D835" w:rsidR="00377F79" w:rsidRDefault="00F83D9A" w:rsidP="00CA0B75">
      <w:pPr>
        <w:pStyle w:val="normnum2"/>
        <w:tabs>
          <w:tab w:val="clear" w:pos="1069"/>
          <w:tab w:val="left" w:pos="0"/>
          <w:tab w:val="left" w:pos="1276"/>
          <w:tab w:val="num" w:pos="1843"/>
        </w:tabs>
        <w:spacing w:line="240" w:lineRule="auto"/>
        <w:ind w:firstLine="993"/>
        <w:rPr>
          <w:sz w:val="24"/>
          <w:szCs w:val="24"/>
        </w:rPr>
      </w:pPr>
      <w:r>
        <w:rPr>
          <w:sz w:val="24"/>
          <w:szCs w:val="24"/>
        </w:rPr>
        <w:t>29</w:t>
      </w:r>
      <w:r w:rsidR="00377F79">
        <w:rPr>
          <w:sz w:val="24"/>
          <w:szCs w:val="24"/>
        </w:rPr>
        <w:t>.6.1. papildomas VBAMS funkcinės galimybės</w:t>
      </w:r>
      <w:r w:rsidR="006464E8">
        <w:rPr>
          <w:sz w:val="24"/>
          <w:szCs w:val="24"/>
        </w:rPr>
        <w:t>, ataskaitos ar sąsajos</w:t>
      </w:r>
      <w:r w:rsidR="00377F79">
        <w:rPr>
          <w:sz w:val="24"/>
          <w:szCs w:val="24"/>
        </w:rPr>
        <w:t xml:space="preserve"> poreikis;</w:t>
      </w:r>
    </w:p>
    <w:p w14:paraId="37C09D3F" w14:textId="4E95516D" w:rsidR="00757B19" w:rsidRDefault="00F83D9A" w:rsidP="00CA0B75">
      <w:pPr>
        <w:pStyle w:val="normnum2"/>
        <w:tabs>
          <w:tab w:val="clear" w:pos="1069"/>
          <w:tab w:val="left" w:pos="0"/>
          <w:tab w:val="left" w:pos="1276"/>
          <w:tab w:val="num" w:pos="1843"/>
        </w:tabs>
        <w:spacing w:line="240" w:lineRule="auto"/>
        <w:ind w:firstLine="993"/>
        <w:rPr>
          <w:sz w:val="24"/>
          <w:szCs w:val="24"/>
        </w:rPr>
      </w:pPr>
      <w:r>
        <w:rPr>
          <w:sz w:val="24"/>
          <w:szCs w:val="24"/>
        </w:rPr>
        <w:t>29</w:t>
      </w:r>
      <w:r w:rsidR="00377F79">
        <w:rPr>
          <w:sz w:val="24"/>
          <w:szCs w:val="24"/>
        </w:rPr>
        <w:t xml:space="preserve">.6.2. </w:t>
      </w:r>
      <w:r w:rsidR="00757B19">
        <w:rPr>
          <w:sz w:val="24"/>
          <w:szCs w:val="24"/>
        </w:rPr>
        <w:t>poreikis</w:t>
      </w:r>
      <w:r w:rsidR="001C7532" w:rsidRPr="00377F79">
        <w:rPr>
          <w:sz w:val="24"/>
          <w:szCs w:val="24"/>
        </w:rPr>
        <w:t xml:space="preserve"> </w:t>
      </w:r>
      <w:r w:rsidR="006464E8">
        <w:rPr>
          <w:sz w:val="24"/>
          <w:szCs w:val="24"/>
        </w:rPr>
        <w:t>VBAMS veikimą perkelti į</w:t>
      </w:r>
      <w:r w:rsidR="001C7532" w:rsidRPr="00377F79">
        <w:rPr>
          <w:sz w:val="24"/>
          <w:szCs w:val="24"/>
        </w:rPr>
        <w:t xml:space="preserve"> naują versiją</w:t>
      </w:r>
      <w:r w:rsidR="00757B19">
        <w:rPr>
          <w:sz w:val="24"/>
          <w:szCs w:val="24"/>
        </w:rPr>
        <w:t>;</w:t>
      </w:r>
    </w:p>
    <w:p w14:paraId="4A7BEC18" w14:textId="15AB6D17" w:rsidR="00757B19" w:rsidRDefault="00DA7C1A" w:rsidP="00CA0B75">
      <w:pPr>
        <w:pStyle w:val="normnum2"/>
        <w:tabs>
          <w:tab w:val="clear" w:pos="1069"/>
          <w:tab w:val="left" w:pos="0"/>
          <w:tab w:val="left" w:pos="1276"/>
          <w:tab w:val="num" w:pos="1843"/>
        </w:tabs>
        <w:spacing w:line="240" w:lineRule="auto"/>
        <w:ind w:firstLine="993"/>
        <w:rPr>
          <w:sz w:val="24"/>
          <w:szCs w:val="24"/>
        </w:rPr>
      </w:pPr>
      <w:r>
        <w:rPr>
          <w:sz w:val="24"/>
          <w:szCs w:val="24"/>
        </w:rPr>
        <w:t>29</w:t>
      </w:r>
      <w:r w:rsidR="00757B19">
        <w:rPr>
          <w:sz w:val="24"/>
          <w:szCs w:val="24"/>
        </w:rPr>
        <w:t xml:space="preserve">.6.3. poreikis </w:t>
      </w:r>
      <w:r w:rsidR="001C7532" w:rsidRPr="00377F79">
        <w:rPr>
          <w:sz w:val="24"/>
          <w:szCs w:val="24"/>
        </w:rPr>
        <w:t xml:space="preserve">suteikti </w:t>
      </w:r>
      <w:r w:rsidR="00F720D4" w:rsidRPr="00F720D4">
        <w:rPr>
          <w:bCs/>
          <w:color w:val="000000" w:themeColor="text1"/>
          <w:sz w:val="24"/>
          <w:szCs w:val="24"/>
        </w:rPr>
        <w:t xml:space="preserve">VSS </w:t>
      </w:r>
      <w:r w:rsidR="00BB4217">
        <w:rPr>
          <w:bCs/>
          <w:color w:val="000000" w:themeColor="text1"/>
          <w:sz w:val="24"/>
          <w:szCs w:val="24"/>
        </w:rPr>
        <w:t xml:space="preserve">konsultavimo / </w:t>
      </w:r>
      <w:r w:rsidR="00F720D4" w:rsidRPr="00F720D4">
        <w:rPr>
          <w:bCs/>
          <w:color w:val="000000" w:themeColor="text1"/>
          <w:sz w:val="24"/>
          <w:szCs w:val="24"/>
        </w:rPr>
        <w:t>instruktavim</w:t>
      </w:r>
      <w:r w:rsidR="00F720D4">
        <w:rPr>
          <w:bCs/>
          <w:color w:val="000000" w:themeColor="text1"/>
          <w:sz w:val="24"/>
          <w:szCs w:val="24"/>
        </w:rPr>
        <w:t>o paslaugas.</w:t>
      </w:r>
    </w:p>
    <w:p w14:paraId="4D2EB555" w14:textId="33DAD069" w:rsidR="001C7532" w:rsidRPr="00377F79" w:rsidRDefault="00F83D9A" w:rsidP="00CA0B75">
      <w:pPr>
        <w:pStyle w:val="normnum2"/>
        <w:tabs>
          <w:tab w:val="clear" w:pos="1069"/>
          <w:tab w:val="left" w:pos="0"/>
          <w:tab w:val="left" w:pos="1276"/>
          <w:tab w:val="num" w:pos="1843"/>
        </w:tabs>
        <w:spacing w:line="240" w:lineRule="auto"/>
        <w:ind w:firstLine="993"/>
        <w:rPr>
          <w:sz w:val="24"/>
          <w:szCs w:val="24"/>
        </w:rPr>
      </w:pPr>
      <w:r>
        <w:rPr>
          <w:sz w:val="24"/>
          <w:szCs w:val="24"/>
        </w:rPr>
        <w:t>29</w:t>
      </w:r>
      <w:r w:rsidR="00757B19">
        <w:rPr>
          <w:sz w:val="24"/>
          <w:szCs w:val="24"/>
        </w:rPr>
        <w:t>.7.</w:t>
      </w:r>
      <w:r w:rsidR="001C7532" w:rsidRPr="00377F79">
        <w:rPr>
          <w:sz w:val="24"/>
          <w:szCs w:val="24"/>
        </w:rPr>
        <w:t xml:space="preserve"> </w:t>
      </w:r>
      <w:r w:rsidR="00757B19">
        <w:rPr>
          <w:sz w:val="24"/>
          <w:szCs w:val="24"/>
        </w:rPr>
        <w:t>Užsakovas P</w:t>
      </w:r>
      <w:r w:rsidR="006C0995">
        <w:rPr>
          <w:sz w:val="24"/>
          <w:szCs w:val="24"/>
        </w:rPr>
        <w:t>lėtros p</w:t>
      </w:r>
      <w:r w:rsidR="00757B19">
        <w:rPr>
          <w:sz w:val="24"/>
          <w:szCs w:val="24"/>
        </w:rPr>
        <w:t>aslaugų teikimo užsakyme taip pat nurodo VBAMS</w:t>
      </w:r>
      <w:r w:rsidR="001C7532" w:rsidRPr="00377F79">
        <w:rPr>
          <w:sz w:val="24"/>
          <w:szCs w:val="24"/>
        </w:rPr>
        <w:t xml:space="preserve"> funkcin</w:t>
      </w:r>
      <w:r w:rsidR="00757B19">
        <w:rPr>
          <w:sz w:val="24"/>
          <w:szCs w:val="24"/>
        </w:rPr>
        <w:t>ę</w:t>
      </w:r>
      <w:r w:rsidR="001C7532" w:rsidRPr="00377F79">
        <w:rPr>
          <w:sz w:val="24"/>
          <w:szCs w:val="24"/>
        </w:rPr>
        <w:t xml:space="preserve"> srit</w:t>
      </w:r>
      <w:r w:rsidR="00757B19">
        <w:rPr>
          <w:sz w:val="24"/>
          <w:szCs w:val="24"/>
        </w:rPr>
        <w:t>į</w:t>
      </w:r>
      <w:r w:rsidR="001C7532" w:rsidRPr="00377F79">
        <w:rPr>
          <w:sz w:val="24"/>
          <w:szCs w:val="24"/>
        </w:rPr>
        <w:t>, versij</w:t>
      </w:r>
      <w:r w:rsidR="00F720D4">
        <w:rPr>
          <w:sz w:val="24"/>
          <w:szCs w:val="24"/>
        </w:rPr>
        <w:t>ą</w:t>
      </w:r>
      <w:r w:rsidR="001C7532" w:rsidRPr="00377F79">
        <w:rPr>
          <w:sz w:val="24"/>
          <w:szCs w:val="24"/>
        </w:rPr>
        <w:t xml:space="preserve"> </w:t>
      </w:r>
      <w:r w:rsidR="008D273E">
        <w:rPr>
          <w:sz w:val="24"/>
          <w:szCs w:val="24"/>
        </w:rPr>
        <w:t>ir užpildo kitus P</w:t>
      </w:r>
      <w:r w:rsidR="006C0995">
        <w:rPr>
          <w:sz w:val="24"/>
          <w:szCs w:val="24"/>
        </w:rPr>
        <w:t>lėtros p</w:t>
      </w:r>
      <w:r w:rsidR="008D273E">
        <w:rPr>
          <w:sz w:val="24"/>
          <w:szCs w:val="24"/>
        </w:rPr>
        <w:t>aslaugų teikimo užsakymo formoje Užsakovui pildyti numatytus laukus;</w:t>
      </w:r>
    </w:p>
    <w:p w14:paraId="49CD2457" w14:textId="09D13023" w:rsidR="008D273E" w:rsidRDefault="00F83D9A" w:rsidP="00CA0B75">
      <w:pPr>
        <w:pStyle w:val="StyleTimesNewRoman11ptFirstline127cmLinespacing"/>
      </w:pPr>
      <w:r>
        <w:t>29</w:t>
      </w:r>
      <w:r w:rsidR="00F43404" w:rsidRPr="00F43404">
        <w:t>.</w:t>
      </w:r>
      <w:r w:rsidR="008D273E">
        <w:t>8</w:t>
      </w:r>
      <w:r w:rsidR="00F43404" w:rsidRPr="00F43404">
        <w:t xml:space="preserve">. </w:t>
      </w:r>
      <w:r w:rsidR="001C7532" w:rsidRPr="001C5B88">
        <w:t xml:space="preserve">Paslaugų teikėjas, gavęs </w:t>
      </w:r>
      <w:r w:rsidR="008D273E">
        <w:t>P</w:t>
      </w:r>
      <w:r w:rsidR="006C0995">
        <w:t>lėtros p</w:t>
      </w:r>
      <w:r w:rsidR="008D273E">
        <w:t>aslaugų teikimo</w:t>
      </w:r>
      <w:r w:rsidR="001C7532" w:rsidRPr="001C5B88">
        <w:t xml:space="preserve"> užsakymą, įvertina reikalingo</w:t>
      </w:r>
      <w:r w:rsidR="008D273E">
        <w:t xml:space="preserve"> realizuoti užsakymo </w:t>
      </w:r>
      <w:r w:rsidR="001C7532" w:rsidRPr="001C5B88">
        <w:t>apimtį, techninius, funkcinius, saugumo, kokybės ir atitik</w:t>
      </w:r>
      <w:r w:rsidR="00BB4217">
        <w:t>ties</w:t>
      </w:r>
      <w:r w:rsidR="001C7532" w:rsidRPr="001C5B88">
        <w:t xml:space="preserve"> VSAFAS reikalavimus. </w:t>
      </w:r>
    </w:p>
    <w:p w14:paraId="0CA1ADAC" w14:textId="7B5C196D" w:rsidR="008D273E" w:rsidRDefault="00030A7F" w:rsidP="00CA0B75">
      <w:pPr>
        <w:pStyle w:val="StyleTimesNewRoman11ptFirstline127cmLinespacing"/>
      </w:pPr>
      <w:r>
        <w:t>29</w:t>
      </w:r>
      <w:r w:rsidR="008D273E">
        <w:t>.9. P</w:t>
      </w:r>
      <w:r w:rsidR="008D273E" w:rsidRPr="001C5B88">
        <w:t>aslaugų teikėjas</w:t>
      </w:r>
      <w:r w:rsidR="008D273E">
        <w:t>, a</w:t>
      </w:r>
      <w:r w:rsidR="001C7532" w:rsidRPr="001C5B88">
        <w:t xml:space="preserve">tlikęs </w:t>
      </w:r>
      <w:r w:rsidR="008D273E">
        <w:t xml:space="preserve">Techninės specifikacijos </w:t>
      </w:r>
      <w:r w:rsidR="002E0469">
        <w:t>29</w:t>
      </w:r>
      <w:r w:rsidR="008D273E" w:rsidRPr="00F63C06">
        <w:t>.8</w:t>
      </w:r>
      <w:r w:rsidR="008D273E">
        <w:t xml:space="preserve"> papunktyje numatytą </w:t>
      </w:r>
      <w:r w:rsidR="001C7532" w:rsidRPr="001C5B88">
        <w:t xml:space="preserve">įvertinimą, </w:t>
      </w:r>
      <w:r w:rsidR="008D273E">
        <w:t xml:space="preserve">Paslaugų teikimo </w:t>
      </w:r>
      <w:r w:rsidR="008D273E" w:rsidRPr="001C5B88">
        <w:t>užsakym</w:t>
      </w:r>
      <w:r w:rsidR="008D273E">
        <w:t>o</w:t>
      </w:r>
      <w:r w:rsidR="001C7532" w:rsidRPr="001C5B88">
        <w:t xml:space="preserve"> </w:t>
      </w:r>
      <w:r w:rsidR="008D273E">
        <w:t>P</w:t>
      </w:r>
      <w:r w:rsidR="001C7532" w:rsidRPr="001C5B88">
        <w:t>aslaugų teikėjo dalyje pateikia</w:t>
      </w:r>
      <w:r w:rsidR="008D273E">
        <w:t>:</w:t>
      </w:r>
    </w:p>
    <w:p w14:paraId="43E2D90F" w14:textId="5255127E" w:rsidR="008D273E" w:rsidRDefault="00030A7F" w:rsidP="00CA0B75">
      <w:pPr>
        <w:pStyle w:val="StyleTimesNewRoman11ptFirstline127cmLinespacing"/>
      </w:pPr>
      <w:r>
        <w:t>29</w:t>
      </w:r>
      <w:r w:rsidR="008D273E">
        <w:t>.9.1.</w:t>
      </w:r>
      <w:r w:rsidR="001C7532" w:rsidRPr="001C5B88">
        <w:t xml:space="preserve"> užsakymo </w:t>
      </w:r>
      <w:r w:rsidR="008D273E">
        <w:t xml:space="preserve">realizavimo </w:t>
      </w:r>
      <w:r w:rsidR="001C7532" w:rsidRPr="001C5B88">
        <w:t>aprašymą</w:t>
      </w:r>
      <w:r w:rsidR="008D273E">
        <w:t>;</w:t>
      </w:r>
    </w:p>
    <w:p w14:paraId="05B36315" w14:textId="1E0B6FBE" w:rsidR="001B2BC8" w:rsidRDefault="00030A7F" w:rsidP="00CA0B75">
      <w:pPr>
        <w:pStyle w:val="StyleTimesNewRoman11ptFirstline127cmLinespacing"/>
      </w:pPr>
      <w:r>
        <w:t>29</w:t>
      </w:r>
      <w:r w:rsidR="008D273E">
        <w:t xml:space="preserve">.9.2. argumentus dėl užsakymo realizavimo termino, jeigu užsakymas negalėtų būti realizuotas </w:t>
      </w:r>
      <w:r w:rsidR="001B2BC8">
        <w:t>iki Užsakovo nurodytos datos;</w:t>
      </w:r>
    </w:p>
    <w:p w14:paraId="4BCF2708" w14:textId="1388EBE3" w:rsidR="001B2BC8" w:rsidRDefault="00030A7F" w:rsidP="00CA0B75">
      <w:pPr>
        <w:pStyle w:val="StyleTimesNewRoman11ptFirstline127cmLinespacing"/>
      </w:pPr>
      <w:r>
        <w:lastRenderedPageBreak/>
        <w:t>29</w:t>
      </w:r>
      <w:r w:rsidR="001B2BC8">
        <w:t xml:space="preserve">.9.3. Paslaugų teikimo </w:t>
      </w:r>
      <w:r w:rsidR="001B2BC8" w:rsidRPr="001C5B88">
        <w:t>užsakym</w:t>
      </w:r>
      <w:r w:rsidR="001B2BC8">
        <w:t>o</w:t>
      </w:r>
      <w:r w:rsidR="001B2BC8" w:rsidRPr="001C5B88">
        <w:t xml:space="preserve"> </w:t>
      </w:r>
      <w:r w:rsidR="001B2BC8">
        <w:t>P</w:t>
      </w:r>
      <w:r w:rsidR="001B2BC8" w:rsidRPr="001C5B88">
        <w:t>aslaugų teikėjo dal</w:t>
      </w:r>
      <w:r w:rsidR="001B2BC8">
        <w:t>ies</w:t>
      </w:r>
      <w:r w:rsidR="001C7532" w:rsidRPr="001C5B88">
        <w:t xml:space="preserve"> srityje „Numatomos laiko sąnaudos“ </w:t>
      </w:r>
      <w:r w:rsidR="008D273E">
        <w:t>užsakymo realizavimo</w:t>
      </w:r>
      <w:r w:rsidR="001C7532" w:rsidRPr="001C5B88">
        <w:t xml:space="preserve"> trukm</w:t>
      </w:r>
      <w:r w:rsidR="001B2BC8">
        <w:t>ės</w:t>
      </w:r>
      <w:r w:rsidR="001C7532" w:rsidRPr="001C5B88">
        <w:t xml:space="preserve"> įvertinimą valandomis</w:t>
      </w:r>
      <w:r w:rsidR="001B2BC8">
        <w:t>, išskaidant užsakymo realizavimą į VBAMS priežiūros ar migravimo veikloms aktualius etapus</w:t>
      </w:r>
      <w:r w:rsidR="007C0CF0">
        <w:t xml:space="preserve"> ir jiems įgyvendinti numatomas laiko sąnaudas (valandomis)</w:t>
      </w:r>
      <w:r w:rsidR="001B2BC8">
        <w:t xml:space="preserve">, pavyzdžiui, </w:t>
      </w:r>
      <w:r w:rsidR="001B2BC8" w:rsidRPr="00B10F34">
        <w:t xml:space="preserve">VBAMS </w:t>
      </w:r>
      <w:r w:rsidR="001B2BC8">
        <w:t>esamų</w:t>
      </w:r>
      <w:r w:rsidR="001B2BC8" w:rsidRPr="00B10F34">
        <w:t xml:space="preserve"> </w:t>
      </w:r>
      <w:r w:rsidR="001B2BC8">
        <w:t>funkcinių galimybių</w:t>
      </w:r>
      <w:r w:rsidR="001B2BC8" w:rsidRPr="00B10F34">
        <w:t>, susijusių su teisės aktų pasikeitimais, naudotojų poreikiais, technologiniais pokyči</w:t>
      </w:r>
      <w:r w:rsidR="001B2BC8">
        <w:t>ų užsakymo realizavimo atveju išskaidant į projektavimo, programavimo</w:t>
      </w:r>
      <w:r w:rsidR="007C0CF0">
        <w:t>, testavimo etapus</w:t>
      </w:r>
      <w:r w:rsidR="002E0469">
        <w:t>.</w:t>
      </w:r>
    </w:p>
    <w:p w14:paraId="13EF6941" w14:textId="5D8F095C" w:rsidR="001C7532" w:rsidRPr="001C5B88" w:rsidRDefault="00030A7F" w:rsidP="00CA0B75">
      <w:pPr>
        <w:pStyle w:val="StyleTimesNewRoman11ptFirstline127cmLinespacing"/>
      </w:pPr>
      <w:r>
        <w:t>29</w:t>
      </w:r>
      <w:r w:rsidR="007C0CF0">
        <w:t>.</w:t>
      </w:r>
      <w:r w:rsidR="00031276">
        <w:t>10</w:t>
      </w:r>
      <w:r w:rsidR="007C0CF0">
        <w:t>. Paslaugų teikimo užsakymą su užpildyta P</w:t>
      </w:r>
      <w:r w:rsidR="007C0CF0" w:rsidRPr="001C5B88">
        <w:t>aslaugų teikėjo dal</w:t>
      </w:r>
      <w:r w:rsidR="007C0CF0">
        <w:t>i</w:t>
      </w:r>
      <w:r w:rsidR="00CB0BEE">
        <w:t xml:space="preserve">mi Paslaugų teikėjas grąžina Užsakovui, bet ne vėliau, negu iki Techninės specifikacijos </w:t>
      </w:r>
      <w:r w:rsidR="003F045E">
        <w:t>29</w:t>
      </w:r>
      <w:r w:rsidR="00CB0BEE" w:rsidRPr="00F63C06">
        <w:t>.1</w:t>
      </w:r>
      <w:r w:rsidR="00CB0BEE">
        <w:t xml:space="preserve"> papunktyje numatytomis sąlygomis ir tvarka Užsakovo nurodyto užsakymo realizavimo aprašymo pateikimo termino</w:t>
      </w:r>
      <w:r w:rsidR="002E0469">
        <w:t>.</w:t>
      </w:r>
      <w:r w:rsidR="001C7532" w:rsidRPr="001C5B88">
        <w:t xml:space="preserve"> </w:t>
      </w:r>
    </w:p>
    <w:p w14:paraId="44E54664" w14:textId="03716BCE" w:rsidR="001B712B" w:rsidRDefault="00030A7F" w:rsidP="00CA0B75">
      <w:pPr>
        <w:pStyle w:val="StyleTimesNewRoman11ptFirstline127cmLinespacing"/>
      </w:pPr>
      <w:r>
        <w:t>29</w:t>
      </w:r>
      <w:r w:rsidR="001C7532" w:rsidRPr="001C5B88">
        <w:t>.</w:t>
      </w:r>
      <w:r w:rsidR="00CB0BEE">
        <w:t>1</w:t>
      </w:r>
      <w:r w:rsidR="00031276">
        <w:t>1</w:t>
      </w:r>
      <w:r w:rsidR="001C7532" w:rsidRPr="001C5B88">
        <w:t xml:space="preserve">. Užsakovas, gavęs </w:t>
      </w:r>
      <w:r w:rsidR="00CB0BEE">
        <w:t>Paslaugų teikimo užsakymą su užpildyta P</w:t>
      </w:r>
      <w:r w:rsidR="00CB0BEE" w:rsidRPr="001C5B88">
        <w:t>aslaugų teikėjo dal</w:t>
      </w:r>
      <w:r w:rsidR="00CB0BEE">
        <w:t>imi</w:t>
      </w:r>
      <w:r w:rsidR="001C7532" w:rsidRPr="001C5B88">
        <w:t>, priima sprendimą dėl užsakymo įgyvendinimo</w:t>
      </w:r>
      <w:r w:rsidR="001B712B">
        <w:t xml:space="preserve"> arba neįgyvendinimo</w:t>
      </w:r>
      <w:r w:rsidR="00CB0BEE">
        <w:t>, atsižvelgdamas į Paslaugų teikėjo argumentus dėl užsakymo realizavimo trukmės, patikslina (bet neprivalo) užsakymo realizavimo terminą</w:t>
      </w:r>
      <w:r w:rsidR="001C7532" w:rsidRPr="001C5B88">
        <w:t xml:space="preserve">. </w:t>
      </w:r>
    </w:p>
    <w:p w14:paraId="4BF30752" w14:textId="122A6C2A" w:rsidR="001B712B" w:rsidRDefault="00030A7F" w:rsidP="00CA0B75">
      <w:pPr>
        <w:pStyle w:val="StyleTimesNewRoman11ptFirstline127cmLinespacing"/>
      </w:pPr>
      <w:r>
        <w:t>29</w:t>
      </w:r>
      <w:r w:rsidR="001B712B">
        <w:t>.1</w:t>
      </w:r>
      <w:r w:rsidR="00031276">
        <w:t>2</w:t>
      </w:r>
      <w:r w:rsidR="001B712B">
        <w:t>. Užsakov</w:t>
      </w:r>
      <w:r w:rsidR="00F259DE">
        <w:t>as priima</w:t>
      </w:r>
      <w:r w:rsidR="001B712B">
        <w:t xml:space="preserve"> sprendim</w:t>
      </w:r>
      <w:r w:rsidR="00F259DE">
        <w:t>ą</w:t>
      </w:r>
      <w:r w:rsidR="001B712B">
        <w:t xml:space="preserve"> įgyvendinti užsakymą</w:t>
      </w:r>
      <w:r w:rsidR="002E0469">
        <w:t>,</w:t>
      </w:r>
      <w:r w:rsidR="001B712B">
        <w:t xml:space="preserve"> j</w:t>
      </w:r>
      <w:r w:rsidR="001C7532" w:rsidRPr="001C5B88">
        <w:t>ei</w:t>
      </w:r>
      <w:r w:rsidR="001B712B">
        <w:t>gu</w:t>
      </w:r>
      <w:r w:rsidR="001C7532" w:rsidRPr="001C5B88">
        <w:t xml:space="preserve"> </w:t>
      </w:r>
      <w:r w:rsidR="001B712B">
        <w:t>Paslaugų teikimo užsakymo P</w:t>
      </w:r>
      <w:r w:rsidR="001B712B" w:rsidRPr="001C5B88">
        <w:t>aslaugų teikėjo dal</w:t>
      </w:r>
      <w:r w:rsidR="001B712B">
        <w:t>ies</w:t>
      </w:r>
      <w:r w:rsidR="001B712B" w:rsidRPr="001C5B88">
        <w:t xml:space="preserve"> </w:t>
      </w:r>
      <w:r w:rsidR="001C7532" w:rsidRPr="001C5B88">
        <w:t xml:space="preserve">aprašymas išsamus ir nurodytos </w:t>
      </w:r>
      <w:r w:rsidR="001B712B">
        <w:t xml:space="preserve">užsakymo realizavimo laiko </w:t>
      </w:r>
      <w:r w:rsidR="001C7532" w:rsidRPr="001C5B88">
        <w:t>sąnaudos tinkamos</w:t>
      </w:r>
      <w:r w:rsidR="002E0469">
        <w:t>.</w:t>
      </w:r>
    </w:p>
    <w:p w14:paraId="273E542B" w14:textId="215B0F6A" w:rsidR="001B712B" w:rsidRDefault="00030A7F" w:rsidP="00CA0B75">
      <w:pPr>
        <w:pStyle w:val="StyleTimesNewRoman11ptFirstline127cmLinespacing"/>
      </w:pPr>
      <w:r>
        <w:t>29</w:t>
      </w:r>
      <w:r w:rsidR="001B712B">
        <w:t>.1</w:t>
      </w:r>
      <w:r w:rsidR="00031276">
        <w:t>3</w:t>
      </w:r>
      <w:r w:rsidR="001B712B">
        <w:t xml:space="preserve">. </w:t>
      </w:r>
      <w:r w:rsidR="005E4719">
        <w:t xml:space="preserve">Įgyvendinti </w:t>
      </w:r>
      <w:r w:rsidR="001B712B">
        <w:t>P</w:t>
      </w:r>
      <w:r w:rsidR="005E4719">
        <w:t>lėtros p</w:t>
      </w:r>
      <w:r w:rsidR="001B712B">
        <w:t xml:space="preserve">aslaugų teikimo </w:t>
      </w:r>
      <w:r w:rsidR="001C7532" w:rsidRPr="001C5B88">
        <w:t>užsakym</w:t>
      </w:r>
      <w:r w:rsidR="005E4719">
        <w:t>ai</w:t>
      </w:r>
      <w:r w:rsidR="001B712B">
        <w:t xml:space="preserve"> įtraukia</w:t>
      </w:r>
      <w:r w:rsidR="005E4719">
        <w:t>mi</w:t>
      </w:r>
      <w:r w:rsidR="001B712B">
        <w:t xml:space="preserve"> į </w:t>
      </w:r>
      <w:r w:rsidR="00055CB0">
        <w:t>Techninės specifikacijos 30 punkte numatyto turinio P</w:t>
      </w:r>
      <w:r w:rsidR="009B42DA">
        <w:t>lėtros p</w:t>
      </w:r>
      <w:r w:rsidR="00055CB0">
        <w:t xml:space="preserve">aslaugų teikimo </w:t>
      </w:r>
      <w:r w:rsidR="00055CB0" w:rsidRPr="001C5B88">
        <w:t>užsakym</w:t>
      </w:r>
      <w:r w:rsidR="00055CB0">
        <w:t>ų ataskaitą</w:t>
      </w:r>
      <w:r w:rsidR="002E0469">
        <w:t>.</w:t>
      </w:r>
      <w:r w:rsidR="005E4719">
        <w:t xml:space="preserve"> Plėtros paslaugų teikimo užsakymų ataskaitos rengiamos pasibaigus kalendorinių metų mėnesiui, jeigu per pasibaigusį mėnesį yra Techninės specifikacijos 19.29.2 papunktyje nurodytų aplinkybių, ir per</w:t>
      </w:r>
      <w:r w:rsidR="00FC070F">
        <w:t xml:space="preserve"> </w:t>
      </w:r>
      <w:r w:rsidR="005E4719">
        <w:t xml:space="preserve">3 (tris) darbo dienas pasirašoma paslaugų teikėjo ir Užsakovo. </w:t>
      </w:r>
    </w:p>
    <w:p w14:paraId="2991689B" w14:textId="3D6B156C" w:rsidR="001B712B" w:rsidRDefault="00030A7F" w:rsidP="00CA0B75">
      <w:pPr>
        <w:pStyle w:val="StyleTimesNewRoman11ptFirstline127cmLinespacing"/>
      </w:pPr>
      <w:r>
        <w:t>29</w:t>
      </w:r>
      <w:r w:rsidR="001B712B">
        <w:t>.1</w:t>
      </w:r>
      <w:r w:rsidR="00031276">
        <w:t>4</w:t>
      </w:r>
      <w:r w:rsidR="001B712B">
        <w:t>. P</w:t>
      </w:r>
      <w:r w:rsidR="00DA1FB3">
        <w:t>lėtros p</w:t>
      </w:r>
      <w:r w:rsidR="001B712B">
        <w:t>aslaugų teikimo užsakymų ataskait</w:t>
      </w:r>
      <w:r w:rsidR="00482384">
        <w:t>ą Paslaugų teikėjas prideda teikdamas Paslaugų perdavimo</w:t>
      </w:r>
      <w:r w:rsidR="00FC070F">
        <w:t>–</w:t>
      </w:r>
      <w:r w:rsidR="00482384">
        <w:t xml:space="preserve">priėmimo aktą. </w:t>
      </w:r>
    </w:p>
    <w:p w14:paraId="34D85387" w14:textId="6C5A5839" w:rsidR="00ED3D99" w:rsidRDefault="00030A7F" w:rsidP="00CA0B75">
      <w:pPr>
        <w:pStyle w:val="StyleTimesNewRoman11ptFirstline127cmLinespacing"/>
      </w:pPr>
      <w:r>
        <w:t>29</w:t>
      </w:r>
      <w:r w:rsidR="001B712B">
        <w:t>.1</w:t>
      </w:r>
      <w:r w:rsidR="00031276">
        <w:t>5</w:t>
      </w:r>
      <w:r w:rsidR="001B712B">
        <w:t>. Užsakovo sprendimas neįgyvendinti užsakymo priimamas</w:t>
      </w:r>
      <w:r w:rsidR="00055CB0">
        <w:t xml:space="preserve">, </w:t>
      </w:r>
      <w:r w:rsidR="001B712B">
        <w:t>jei</w:t>
      </w:r>
      <w:r w:rsidR="00ED3D99">
        <w:t>gu P</w:t>
      </w:r>
      <w:r w:rsidR="001C7532" w:rsidRPr="000F47AF">
        <w:t xml:space="preserve">aslaugos, nurodytos </w:t>
      </w:r>
      <w:r w:rsidR="001B712B">
        <w:t>P</w:t>
      </w:r>
      <w:r w:rsidR="009B42DA">
        <w:t>lėtros p</w:t>
      </w:r>
      <w:r w:rsidR="001B712B">
        <w:t>aslaugų teikimo užsakyme</w:t>
      </w:r>
      <w:r w:rsidR="001C7532" w:rsidRPr="000F47AF">
        <w:t xml:space="preserve">, dėl netinkamo kaštų ir naudos santykio </w:t>
      </w:r>
      <w:r w:rsidR="00ED3D99">
        <w:t xml:space="preserve">ar užsakymo realizavimo būdo yra nepriimtinos ir (arba) jų realizavimas yra netikslingas. </w:t>
      </w:r>
      <w:r w:rsidR="001C7532" w:rsidRPr="000F47AF">
        <w:t xml:space="preserve"> </w:t>
      </w:r>
    </w:p>
    <w:p w14:paraId="62A5A140" w14:textId="4511C7A2" w:rsidR="001C7532" w:rsidRPr="001C5B88" w:rsidRDefault="00030A7F" w:rsidP="00CA0B75">
      <w:pPr>
        <w:pStyle w:val="StyleTimesNewRoman11ptFirstline127cmLinespacing"/>
      </w:pPr>
      <w:r>
        <w:t>29</w:t>
      </w:r>
      <w:r w:rsidR="00ED3D99">
        <w:t>.1</w:t>
      </w:r>
      <w:r w:rsidR="00031276">
        <w:t>6</w:t>
      </w:r>
      <w:r w:rsidR="00ED3D99">
        <w:t>. Užsakovui gavus neaiškų arba neišsamų P</w:t>
      </w:r>
      <w:r w:rsidR="009B42DA">
        <w:t>lėtros p</w:t>
      </w:r>
      <w:r w:rsidR="00ED3D99">
        <w:t>aslaugų teikimo užsakymo P</w:t>
      </w:r>
      <w:r w:rsidR="00ED3D99" w:rsidRPr="001C5B88">
        <w:t>aslaugų teikėjo dal</w:t>
      </w:r>
      <w:r w:rsidR="00ED3D99">
        <w:t>ies</w:t>
      </w:r>
      <w:r w:rsidR="00ED3D99" w:rsidRPr="001C5B88">
        <w:t xml:space="preserve"> aprašym</w:t>
      </w:r>
      <w:r w:rsidR="00ED3D99">
        <w:t>ą</w:t>
      </w:r>
      <w:r w:rsidR="00ED3D99" w:rsidRPr="000F47AF">
        <w:t xml:space="preserve"> </w:t>
      </w:r>
      <w:r w:rsidR="00ED3D99">
        <w:t xml:space="preserve">(kai aprašymas yra ne pilnos apimties arba nepakankamai detalus) </w:t>
      </w:r>
      <w:r w:rsidR="001C7532" w:rsidRPr="005104EA">
        <w:t xml:space="preserve">Užsakovas gali paprašyti </w:t>
      </w:r>
      <w:r w:rsidR="00ED3D99">
        <w:t>P</w:t>
      </w:r>
      <w:r w:rsidR="001C7532" w:rsidRPr="005104EA">
        <w:t xml:space="preserve">aslaugų teikėją </w:t>
      </w:r>
      <w:r w:rsidR="00ED3D99">
        <w:t>patikslinti ir (arba) papildyti P</w:t>
      </w:r>
      <w:r w:rsidR="009B42DA">
        <w:t>lėtros p</w:t>
      </w:r>
      <w:r w:rsidR="00ED3D99">
        <w:t>aslaugų teikimo užsakymo P</w:t>
      </w:r>
      <w:r w:rsidR="00ED3D99" w:rsidRPr="001C5B88">
        <w:t>aslaugų teikėjo dal</w:t>
      </w:r>
      <w:r w:rsidR="00ED3D99">
        <w:t>ies</w:t>
      </w:r>
      <w:r w:rsidR="00ED3D99" w:rsidRPr="001C5B88">
        <w:t xml:space="preserve"> aprašym</w:t>
      </w:r>
      <w:r w:rsidR="00ED3D99">
        <w:t>ą</w:t>
      </w:r>
      <w:r w:rsidR="001C7532" w:rsidRPr="001C5B88">
        <w:t xml:space="preserve"> bei </w:t>
      </w:r>
      <w:r w:rsidR="00ED3D99">
        <w:t>užsakymo realizavimo</w:t>
      </w:r>
      <w:r w:rsidR="001C7532" w:rsidRPr="001C5B88">
        <w:t xml:space="preserve"> laiko sąnaudų įvertinimą. Paslaugų teikėjas privalo atsakyti į Užsakovo pateiktus klausimus</w:t>
      </w:r>
      <w:r w:rsidR="00ED3D99">
        <w:t xml:space="preserve"> ir pateikti patikslintą ir (arba) papildytą P</w:t>
      </w:r>
      <w:r w:rsidR="009B42DA">
        <w:t>lėtros p</w:t>
      </w:r>
      <w:r w:rsidR="00ED3D99">
        <w:t>aslaugų teikimo užsakymo P</w:t>
      </w:r>
      <w:r w:rsidR="00ED3D99" w:rsidRPr="001C5B88">
        <w:t>aslaugų teikėjo dal</w:t>
      </w:r>
      <w:r w:rsidR="00ED3D99">
        <w:t>ies</w:t>
      </w:r>
      <w:r w:rsidR="00ED3D99" w:rsidRPr="001C5B88">
        <w:t xml:space="preserve"> aprašym</w:t>
      </w:r>
      <w:r w:rsidR="00ED3D99">
        <w:t>ą per Užsakovo nurodytus terminus</w:t>
      </w:r>
      <w:r w:rsidR="001C7532" w:rsidRPr="001C5B88">
        <w:t>.</w:t>
      </w:r>
    </w:p>
    <w:p w14:paraId="07280EC3" w14:textId="74247B57" w:rsidR="001C7532" w:rsidRPr="001C5B88" w:rsidRDefault="00030A7F" w:rsidP="00CA0B75">
      <w:pPr>
        <w:pStyle w:val="StyleTimesNewRoman11ptFirstline127cmLinespacing"/>
      </w:pPr>
      <w:r>
        <w:t>29</w:t>
      </w:r>
      <w:r w:rsidR="001C7532" w:rsidRPr="001C5B88">
        <w:t>.</w:t>
      </w:r>
      <w:r w:rsidR="00391EF0">
        <w:t>1</w:t>
      </w:r>
      <w:r w:rsidR="00031276">
        <w:t>7</w:t>
      </w:r>
      <w:r w:rsidR="001C7532" w:rsidRPr="001C5B88">
        <w:t>. Jeigu užsakymo</w:t>
      </w:r>
      <w:r w:rsidR="001C7532" w:rsidRPr="001C5B88" w:rsidDel="00882C6A">
        <w:t xml:space="preserve"> </w:t>
      </w:r>
      <w:r w:rsidR="001C7532" w:rsidRPr="001C5B88">
        <w:t xml:space="preserve">realizavimo metu yra būtina tikslinti </w:t>
      </w:r>
      <w:r w:rsidR="00ED3D99">
        <w:t>P</w:t>
      </w:r>
      <w:r w:rsidR="009B42DA">
        <w:t>lėtros p</w:t>
      </w:r>
      <w:r w:rsidR="00ED3D99">
        <w:t>aslaugų teikimo užsakyme nurodyt</w:t>
      </w:r>
      <w:r w:rsidR="009B42DA">
        <w:t>a</w:t>
      </w:r>
      <w:r w:rsidR="00ED3D99">
        <w:t>s P</w:t>
      </w:r>
      <w:r w:rsidR="009B42DA">
        <w:t>lėtros p</w:t>
      </w:r>
      <w:r w:rsidR="001C7532" w:rsidRPr="001C5B88">
        <w:t xml:space="preserve">aslaugų teikimo </w:t>
      </w:r>
      <w:r w:rsidR="00391EF0">
        <w:t xml:space="preserve">sąlygas ar </w:t>
      </w:r>
      <w:r w:rsidR="001C7532" w:rsidRPr="001C5B88">
        <w:t xml:space="preserve">reikalavimus, Paslaugų teikėjas patikslina </w:t>
      </w:r>
      <w:r w:rsidR="00391EF0">
        <w:t>P</w:t>
      </w:r>
      <w:r w:rsidR="009B42DA">
        <w:t>lėtros p</w:t>
      </w:r>
      <w:r w:rsidR="00391EF0">
        <w:t>aslaugų teikimo užsakymo</w:t>
      </w:r>
      <w:r w:rsidR="001C7532" w:rsidRPr="001C5B88">
        <w:t xml:space="preserve"> </w:t>
      </w:r>
      <w:r w:rsidR="00391EF0">
        <w:t>P</w:t>
      </w:r>
      <w:r w:rsidR="00391EF0" w:rsidRPr="001C5B88">
        <w:t>aslaugų teikėjo dal</w:t>
      </w:r>
      <w:r w:rsidR="00391EF0">
        <w:t>ies</w:t>
      </w:r>
      <w:r w:rsidR="00391EF0" w:rsidRPr="001C5B88">
        <w:t xml:space="preserve"> </w:t>
      </w:r>
      <w:r w:rsidR="001C7532" w:rsidRPr="001C5B88">
        <w:t xml:space="preserve">aprašymą, suderina </w:t>
      </w:r>
      <w:r w:rsidR="00391EF0">
        <w:t xml:space="preserve">jį </w:t>
      </w:r>
      <w:r w:rsidR="001C7532" w:rsidRPr="001C5B88">
        <w:t xml:space="preserve">su Užsakovu, </w:t>
      </w:r>
      <w:r w:rsidR="00391EF0">
        <w:t>prireikus (bet nebūtinai)</w:t>
      </w:r>
      <w:r w:rsidR="001C7532" w:rsidRPr="001C5B88">
        <w:t xml:space="preserve"> </w:t>
      </w:r>
      <w:r w:rsidR="00391EF0">
        <w:t>Užsakovas patikslina</w:t>
      </w:r>
      <w:r w:rsidR="001C7532" w:rsidRPr="001C5B88">
        <w:t xml:space="preserve"> užsakymo atlikimo termin</w:t>
      </w:r>
      <w:r w:rsidR="00391EF0">
        <w:t>us</w:t>
      </w:r>
      <w:r w:rsidR="001C7532" w:rsidRPr="001C5B88">
        <w:t xml:space="preserve"> bei </w:t>
      </w:r>
      <w:r w:rsidR="00391EF0">
        <w:t xml:space="preserve">užsakymo realizavimo </w:t>
      </w:r>
      <w:r w:rsidR="001C7532" w:rsidRPr="001C5B88">
        <w:t>laiko sąnaud</w:t>
      </w:r>
      <w:r w:rsidR="00391EF0">
        <w:t>a</w:t>
      </w:r>
      <w:r w:rsidR="001C7532" w:rsidRPr="001C5B88">
        <w:t>s.</w:t>
      </w:r>
    </w:p>
    <w:p w14:paraId="26CB01A5" w14:textId="2ECACE9E" w:rsidR="001C7532" w:rsidRPr="001C5B88" w:rsidRDefault="00030A7F" w:rsidP="00CA0B75">
      <w:pPr>
        <w:pStyle w:val="StyleTimesNewRoman11ptFirstline127cmLinespacing"/>
      </w:pPr>
      <w:r>
        <w:t>29</w:t>
      </w:r>
      <w:r w:rsidR="001C7532" w:rsidRPr="001C5B88">
        <w:t>.</w:t>
      </w:r>
      <w:r w:rsidR="00391EF0">
        <w:t>18</w:t>
      </w:r>
      <w:r w:rsidR="001C7532" w:rsidRPr="001C5B88">
        <w:t>. Paslaugų teikėjas, įgyvendinęs užsakymą, pateikia:</w:t>
      </w:r>
    </w:p>
    <w:p w14:paraId="6085188F" w14:textId="6A5178E6" w:rsidR="00EB73A5" w:rsidRPr="001C5B88" w:rsidRDefault="00030A7F" w:rsidP="00CA0B75">
      <w:pPr>
        <w:pStyle w:val="StyleTimesNewRoman11ptFirstline127cmLinespacing"/>
      </w:pPr>
      <w:r>
        <w:t>29</w:t>
      </w:r>
      <w:r w:rsidR="00391EF0" w:rsidRPr="001C5B88">
        <w:t>.</w:t>
      </w:r>
      <w:r w:rsidR="00391EF0">
        <w:t>18</w:t>
      </w:r>
      <w:r w:rsidR="00391EF0" w:rsidRPr="001C5B88">
        <w:t>.</w:t>
      </w:r>
      <w:r w:rsidR="001C7532" w:rsidRPr="001C5B88">
        <w:t>1. vis</w:t>
      </w:r>
      <w:r w:rsidR="00F259DE">
        <w:t>a</w:t>
      </w:r>
      <w:r w:rsidR="001C7532" w:rsidRPr="001C5B88">
        <w:t xml:space="preserve">s VBAMS </w:t>
      </w:r>
      <w:r w:rsidR="000023B5">
        <w:t xml:space="preserve">programinio kodo </w:t>
      </w:r>
      <w:r w:rsidR="001C7532" w:rsidRPr="001C5B88">
        <w:t>pakeiti</w:t>
      </w:r>
      <w:r>
        <w:t>mo</w:t>
      </w:r>
      <w:r w:rsidR="001C7532" w:rsidRPr="001C5B88">
        <w:t xml:space="preserve"> </w:t>
      </w:r>
      <w:r>
        <w:t>bylas</w:t>
      </w:r>
      <w:r w:rsidR="001C7532" w:rsidRPr="001C5B88">
        <w:t>;</w:t>
      </w:r>
    </w:p>
    <w:p w14:paraId="1AE47275" w14:textId="7672E78B" w:rsidR="001C7532" w:rsidRPr="001C5B88" w:rsidRDefault="00030A7F" w:rsidP="00CA0B75">
      <w:pPr>
        <w:pStyle w:val="StyleTimesNewRoman11ptFirstline127cmLinespacing"/>
      </w:pPr>
      <w:r>
        <w:t>29</w:t>
      </w:r>
      <w:r w:rsidR="00391EF0" w:rsidRPr="001C5B88">
        <w:t>.</w:t>
      </w:r>
      <w:r w:rsidR="00391EF0">
        <w:t>18</w:t>
      </w:r>
      <w:r w:rsidR="00391EF0" w:rsidRPr="001C5B88">
        <w:t>.</w:t>
      </w:r>
      <w:r w:rsidR="001C7532" w:rsidRPr="001C5B88">
        <w:t>2. pakeitimų diegimo instrukciją (kad Užsakovas galėtų pat</w:t>
      </w:r>
      <w:r w:rsidR="002C3BEB" w:rsidRPr="001C5B88">
        <w:t>s</w:t>
      </w:r>
      <w:r w:rsidR="001C7532" w:rsidRPr="001C5B88">
        <w:t xml:space="preserve"> atlikti diegimą)</w:t>
      </w:r>
      <w:r w:rsidR="005B4865">
        <w:t xml:space="preserve"> ir a</w:t>
      </w:r>
      <w:r w:rsidR="005B4865" w:rsidRPr="003A30AD">
        <w:rPr>
          <w:color w:val="000000" w:themeColor="text1"/>
        </w:rPr>
        <w:t>tnaujintą administratoriaus dokumentaciją</w:t>
      </w:r>
      <w:r w:rsidR="001C7532" w:rsidRPr="001C5B88">
        <w:t>;</w:t>
      </w:r>
    </w:p>
    <w:p w14:paraId="4907BD5B" w14:textId="78ED9B82" w:rsidR="001C7532" w:rsidRDefault="00030A7F" w:rsidP="00CA0B75">
      <w:pPr>
        <w:pStyle w:val="StyleTimesNewRoman11ptFirstline127cmLinespacing"/>
      </w:pPr>
      <w:r>
        <w:t>29</w:t>
      </w:r>
      <w:r w:rsidR="00FB631B" w:rsidRPr="001C5B88">
        <w:t>.</w:t>
      </w:r>
      <w:r w:rsidR="00FB631B">
        <w:t>18</w:t>
      </w:r>
      <w:r w:rsidR="00FB631B" w:rsidRPr="001C5B88">
        <w:t>.</w:t>
      </w:r>
      <w:r w:rsidR="001C7532" w:rsidRPr="001C5B88">
        <w:t xml:space="preserve">3. </w:t>
      </w:r>
      <w:r w:rsidR="00FB631B">
        <w:t xml:space="preserve">vidinio </w:t>
      </w:r>
      <w:r w:rsidR="001C7532" w:rsidRPr="001C5B88">
        <w:t xml:space="preserve">testavimo </w:t>
      </w:r>
      <w:r w:rsidR="00FB631B">
        <w:t>ataskaitą</w:t>
      </w:r>
      <w:r w:rsidR="001C7532" w:rsidRPr="001C5B88">
        <w:t xml:space="preserve">, </w:t>
      </w:r>
      <w:r w:rsidR="00FB631B">
        <w:t>įskaitant</w:t>
      </w:r>
      <w:r w:rsidR="001C7532" w:rsidRPr="001C5B88">
        <w:t xml:space="preserve"> </w:t>
      </w:r>
      <w:r w:rsidR="00FB631B">
        <w:t>testavimo scenarijus</w:t>
      </w:r>
      <w:r w:rsidR="001C7532" w:rsidRPr="001C5B88">
        <w:t xml:space="preserve"> (</w:t>
      </w:r>
      <w:r w:rsidR="00FB631B">
        <w:t>išskyrus atvejus, kai P</w:t>
      </w:r>
      <w:r w:rsidR="009B42DA">
        <w:t>lėtros p</w:t>
      </w:r>
      <w:r w:rsidR="00FB631B">
        <w:t xml:space="preserve">aslaugų teikimo užsakymo Užsakovo dalyje nurodoma, kad </w:t>
      </w:r>
      <w:r w:rsidR="001C7532" w:rsidRPr="001C5B88">
        <w:t>poreiki</w:t>
      </w:r>
      <w:r w:rsidR="00FB631B">
        <w:t>o</w:t>
      </w:r>
      <w:r w:rsidR="001C7532" w:rsidRPr="001C5B88">
        <w:t xml:space="preserve"> testavimo dokumentacijai </w:t>
      </w:r>
      <w:r w:rsidR="00FB631B">
        <w:t>nėra</w:t>
      </w:r>
      <w:r w:rsidR="001C7532" w:rsidRPr="001C5B88">
        <w:t>);</w:t>
      </w:r>
    </w:p>
    <w:p w14:paraId="75763BD5" w14:textId="30D00E60" w:rsidR="001C7532" w:rsidRPr="001C5B88" w:rsidRDefault="00030A7F" w:rsidP="00CA0B75">
      <w:pPr>
        <w:pStyle w:val="StyleTimesNewRoman11ptFirstline127cmLinespacing"/>
      </w:pPr>
      <w:r>
        <w:t>29</w:t>
      </w:r>
      <w:r w:rsidR="00A059CE" w:rsidRPr="00530D71">
        <w:t>.18.</w:t>
      </w:r>
      <w:r w:rsidR="00530D71">
        <w:t>4</w:t>
      </w:r>
      <w:r w:rsidR="001C7532" w:rsidRPr="00530D71">
        <w:t>.</w:t>
      </w:r>
      <w:r w:rsidR="001C7532" w:rsidRPr="001C5B88">
        <w:t xml:space="preserve"> patvirtinimą dėl nustatymų, darančių įtaką registruojamos informacijos teisingumui, tinkamumo naudoti realiame sistemų darbe;</w:t>
      </w:r>
    </w:p>
    <w:p w14:paraId="53E250C4" w14:textId="5B807B31" w:rsidR="001C7532" w:rsidRPr="007D4327" w:rsidRDefault="00030A7F" w:rsidP="00CA0B75">
      <w:pPr>
        <w:pStyle w:val="StyleTimesNewRoman11ptFirstline127cmLinespacing"/>
      </w:pPr>
      <w:r>
        <w:t>29</w:t>
      </w:r>
      <w:r w:rsidR="00A059CE" w:rsidRPr="001C5B88">
        <w:t>.</w:t>
      </w:r>
      <w:r w:rsidR="00A059CE" w:rsidRPr="007D4327">
        <w:t>18.</w:t>
      </w:r>
      <w:r w:rsidR="00530D71">
        <w:t>5</w:t>
      </w:r>
      <w:r w:rsidR="001C7532" w:rsidRPr="007D4327">
        <w:t xml:space="preserve">. parengtą (patikslintą) </w:t>
      </w:r>
      <w:r w:rsidR="001C7532" w:rsidRPr="00530D71">
        <w:t>loginį duomenų</w:t>
      </w:r>
      <w:r w:rsidR="001C7532" w:rsidRPr="007D4327">
        <w:t xml:space="preserve"> modelį. Loginis duomenų modelis turi apimti esybes, atributus, sąryšius. Sudarant duomenų modelį turi būti naudojama UML notacija</w:t>
      </w:r>
      <w:r w:rsidR="000E540A">
        <w:t xml:space="preserve"> arba su Užsakovu suderinta, t. y. Plėtros paslaugų teikimo užsakymo Paslaugų teikėjo dalyje nurodyta (aprašyta) alternatyvia v</w:t>
      </w:r>
      <w:r w:rsidR="000E540A" w:rsidRPr="000E540A">
        <w:t>izualinio modeliavimo kalb</w:t>
      </w:r>
      <w:r w:rsidR="000E540A">
        <w:t>a a</w:t>
      </w:r>
      <w:r w:rsidR="000E540A" w:rsidRPr="000E540A">
        <w:t>r metodai</w:t>
      </w:r>
      <w:r w:rsidR="000E540A">
        <w:t>s</w:t>
      </w:r>
      <w:r w:rsidR="000E540A" w:rsidRPr="000E540A">
        <w:t xml:space="preserve"> bei notacijo</w:t>
      </w:r>
      <w:r w:rsidR="000E540A">
        <w:t>m</w:t>
      </w:r>
      <w:r w:rsidR="000E540A" w:rsidRPr="000E540A">
        <w:t>s, priklausomai nuo konteksto</w:t>
      </w:r>
      <w:r w:rsidR="000E540A">
        <w:t xml:space="preserve"> ir </w:t>
      </w:r>
      <w:r w:rsidR="000E540A" w:rsidRPr="000E540A">
        <w:t>tikslų</w:t>
      </w:r>
      <w:r w:rsidR="002E0469">
        <w:t>.</w:t>
      </w:r>
    </w:p>
    <w:p w14:paraId="5F907D2F" w14:textId="3356CB02" w:rsidR="001C7532" w:rsidRPr="001C5B88" w:rsidRDefault="00030A7F" w:rsidP="00CA0B75">
      <w:pPr>
        <w:pStyle w:val="StyleTimesNewRoman11ptFirstline127cmLinespacing"/>
      </w:pPr>
      <w:r>
        <w:t>29</w:t>
      </w:r>
      <w:r w:rsidR="001C7532" w:rsidRPr="001C5B88">
        <w:t>.</w:t>
      </w:r>
      <w:r w:rsidR="00A059CE">
        <w:t>19</w:t>
      </w:r>
      <w:r w:rsidR="001C7532" w:rsidRPr="001C5B88">
        <w:t xml:space="preserve">. Užsakovas atlieka gauto </w:t>
      </w:r>
      <w:r w:rsidR="007D4327" w:rsidRPr="001C5B88">
        <w:t xml:space="preserve">VBAMS </w:t>
      </w:r>
      <w:r w:rsidR="00530D71">
        <w:t xml:space="preserve">programinio kodo </w:t>
      </w:r>
      <w:r w:rsidR="007D4327" w:rsidRPr="001C5B88">
        <w:t xml:space="preserve">pakeitimo </w:t>
      </w:r>
      <w:r w:rsidR="008963BB">
        <w:t>vertinimą</w:t>
      </w:r>
      <w:r w:rsidR="008963BB" w:rsidRPr="001C5B88">
        <w:t xml:space="preserve"> </w:t>
      </w:r>
      <w:r w:rsidR="001C7532" w:rsidRPr="001C5B88">
        <w:t xml:space="preserve">(testavimą) </w:t>
      </w:r>
      <w:r w:rsidR="008963BB">
        <w:t>testavimui</w:t>
      </w:r>
      <w:r w:rsidR="008963BB" w:rsidRPr="001C5B88">
        <w:t xml:space="preserve"> </w:t>
      </w:r>
      <w:r w:rsidR="001C7532" w:rsidRPr="001C5B88">
        <w:t>skirtoje (testinėje) aplinkoje:</w:t>
      </w:r>
    </w:p>
    <w:p w14:paraId="451F5DF3" w14:textId="114CFC1C" w:rsidR="001C7532" w:rsidRPr="001C5B88" w:rsidRDefault="00030A7F" w:rsidP="00CA0B75">
      <w:pPr>
        <w:pStyle w:val="StyleTimesNewRoman11ptFirstline127cmLinespacing"/>
      </w:pPr>
      <w:r w:rsidRPr="008A34D6">
        <w:lastRenderedPageBreak/>
        <w:t>29</w:t>
      </w:r>
      <w:r w:rsidR="007D4327" w:rsidRPr="008A34D6">
        <w:t>.19</w:t>
      </w:r>
      <w:r w:rsidR="001C7532" w:rsidRPr="008A34D6">
        <w:t xml:space="preserve">.1. jei </w:t>
      </w:r>
      <w:r w:rsidR="00026AFC">
        <w:t>vertinimas</w:t>
      </w:r>
      <w:r w:rsidR="00026AFC" w:rsidRPr="008A34D6">
        <w:t xml:space="preserve"> </w:t>
      </w:r>
      <w:r w:rsidR="001C7532" w:rsidRPr="008A34D6">
        <w:t xml:space="preserve">(testavimas) vyko nesklandžiai, </w:t>
      </w:r>
      <w:r w:rsidR="007D4327" w:rsidRPr="008A34D6">
        <w:t>P</w:t>
      </w:r>
      <w:r w:rsidR="001C7532" w:rsidRPr="008A34D6">
        <w:t xml:space="preserve">aslaugų teikėjas įsipareigoja rezultatų patikrinimo metu pastebėtus trūkumus pašalinti </w:t>
      </w:r>
      <w:r w:rsidR="00530D71" w:rsidRPr="008A34D6">
        <w:rPr>
          <w:color w:val="000000" w:themeColor="text1"/>
        </w:rPr>
        <w:t>ne ilgiau kaip</w:t>
      </w:r>
      <w:r w:rsidR="00F259DE">
        <w:rPr>
          <w:color w:val="000000" w:themeColor="text1"/>
        </w:rPr>
        <w:t xml:space="preserve"> per</w:t>
      </w:r>
      <w:r w:rsidR="00530D71" w:rsidRPr="008A34D6">
        <w:rPr>
          <w:color w:val="000000" w:themeColor="text1"/>
        </w:rPr>
        <w:t xml:space="preserve"> 3 darbo dienas</w:t>
      </w:r>
      <w:r w:rsidR="00530D71" w:rsidRPr="008A34D6">
        <w:t xml:space="preserve"> </w:t>
      </w:r>
      <w:r w:rsidR="001C7532" w:rsidRPr="008A34D6">
        <w:t>nemokamai ir pateikti visus rezultatus iš naujo, vadovau</w:t>
      </w:r>
      <w:r w:rsidR="00F259DE">
        <w:t>damasis</w:t>
      </w:r>
      <w:r w:rsidR="001C7532" w:rsidRPr="003F6786">
        <w:t xml:space="preserve"> </w:t>
      </w:r>
      <w:r w:rsidR="007D4327" w:rsidRPr="003F6786">
        <w:t xml:space="preserve">Techninėje specifikacijoje ir </w:t>
      </w:r>
      <w:r w:rsidR="00F7147B" w:rsidRPr="003F6786">
        <w:t>Paslaugų teikėjo parengtame ir su Užsakovu suderintame Paslaugų teikimo reglamente (toliau – Reglamentas)</w:t>
      </w:r>
      <w:r w:rsidR="007D4327" w:rsidRPr="003F6786">
        <w:t xml:space="preserve"> </w:t>
      </w:r>
      <w:r w:rsidR="007D4327" w:rsidRPr="008A34D6">
        <w:t>nustatyto</w:t>
      </w:r>
      <w:r w:rsidR="00530D71" w:rsidRPr="008A34D6">
        <w:t>mi</w:t>
      </w:r>
      <w:r w:rsidR="007D4327" w:rsidRPr="008A34D6">
        <w:t>s sąlygomis ir terminais</w:t>
      </w:r>
      <w:r w:rsidR="001C7532" w:rsidRPr="008A34D6">
        <w:t>;</w:t>
      </w:r>
    </w:p>
    <w:p w14:paraId="5F640001" w14:textId="4682A95F" w:rsidR="001C7532" w:rsidRDefault="00030A7F" w:rsidP="00CA0B75">
      <w:pPr>
        <w:pStyle w:val="StyleTimesNewRoman11ptFirstline127cmLinespacing"/>
      </w:pPr>
      <w:r>
        <w:t>29</w:t>
      </w:r>
      <w:r w:rsidR="007D4327" w:rsidRPr="001C5B88">
        <w:t>.</w:t>
      </w:r>
      <w:r w:rsidR="007D4327">
        <w:t>19</w:t>
      </w:r>
      <w:r w:rsidR="001C7532" w:rsidRPr="001C5B88">
        <w:t>.2</w:t>
      </w:r>
      <w:r w:rsidR="00E822F1">
        <w:t>.</w:t>
      </w:r>
      <w:r w:rsidR="001C7532" w:rsidRPr="001C5B88">
        <w:t xml:space="preserve"> jei </w:t>
      </w:r>
      <w:r w:rsidR="00026AFC">
        <w:t>vertinimas</w:t>
      </w:r>
      <w:r w:rsidR="00026AFC" w:rsidRPr="001C5B88">
        <w:t xml:space="preserve"> </w:t>
      </w:r>
      <w:r w:rsidR="001C7532" w:rsidRPr="001C5B88">
        <w:t xml:space="preserve">(testavimas) vyko sklandžiai, nebuvo nustatyta realizavimo trūkumų, </w:t>
      </w:r>
      <w:r w:rsidR="00E822F1" w:rsidRPr="001C5B88">
        <w:t>Užsakovas</w:t>
      </w:r>
      <w:r w:rsidR="00E822F1">
        <w:t xml:space="preserve"> apie tai</w:t>
      </w:r>
      <w:r w:rsidR="00E822F1" w:rsidRPr="001C5B88">
        <w:t xml:space="preserve"> </w:t>
      </w:r>
      <w:r w:rsidR="00E822F1">
        <w:t>informuoja Paslaugų teikėją</w:t>
      </w:r>
      <w:r w:rsidR="003F6786">
        <w:t>.</w:t>
      </w:r>
    </w:p>
    <w:p w14:paraId="53F019B3" w14:textId="5021A7C0" w:rsidR="001C7532" w:rsidRPr="001C5B88" w:rsidRDefault="00030A7F" w:rsidP="00CA0B75">
      <w:pPr>
        <w:pStyle w:val="StyleTimesNewRoman11ptFirstline127cmLinespacing"/>
      </w:pPr>
      <w:r w:rsidRPr="002234DE">
        <w:t>29</w:t>
      </w:r>
      <w:r w:rsidR="007D4327" w:rsidRPr="002234DE">
        <w:t>.2</w:t>
      </w:r>
      <w:r w:rsidR="008710ED" w:rsidRPr="002234DE">
        <w:t>0</w:t>
      </w:r>
      <w:r w:rsidR="001C7532" w:rsidRPr="002234DE">
        <w:t>. Užsakov</w:t>
      </w:r>
      <w:r w:rsidR="00185249" w:rsidRPr="002234DE">
        <w:t>ui</w:t>
      </w:r>
      <w:r w:rsidR="001C7532" w:rsidRPr="002234DE">
        <w:t xml:space="preserve"> </w:t>
      </w:r>
      <w:r w:rsidR="00185249" w:rsidRPr="002234DE">
        <w:t>vertinant</w:t>
      </w:r>
      <w:r w:rsidR="008963BB">
        <w:t xml:space="preserve"> </w:t>
      </w:r>
      <w:r w:rsidR="00DB5F82">
        <w:t xml:space="preserve">ir (arba) </w:t>
      </w:r>
      <w:r w:rsidR="008963BB">
        <w:t>testuojant</w:t>
      </w:r>
      <w:r w:rsidR="001C7532" w:rsidRPr="002234DE">
        <w:t xml:space="preserve"> </w:t>
      </w:r>
      <w:r w:rsidR="008710ED" w:rsidRPr="002234DE">
        <w:t>P</w:t>
      </w:r>
      <w:r w:rsidR="001C7532" w:rsidRPr="002234DE">
        <w:t xml:space="preserve">aslaugų teikėjo </w:t>
      </w:r>
      <w:r w:rsidR="00185249" w:rsidRPr="002234DE">
        <w:t xml:space="preserve">realizuoto </w:t>
      </w:r>
      <w:r w:rsidR="00F7147B" w:rsidRPr="002234DE">
        <w:t>P</w:t>
      </w:r>
      <w:r w:rsidR="00482384">
        <w:t>lėtros p</w:t>
      </w:r>
      <w:r w:rsidR="00F7147B" w:rsidRPr="002234DE">
        <w:t xml:space="preserve">aslaugų teikimo </w:t>
      </w:r>
      <w:r w:rsidR="008E2ED6" w:rsidRPr="002234DE">
        <w:t xml:space="preserve">užsakymo, </w:t>
      </w:r>
      <w:r w:rsidR="00185249" w:rsidRPr="002234DE">
        <w:t>rezultatus ir pastebėjus trūkumų, P</w:t>
      </w:r>
      <w:r w:rsidR="001C7532" w:rsidRPr="002234DE">
        <w:t xml:space="preserve">aslaugų teikėjas </w:t>
      </w:r>
      <w:r w:rsidR="00185249" w:rsidRPr="002234DE">
        <w:t>juo</w:t>
      </w:r>
      <w:r w:rsidR="00530D71" w:rsidRPr="002234DE">
        <w:t>s</w:t>
      </w:r>
      <w:r w:rsidR="00185249" w:rsidRPr="002234DE">
        <w:t xml:space="preserve"> turi </w:t>
      </w:r>
      <w:r w:rsidR="001C7532" w:rsidRPr="002234DE">
        <w:t>pašalinti nemokamai ir pateikti visus rezultatus iš naujo i, vadovau</w:t>
      </w:r>
      <w:r w:rsidR="00550409">
        <w:t>damasis</w:t>
      </w:r>
      <w:r w:rsidR="001C7532" w:rsidRPr="002234DE">
        <w:t xml:space="preserve"> </w:t>
      </w:r>
      <w:r w:rsidR="00185249" w:rsidRPr="002234DE">
        <w:t xml:space="preserve">Techninės specifikacijos </w:t>
      </w:r>
      <w:r w:rsidR="00530D71" w:rsidRPr="002234DE">
        <w:t>3</w:t>
      </w:r>
      <w:r w:rsidR="00346AD0" w:rsidRPr="002234DE">
        <w:t>5</w:t>
      </w:r>
      <w:r w:rsidR="00185249" w:rsidRPr="002234DE">
        <w:t xml:space="preserve"> p</w:t>
      </w:r>
      <w:r w:rsidR="00346AD0" w:rsidRPr="002234DE">
        <w:t>unkte</w:t>
      </w:r>
      <w:r w:rsidR="00185249" w:rsidRPr="002234DE">
        <w:t xml:space="preserve"> nustatytais </w:t>
      </w:r>
      <w:r w:rsidR="001C7532" w:rsidRPr="002234DE">
        <w:t>terminais</w:t>
      </w:r>
      <w:r w:rsidR="00482384">
        <w:t>,</w:t>
      </w:r>
      <w:r w:rsidR="00482384" w:rsidRPr="00482384">
        <w:t xml:space="preserve"> </w:t>
      </w:r>
      <w:r w:rsidR="00482384" w:rsidRPr="002234DE">
        <w:t>išskyrus Techninės specifikacijos 29.19 papunktyje nustatytą atvejį</w:t>
      </w:r>
      <w:r w:rsidR="002E0469" w:rsidRPr="002234DE">
        <w:t>.</w:t>
      </w:r>
      <w:r w:rsidR="008963BB">
        <w:t xml:space="preserve"> </w:t>
      </w:r>
      <w:r w:rsidR="008963BB" w:rsidRPr="002234DE">
        <w:t>Techninės specifikacijos 35 punkte nustatytais terminais</w:t>
      </w:r>
      <w:r w:rsidR="008963BB">
        <w:t xml:space="preserve"> vadovaujamasi ir</w:t>
      </w:r>
      <w:r w:rsidR="00924EFB">
        <w:t xml:space="preserve"> šalinant</w:t>
      </w:r>
      <w:r w:rsidR="008963BB">
        <w:t xml:space="preserve"> Techninės specifikacijos</w:t>
      </w:r>
      <w:r w:rsidR="00924EFB">
        <w:t xml:space="preserve"> lentelėje </w:t>
      </w:r>
      <w:r w:rsidR="00924EFB" w:rsidRPr="00D65910">
        <w:rPr>
          <w:color w:val="000000" w:themeColor="text1"/>
        </w:rPr>
        <w:t xml:space="preserve">„VBAMS, veikiančios MS </w:t>
      </w:r>
      <w:r w:rsidR="00924EFB" w:rsidRPr="00D65910">
        <w:rPr>
          <w:i/>
          <w:iCs/>
          <w:color w:val="000000" w:themeColor="text1"/>
        </w:rPr>
        <w:t xml:space="preserve">Dynamics </w:t>
      </w:r>
      <w:r w:rsidR="00924EFB" w:rsidRPr="00D65910">
        <w:rPr>
          <w:color w:val="000000" w:themeColor="text1"/>
        </w:rPr>
        <w:t xml:space="preserve">NAV2017 platformoje, migravimo į MS </w:t>
      </w:r>
      <w:r w:rsidR="00924EFB" w:rsidRPr="00D65910">
        <w:rPr>
          <w:i/>
          <w:iCs/>
          <w:color w:val="000000" w:themeColor="text1"/>
        </w:rPr>
        <w:t xml:space="preserve">Dynamics </w:t>
      </w:r>
      <w:r w:rsidR="00924EFB" w:rsidRPr="00D65910">
        <w:rPr>
          <w:color w:val="000000" w:themeColor="text1"/>
        </w:rPr>
        <w:t>365 aukščiausią versiją</w:t>
      </w:r>
      <w:r w:rsidR="00924EFB">
        <w:rPr>
          <w:color w:val="000000" w:themeColor="text1"/>
        </w:rPr>
        <w:t xml:space="preserve"> </w:t>
      </w:r>
      <w:r w:rsidR="00924EFB" w:rsidRPr="001D5794">
        <w:rPr>
          <w:color w:val="000000" w:themeColor="text1"/>
        </w:rPr>
        <w:t>(</w:t>
      </w:r>
      <w:r w:rsidR="00924EFB">
        <w:rPr>
          <w:color w:val="000000" w:themeColor="text1"/>
        </w:rPr>
        <w:t>arba lygiavertę)</w:t>
      </w:r>
      <w:r w:rsidR="00924EFB" w:rsidRPr="00D65910">
        <w:rPr>
          <w:color w:val="000000" w:themeColor="text1"/>
        </w:rPr>
        <w:t>, paslaugų teikimo etapai, veiklos ir</w:t>
      </w:r>
      <w:r w:rsidR="00924EFB" w:rsidRPr="00D65910" w:rsidDel="00D87456">
        <w:rPr>
          <w:color w:val="000000" w:themeColor="text1"/>
        </w:rPr>
        <w:t xml:space="preserve"> </w:t>
      </w:r>
      <w:r w:rsidR="00924EFB" w:rsidRPr="00D65910">
        <w:rPr>
          <w:rFonts w:eastAsia="Arial Unicode MS"/>
          <w:color w:val="000000" w:themeColor="text1"/>
        </w:rPr>
        <w:t>terminai“</w:t>
      </w:r>
      <w:r w:rsidR="00924EFB">
        <w:rPr>
          <w:rFonts w:eastAsia="Arial Unicode MS"/>
          <w:color w:val="000000" w:themeColor="text1"/>
        </w:rPr>
        <w:t xml:space="preserve"> nurodytų I </w:t>
      </w:r>
      <w:r w:rsidR="00F51540">
        <w:rPr>
          <w:rFonts w:eastAsia="Arial Unicode MS"/>
          <w:color w:val="000000" w:themeColor="text1"/>
        </w:rPr>
        <w:t>–</w:t>
      </w:r>
      <w:r w:rsidR="00924EFB">
        <w:rPr>
          <w:rFonts w:eastAsia="Arial Unicode MS"/>
          <w:color w:val="000000" w:themeColor="text1"/>
        </w:rPr>
        <w:t xml:space="preserve"> I</w:t>
      </w:r>
      <w:r w:rsidR="00F51540">
        <w:rPr>
          <w:rFonts w:eastAsia="Arial Unicode MS"/>
          <w:color w:val="000000" w:themeColor="text1"/>
        </w:rPr>
        <w:t>V</w:t>
      </w:r>
      <w:r w:rsidR="00924EFB">
        <w:rPr>
          <w:rFonts w:eastAsia="Arial Unicode MS"/>
          <w:color w:val="000000" w:themeColor="text1"/>
        </w:rPr>
        <w:t xml:space="preserve"> etapų rezultatų vertinimo </w:t>
      </w:r>
      <w:r w:rsidR="00DB5F82">
        <w:rPr>
          <w:rFonts w:eastAsia="Arial Unicode MS"/>
          <w:color w:val="000000" w:themeColor="text1"/>
        </w:rPr>
        <w:t xml:space="preserve">ir (arba) </w:t>
      </w:r>
      <w:r w:rsidR="00924EFB">
        <w:rPr>
          <w:rFonts w:eastAsia="Arial Unicode MS"/>
          <w:color w:val="000000" w:themeColor="text1"/>
        </w:rPr>
        <w:t>testavimo metu p</w:t>
      </w:r>
      <w:r w:rsidR="008963BB">
        <w:t>astebėt</w:t>
      </w:r>
      <w:r w:rsidR="00924EFB">
        <w:t>us</w:t>
      </w:r>
      <w:r w:rsidR="008963BB">
        <w:t xml:space="preserve"> trūkum</w:t>
      </w:r>
      <w:r w:rsidR="00924EFB">
        <w:t>us.</w:t>
      </w:r>
      <w:r w:rsidR="008963BB">
        <w:t xml:space="preserve">  </w:t>
      </w:r>
    </w:p>
    <w:p w14:paraId="5BB7431C" w14:textId="64580D1C" w:rsidR="00F51540" w:rsidRDefault="00F7147B" w:rsidP="00CA0B75">
      <w:pPr>
        <w:pStyle w:val="StyleTimesNewRoman11ptFirstline127cmLinespacing"/>
      </w:pPr>
      <w:r>
        <w:t>29</w:t>
      </w:r>
      <w:r w:rsidR="00185249">
        <w:t>.21.</w:t>
      </w:r>
      <w:r w:rsidR="001C7532" w:rsidRPr="001C5B88">
        <w:t xml:space="preserve"> </w:t>
      </w:r>
      <w:r w:rsidR="00185249">
        <w:t>J</w:t>
      </w:r>
      <w:r w:rsidR="001C7532" w:rsidRPr="001C5B88">
        <w:t>ei</w:t>
      </w:r>
      <w:r w:rsidR="00185249">
        <w:t>gu</w:t>
      </w:r>
      <w:r w:rsidR="00924EFB">
        <w:t xml:space="preserve"> nenustatoma trūkumų Užsakovui vertinant </w:t>
      </w:r>
      <w:r w:rsidR="00DB5F82">
        <w:t xml:space="preserve">ir (arba) </w:t>
      </w:r>
      <w:r w:rsidR="00924EFB">
        <w:t>testuojant</w:t>
      </w:r>
      <w:r w:rsidR="001C7532" w:rsidRPr="001C5B88">
        <w:t xml:space="preserve"> </w:t>
      </w:r>
      <w:r w:rsidR="00924EFB">
        <w:t>Paslaugų teikėjo realizuotus</w:t>
      </w:r>
      <w:r w:rsidR="00F51540">
        <w:t>:</w:t>
      </w:r>
    </w:p>
    <w:p w14:paraId="5E3E6FBF" w14:textId="6B86C688" w:rsidR="00DB5F82" w:rsidRDefault="00F51540" w:rsidP="00CA0B75">
      <w:pPr>
        <w:pStyle w:val="StyleTimesNewRoman11ptFirstline127cmLinespacing"/>
        <w:rPr>
          <w:rFonts w:eastAsia="Arial Unicode MS"/>
          <w:color w:val="000000" w:themeColor="text1"/>
        </w:rPr>
      </w:pPr>
      <w:r>
        <w:t>29.21.1.</w:t>
      </w:r>
      <w:r w:rsidR="00924EFB">
        <w:t xml:space="preserve"> Techninės specifikacijos lentelėje </w:t>
      </w:r>
      <w:r w:rsidR="00924EFB" w:rsidRPr="00D65910">
        <w:rPr>
          <w:color w:val="000000" w:themeColor="text1"/>
        </w:rPr>
        <w:t xml:space="preserve">„VBAMS, veikiančios MS </w:t>
      </w:r>
      <w:r w:rsidR="00924EFB" w:rsidRPr="00D65910">
        <w:rPr>
          <w:i/>
          <w:iCs/>
          <w:color w:val="000000" w:themeColor="text1"/>
        </w:rPr>
        <w:t xml:space="preserve">Dynamics </w:t>
      </w:r>
      <w:r w:rsidR="00924EFB" w:rsidRPr="00D65910">
        <w:rPr>
          <w:color w:val="000000" w:themeColor="text1"/>
        </w:rPr>
        <w:t xml:space="preserve">NAV2017 platformoje, migravimo į MS </w:t>
      </w:r>
      <w:r w:rsidR="00924EFB" w:rsidRPr="00D65910">
        <w:rPr>
          <w:i/>
          <w:iCs/>
          <w:color w:val="000000" w:themeColor="text1"/>
        </w:rPr>
        <w:t xml:space="preserve">Dynamics </w:t>
      </w:r>
      <w:r w:rsidR="00924EFB" w:rsidRPr="00D65910">
        <w:rPr>
          <w:color w:val="000000" w:themeColor="text1"/>
        </w:rPr>
        <w:t>365 aukščiausią versiją</w:t>
      </w:r>
      <w:r w:rsidR="00924EFB">
        <w:rPr>
          <w:color w:val="000000" w:themeColor="text1"/>
        </w:rPr>
        <w:t xml:space="preserve"> </w:t>
      </w:r>
      <w:r w:rsidR="00924EFB" w:rsidRPr="001D5794">
        <w:rPr>
          <w:color w:val="000000" w:themeColor="text1"/>
        </w:rPr>
        <w:t>(</w:t>
      </w:r>
      <w:r w:rsidR="00924EFB">
        <w:rPr>
          <w:color w:val="000000" w:themeColor="text1"/>
        </w:rPr>
        <w:t>arba lygiavertę)</w:t>
      </w:r>
      <w:r w:rsidR="00924EFB" w:rsidRPr="00D65910">
        <w:rPr>
          <w:color w:val="000000" w:themeColor="text1"/>
        </w:rPr>
        <w:t>, paslaugų teikimo etapai, veiklos ir</w:t>
      </w:r>
      <w:r w:rsidR="00924EFB" w:rsidRPr="00D65910" w:rsidDel="00D87456">
        <w:rPr>
          <w:color w:val="000000" w:themeColor="text1"/>
        </w:rPr>
        <w:t xml:space="preserve"> </w:t>
      </w:r>
      <w:r w:rsidR="00924EFB" w:rsidRPr="00D65910">
        <w:rPr>
          <w:rFonts w:eastAsia="Arial Unicode MS"/>
          <w:color w:val="000000" w:themeColor="text1"/>
        </w:rPr>
        <w:t>terminai“</w:t>
      </w:r>
      <w:r w:rsidR="00924EFB">
        <w:rPr>
          <w:rFonts w:eastAsia="Arial Unicode MS"/>
          <w:color w:val="000000" w:themeColor="text1"/>
        </w:rPr>
        <w:t xml:space="preserve"> nurodytų I</w:t>
      </w:r>
      <w:r>
        <w:rPr>
          <w:rFonts w:eastAsia="Arial Unicode MS"/>
          <w:color w:val="000000" w:themeColor="text1"/>
        </w:rPr>
        <w:t xml:space="preserve"> – IV</w:t>
      </w:r>
      <w:r w:rsidR="00924EFB">
        <w:rPr>
          <w:rFonts w:eastAsia="Arial Unicode MS"/>
          <w:color w:val="000000" w:themeColor="text1"/>
        </w:rPr>
        <w:t xml:space="preserve"> etapų rezultatus</w:t>
      </w:r>
      <w:r>
        <w:rPr>
          <w:rFonts w:eastAsia="Arial Unicode MS"/>
          <w:color w:val="000000" w:themeColor="text1"/>
        </w:rPr>
        <w:t xml:space="preserve">, </w:t>
      </w:r>
      <w:r w:rsidR="00DB5F82">
        <w:rPr>
          <w:rFonts w:eastAsia="Arial Unicode MS"/>
          <w:color w:val="000000" w:themeColor="text1"/>
        </w:rPr>
        <w:t xml:space="preserve">Užsakovui informavus apie rezultatų tinkamumą, </w:t>
      </w:r>
      <w:r w:rsidR="00026AFC">
        <w:rPr>
          <w:rFonts w:eastAsia="Arial Unicode MS"/>
          <w:color w:val="000000" w:themeColor="text1"/>
        </w:rPr>
        <w:t>P</w:t>
      </w:r>
      <w:r>
        <w:rPr>
          <w:rFonts w:eastAsia="Arial Unicode MS"/>
          <w:color w:val="000000" w:themeColor="text1"/>
        </w:rPr>
        <w:t xml:space="preserve">aslaugų teikėjas pateikia </w:t>
      </w:r>
      <w:r w:rsidR="00B420D5">
        <w:rPr>
          <w:rFonts w:eastAsia="Arial Unicode MS"/>
          <w:color w:val="000000" w:themeColor="text1"/>
        </w:rPr>
        <w:t xml:space="preserve">Paslaugų sutarties bendrųjų sąlygų 3 priede nustatytos formos </w:t>
      </w:r>
      <w:r w:rsidR="00DB5F82">
        <w:rPr>
          <w:rFonts w:eastAsia="Arial Unicode MS"/>
          <w:color w:val="000000" w:themeColor="text1"/>
        </w:rPr>
        <w:t>Paslaugų perdavimo–priėmimo aktą;</w:t>
      </w:r>
    </w:p>
    <w:p w14:paraId="1C5BFCC7" w14:textId="362D5096" w:rsidR="00924EFB" w:rsidRDefault="00DB5F82" w:rsidP="00DA62A9">
      <w:pPr>
        <w:pStyle w:val="StyleTimesNewRoman11ptFirstline127cmLinespacing"/>
      </w:pPr>
      <w:r>
        <w:rPr>
          <w:rFonts w:eastAsia="Arial Unicode MS"/>
          <w:color w:val="000000" w:themeColor="text1"/>
        </w:rPr>
        <w:t xml:space="preserve">29.21.2. </w:t>
      </w:r>
      <w:r w:rsidR="008B0754">
        <w:t>Plėtros paslaugų teikimo užsakymo</w:t>
      </w:r>
      <w:r w:rsidR="008B0754" w:rsidRPr="001C5B88">
        <w:t xml:space="preserve"> </w:t>
      </w:r>
      <w:r w:rsidR="008B0754">
        <w:t>rezultatus</w:t>
      </w:r>
      <w:r w:rsidR="009B0EB7">
        <w:t xml:space="preserve"> ir</w:t>
      </w:r>
      <w:r w:rsidR="00924EFB">
        <w:rPr>
          <w:rFonts w:eastAsia="Arial Unicode MS"/>
          <w:color w:val="000000" w:themeColor="text1"/>
        </w:rPr>
        <w:t xml:space="preserve"> </w:t>
      </w:r>
      <w:r w:rsidR="008B0754">
        <w:rPr>
          <w:rFonts w:eastAsia="Arial Unicode MS"/>
          <w:color w:val="000000" w:themeColor="text1"/>
        </w:rPr>
        <w:t>Užsakovui informavus apie rezultatų tinkamumą Paslaugų teikėjas pateikia Užsakovui</w:t>
      </w:r>
      <w:r w:rsidR="008C58BF">
        <w:rPr>
          <w:rFonts w:eastAsia="Arial Unicode MS"/>
          <w:color w:val="000000" w:themeColor="text1"/>
        </w:rPr>
        <w:t xml:space="preserve"> </w:t>
      </w:r>
      <w:r w:rsidR="009B0EB7">
        <w:rPr>
          <w:rFonts w:eastAsia="Arial Unicode MS"/>
          <w:color w:val="000000" w:themeColor="text1"/>
        </w:rPr>
        <w:t xml:space="preserve">pasirašytą </w:t>
      </w:r>
      <w:r w:rsidR="00B420D5">
        <w:rPr>
          <w:rFonts w:eastAsia="Arial Unicode MS"/>
          <w:color w:val="000000" w:themeColor="text1"/>
        </w:rPr>
        <w:t xml:space="preserve">Techninės specifikacijos 29.13 papunktyje numatytą </w:t>
      </w:r>
      <w:r w:rsidR="009B0EB7">
        <w:t>atitinkamo laikotarpio</w:t>
      </w:r>
      <w:r w:rsidR="009B0EB7" w:rsidRPr="000E540A">
        <w:t xml:space="preserve"> </w:t>
      </w:r>
      <w:r w:rsidR="00B420D5">
        <w:rPr>
          <w:rFonts w:eastAsia="Arial Unicode MS"/>
          <w:color w:val="000000" w:themeColor="text1"/>
        </w:rPr>
        <w:t>Plėtros paslaugų teikimo užsakymų ataskaitą</w:t>
      </w:r>
      <w:r w:rsidR="009B0EB7">
        <w:rPr>
          <w:rFonts w:eastAsia="Arial Unicode MS"/>
          <w:color w:val="000000" w:themeColor="text1"/>
        </w:rPr>
        <w:t xml:space="preserve"> ir, pasirašius Užsakovui, </w:t>
      </w:r>
      <w:r w:rsidR="00B420D5">
        <w:rPr>
          <w:rFonts w:eastAsia="Arial Unicode MS"/>
          <w:color w:val="000000" w:themeColor="text1"/>
        </w:rPr>
        <w:t>pridedama</w:t>
      </w:r>
      <w:r w:rsidR="009B0EB7">
        <w:rPr>
          <w:rFonts w:eastAsia="Arial Unicode MS"/>
          <w:color w:val="000000" w:themeColor="text1"/>
        </w:rPr>
        <w:t xml:space="preserve"> ją</w:t>
      </w:r>
      <w:r w:rsidR="00B420D5">
        <w:rPr>
          <w:rFonts w:eastAsia="Arial Unicode MS"/>
          <w:color w:val="000000" w:themeColor="text1"/>
        </w:rPr>
        <w:t xml:space="preserve"> prie Paslaugų pirkimo</w:t>
      </w:r>
      <w:r w:rsidR="008E2ED6">
        <w:rPr>
          <w:rFonts w:eastAsia="Arial Unicode MS"/>
          <w:color w:val="000000" w:themeColor="text1"/>
        </w:rPr>
        <w:t>–</w:t>
      </w:r>
      <w:r w:rsidR="00B420D5">
        <w:rPr>
          <w:rFonts w:eastAsia="Arial Unicode MS"/>
          <w:color w:val="000000" w:themeColor="text1"/>
        </w:rPr>
        <w:t>pardavimo sutarties bendrųjų sąlygų 3 priede nustatytos formos Paslaugų perdavimo–priėmimo akto.</w:t>
      </w:r>
      <w:r w:rsidR="008B0754">
        <w:rPr>
          <w:rFonts w:eastAsia="Arial Unicode MS"/>
          <w:color w:val="000000" w:themeColor="text1"/>
        </w:rPr>
        <w:t xml:space="preserve"> </w:t>
      </w:r>
      <w:r w:rsidR="00924EFB">
        <w:t xml:space="preserve"> </w:t>
      </w:r>
    </w:p>
    <w:p w14:paraId="5CFA6184" w14:textId="64471B05" w:rsidR="00DA7C1A" w:rsidRDefault="00530D71" w:rsidP="00F97CAB">
      <w:pPr>
        <w:pStyle w:val="StyleTimesNewRoman11ptFirstline127cmLinespacing"/>
      </w:pPr>
      <w:r>
        <w:t>3</w:t>
      </w:r>
      <w:r w:rsidR="00F7147B">
        <w:t>0</w:t>
      </w:r>
      <w:r w:rsidR="007D4327">
        <w:t xml:space="preserve">. </w:t>
      </w:r>
      <w:r w:rsidR="009B0EB7">
        <w:t>Plėtros paslaugų teikimo užsakymų ataskaitoje nurodomas ataskaitos pavadinimas „PLĖTROS PASLAUGŲ TEIKIMO UŽSAKYMŲ ATASKAITA“, laikotarpis</w:t>
      </w:r>
      <w:r w:rsidR="00F97CAB">
        <w:t xml:space="preserve"> nuo, iki (įskaitytinai)</w:t>
      </w:r>
      <w:r w:rsidR="009B0EB7">
        <w:t>, už kurį teikiama ataskaita</w:t>
      </w:r>
      <w:r w:rsidR="00F97CAB">
        <w:t xml:space="preserve">, ataskaitos pateikimo Užsakovui data, </w:t>
      </w:r>
      <w:r w:rsidR="00DA7C1A">
        <w:t>P</w:t>
      </w:r>
      <w:r w:rsidR="00F97CAB">
        <w:t>lėtros p</w:t>
      </w:r>
      <w:r w:rsidR="00DA7C1A">
        <w:t>aslaugų teikimo užsakym</w:t>
      </w:r>
      <w:r w:rsidR="00F97CAB">
        <w:t>o numeris</w:t>
      </w:r>
      <w:r w:rsidR="00DA7C1A">
        <w:t>, pat</w:t>
      </w:r>
      <w:r w:rsidR="00346AD0">
        <w:t>virtinimo data, įgyvendinimo laiko sąnaudos</w:t>
      </w:r>
      <w:r w:rsidR="00F97CAB">
        <w:t>.</w:t>
      </w:r>
      <w:r w:rsidR="00346AD0">
        <w:t xml:space="preserve"> </w:t>
      </w:r>
    </w:p>
    <w:p w14:paraId="522C9192" w14:textId="73D62A50" w:rsidR="007D4327" w:rsidRDefault="00346AD0" w:rsidP="00CA0B75">
      <w:pPr>
        <w:pStyle w:val="StyleTimesNewRoman11ptFirstline127cmLinespacing"/>
      </w:pPr>
      <w:r>
        <w:t xml:space="preserve">31. </w:t>
      </w:r>
      <w:r w:rsidR="002429DB" w:rsidRPr="001C5B88">
        <w:t>Paslaugų teikėjo sukurt</w:t>
      </w:r>
      <w:r w:rsidR="007D4327">
        <w:t>os</w:t>
      </w:r>
      <w:r w:rsidR="002429DB" w:rsidRPr="001C5B88">
        <w:t xml:space="preserve"> </w:t>
      </w:r>
      <w:r w:rsidR="007D4327">
        <w:t>funkcinės galimybės</w:t>
      </w:r>
      <w:r w:rsidR="002429DB" w:rsidRPr="001C5B88">
        <w:t xml:space="preserve"> privalo užtikrinti teisingą </w:t>
      </w:r>
      <w:r w:rsidR="007D4327">
        <w:t xml:space="preserve">sąveikumą ir suderinamumą </w:t>
      </w:r>
      <w:r w:rsidR="002429DB" w:rsidRPr="001C5B88">
        <w:t>su vis</w:t>
      </w:r>
      <w:r w:rsidR="007D4327">
        <w:t>omis</w:t>
      </w:r>
      <w:r w:rsidR="002429DB" w:rsidRPr="001C5B88">
        <w:t xml:space="preserve"> sistemos </w:t>
      </w:r>
      <w:r w:rsidR="007D4327">
        <w:t>funkcinėmis galimybėmis</w:t>
      </w:r>
      <w:r w:rsidR="004C06BD">
        <w:t>.</w:t>
      </w:r>
    </w:p>
    <w:p w14:paraId="262F7F10" w14:textId="2B161396" w:rsidR="00031276" w:rsidRDefault="00031276" w:rsidP="00CA0B75">
      <w:pPr>
        <w:pStyle w:val="normnum2"/>
        <w:tabs>
          <w:tab w:val="clear" w:pos="1069"/>
          <w:tab w:val="left" w:pos="0"/>
          <w:tab w:val="left" w:pos="1276"/>
          <w:tab w:val="num" w:pos="1843"/>
        </w:tabs>
        <w:spacing w:line="240" w:lineRule="auto"/>
        <w:ind w:firstLine="993"/>
        <w:rPr>
          <w:sz w:val="24"/>
          <w:szCs w:val="24"/>
        </w:rPr>
      </w:pPr>
      <w:r>
        <w:rPr>
          <w:sz w:val="24"/>
          <w:szCs w:val="24"/>
        </w:rPr>
        <w:t>3</w:t>
      </w:r>
      <w:r w:rsidR="00346AD0">
        <w:rPr>
          <w:sz w:val="24"/>
          <w:szCs w:val="24"/>
        </w:rPr>
        <w:t>2</w:t>
      </w:r>
      <w:r>
        <w:rPr>
          <w:sz w:val="24"/>
          <w:szCs w:val="24"/>
        </w:rPr>
        <w:t xml:space="preserve">. </w:t>
      </w:r>
      <w:r w:rsidRPr="001C5B88">
        <w:rPr>
          <w:sz w:val="24"/>
          <w:szCs w:val="24"/>
        </w:rPr>
        <w:t>VBAMS veikimo klaid</w:t>
      </w:r>
      <w:r>
        <w:rPr>
          <w:sz w:val="24"/>
          <w:szCs w:val="24"/>
        </w:rPr>
        <w:t>ų tipai</w:t>
      </w:r>
      <w:r w:rsidRPr="001C5B88">
        <w:rPr>
          <w:sz w:val="24"/>
          <w:szCs w:val="24"/>
        </w:rPr>
        <w:t>:</w:t>
      </w:r>
    </w:p>
    <w:p w14:paraId="072A474E" w14:textId="0A4EE91A" w:rsidR="00031276" w:rsidRDefault="00031276" w:rsidP="00CA0B75">
      <w:pPr>
        <w:pStyle w:val="normnum2"/>
        <w:tabs>
          <w:tab w:val="clear" w:pos="1069"/>
          <w:tab w:val="left" w:pos="0"/>
          <w:tab w:val="left" w:pos="1276"/>
          <w:tab w:val="num" w:pos="1843"/>
        </w:tabs>
        <w:spacing w:line="240" w:lineRule="auto"/>
        <w:ind w:firstLine="993"/>
        <w:rPr>
          <w:sz w:val="24"/>
          <w:szCs w:val="24"/>
        </w:rPr>
      </w:pPr>
      <w:r>
        <w:rPr>
          <w:sz w:val="24"/>
          <w:szCs w:val="24"/>
        </w:rPr>
        <w:t>3</w:t>
      </w:r>
      <w:r w:rsidR="00346AD0">
        <w:rPr>
          <w:sz w:val="24"/>
          <w:szCs w:val="24"/>
        </w:rPr>
        <w:t>2</w:t>
      </w:r>
      <w:r>
        <w:rPr>
          <w:sz w:val="24"/>
          <w:szCs w:val="24"/>
        </w:rPr>
        <w:t xml:space="preserve">.1. </w:t>
      </w:r>
      <w:r w:rsidR="002E0469">
        <w:rPr>
          <w:sz w:val="24"/>
          <w:szCs w:val="24"/>
        </w:rPr>
        <w:t>K</w:t>
      </w:r>
      <w:r w:rsidRPr="001C5B88">
        <w:rPr>
          <w:sz w:val="24"/>
          <w:szCs w:val="24"/>
        </w:rPr>
        <w:t xml:space="preserve">ritinė klaida – kai nustatyta klaida, dėl kurios naudotojas negali </w:t>
      </w:r>
      <w:r w:rsidR="00550409">
        <w:rPr>
          <w:sz w:val="24"/>
          <w:szCs w:val="24"/>
        </w:rPr>
        <w:t>atlikti</w:t>
      </w:r>
      <w:r w:rsidR="00550409" w:rsidRPr="001C5B88">
        <w:rPr>
          <w:sz w:val="24"/>
          <w:szCs w:val="24"/>
        </w:rPr>
        <w:t xml:space="preserve"> </w:t>
      </w:r>
      <w:r w:rsidRPr="001C5B88">
        <w:rPr>
          <w:sz w:val="24"/>
          <w:szCs w:val="24"/>
        </w:rPr>
        <w:t xml:space="preserve">numatytų būtinų funkcijų ir nežinomas joks kitas alternatyvus šios funkcijos </w:t>
      </w:r>
      <w:r>
        <w:rPr>
          <w:sz w:val="24"/>
          <w:szCs w:val="24"/>
        </w:rPr>
        <w:t>atlikim</w:t>
      </w:r>
      <w:r w:rsidR="00550409">
        <w:rPr>
          <w:sz w:val="24"/>
          <w:szCs w:val="24"/>
        </w:rPr>
        <w:t>o būdas</w:t>
      </w:r>
      <w:r w:rsidR="002E0469">
        <w:rPr>
          <w:sz w:val="24"/>
          <w:szCs w:val="24"/>
        </w:rPr>
        <w:t>.</w:t>
      </w:r>
    </w:p>
    <w:p w14:paraId="7BFE418A" w14:textId="230C1684" w:rsidR="00031276" w:rsidRDefault="00031276" w:rsidP="00CA0B75">
      <w:pPr>
        <w:pStyle w:val="normnum2"/>
        <w:tabs>
          <w:tab w:val="clear" w:pos="1069"/>
          <w:tab w:val="left" w:pos="0"/>
          <w:tab w:val="left" w:pos="1276"/>
          <w:tab w:val="num" w:pos="1843"/>
        </w:tabs>
        <w:spacing w:line="240" w:lineRule="auto"/>
        <w:ind w:firstLine="993"/>
        <w:rPr>
          <w:sz w:val="24"/>
          <w:szCs w:val="24"/>
        </w:rPr>
      </w:pPr>
      <w:r>
        <w:rPr>
          <w:sz w:val="24"/>
          <w:szCs w:val="24"/>
        </w:rPr>
        <w:t>3</w:t>
      </w:r>
      <w:r w:rsidR="00346AD0">
        <w:rPr>
          <w:sz w:val="24"/>
          <w:szCs w:val="24"/>
        </w:rPr>
        <w:t>2</w:t>
      </w:r>
      <w:r>
        <w:rPr>
          <w:sz w:val="24"/>
          <w:szCs w:val="24"/>
        </w:rPr>
        <w:t xml:space="preserve">.2. </w:t>
      </w:r>
      <w:r w:rsidR="002E0469">
        <w:rPr>
          <w:sz w:val="24"/>
          <w:szCs w:val="24"/>
        </w:rPr>
        <w:t>K</w:t>
      </w:r>
      <w:r w:rsidRPr="001C5B88">
        <w:rPr>
          <w:sz w:val="24"/>
          <w:szCs w:val="24"/>
        </w:rPr>
        <w:t>laida – kai nustatyta klaida</w:t>
      </w:r>
      <w:r>
        <w:rPr>
          <w:sz w:val="24"/>
          <w:szCs w:val="24"/>
        </w:rPr>
        <w:t xml:space="preserve"> </w:t>
      </w:r>
      <w:r w:rsidRPr="001C5B88">
        <w:rPr>
          <w:sz w:val="24"/>
          <w:szCs w:val="24"/>
        </w:rPr>
        <w:t xml:space="preserve">kliudo </w:t>
      </w:r>
      <w:r w:rsidR="00550409">
        <w:rPr>
          <w:sz w:val="24"/>
          <w:szCs w:val="24"/>
        </w:rPr>
        <w:t>atlikti</w:t>
      </w:r>
      <w:r w:rsidR="00550409" w:rsidRPr="001C5B88">
        <w:rPr>
          <w:sz w:val="24"/>
          <w:szCs w:val="24"/>
        </w:rPr>
        <w:t xml:space="preserve"> </w:t>
      </w:r>
      <w:r w:rsidRPr="001C5B88">
        <w:rPr>
          <w:sz w:val="24"/>
          <w:szCs w:val="24"/>
        </w:rPr>
        <w:t xml:space="preserve">būtinas funkcijas, tačiau yra žinomas alternatyvus funkcijos </w:t>
      </w:r>
      <w:r w:rsidR="00550409">
        <w:rPr>
          <w:sz w:val="24"/>
          <w:szCs w:val="24"/>
        </w:rPr>
        <w:t>atlikimo būdas</w:t>
      </w:r>
      <w:r w:rsidR="00550409" w:rsidRPr="001C5B88">
        <w:rPr>
          <w:sz w:val="24"/>
          <w:szCs w:val="24"/>
        </w:rPr>
        <w:t xml:space="preserve"> </w:t>
      </w:r>
      <w:r w:rsidRPr="001C5B88">
        <w:rPr>
          <w:sz w:val="24"/>
          <w:szCs w:val="24"/>
        </w:rPr>
        <w:t>arba kai nustatytas trikdis ir (ar) problema, kuri sukelia sunkumus naudojantis VBAMS, bet neturi įtakos VBAMS funkcijų veikimui ir nedaro jokio kito poveikio VBAMS.</w:t>
      </w:r>
    </w:p>
    <w:p w14:paraId="642552E7" w14:textId="6A6E10B9" w:rsidR="00031276" w:rsidRDefault="00031276" w:rsidP="00CA0B75">
      <w:pPr>
        <w:pStyle w:val="normnum2"/>
        <w:tabs>
          <w:tab w:val="clear" w:pos="1069"/>
          <w:tab w:val="left" w:pos="0"/>
          <w:tab w:val="left" w:pos="1276"/>
          <w:tab w:val="num" w:pos="1843"/>
        </w:tabs>
        <w:spacing w:line="240" w:lineRule="auto"/>
        <w:ind w:firstLine="993"/>
        <w:rPr>
          <w:sz w:val="24"/>
          <w:szCs w:val="24"/>
        </w:rPr>
      </w:pPr>
      <w:r>
        <w:rPr>
          <w:sz w:val="24"/>
          <w:szCs w:val="24"/>
        </w:rPr>
        <w:t>3</w:t>
      </w:r>
      <w:r w:rsidR="00346AD0">
        <w:rPr>
          <w:sz w:val="24"/>
          <w:szCs w:val="24"/>
        </w:rPr>
        <w:t>3</w:t>
      </w:r>
      <w:r>
        <w:rPr>
          <w:sz w:val="24"/>
          <w:szCs w:val="24"/>
        </w:rPr>
        <w:t xml:space="preserve">. </w:t>
      </w:r>
      <w:r w:rsidRPr="001C5B88">
        <w:rPr>
          <w:sz w:val="24"/>
          <w:szCs w:val="24"/>
        </w:rPr>
        <w:t>Sprendimą, kokio tipo klaida</w:t>
      </w:r>
      <w:r>
        <w:rPr>
          <w:sz w:val="24"/>
          <w:szCs w:val="24"/>
        </w:rPr>
        <w:t xml:space="preserve"> </w:t>
      </w:r>
      <w:r w:rsidRPr="001C5B88">
        <w:rPr>
          <w:sz w:val="24"/>
          <w:szCs w:val="24"/>
        </w:rPr>
        <w:t>yra nustatyta, priima Užsakovas</w:t>
      </w:r>
      <w:r w:rsidR="00F7147B">
        <w:rPr>
          <w:sz w:val="24"/>
          <w:szCs w:val="24"/>
        </w:rPr>
        <w:t xml:space="preserve">, atsižvelgdamas į </w:t>
      </w:r>
      <w:r>
        <w:rPr>
          <w:sz w:val="24"/>
          <w:szCs w:val="24"/>
        </w:rPr>
        <w:t>P</w:t>
      </w:r>
      <w:r w:rsidRPr="001C5B88">
        <w:rPr>
          <w:sz w:val="24"/>
          <w:szCs w:val="24"/>
        </w:rPr>
        <w:t>aslaugų teikėj</w:t>
      </w:r>
      <w:r w:rsidR="00F7147B">
        <w:rPr>
          <w:sz w:val="24"/>
          <w:szCs w:val="24"/>
        </w:rPr>
        <w:t>o pastebėjimus ir paaiškinimus</w:t>
      </w:r>
      <w:r w:rsidRPr="001C5B88">
        <w:rPr>
          <w:sz w:val="24"/>
          <w:szCs w:val="24"/>
        </w:rPr>
        <w:t xml:space="preserve"> </w:t>
      </w:r>
      <w:r>
        <w:rPr>
          <w:sz w:val="24"/>
          <w:szCs w:val="24"/>
        </w:rPr>
        <w:t>Reglament</w:t>
      </w:r>
      <w:r w:rsidR="00EA7226">
        <w:rPr>
          <w:sz w:val="24"/>
          <w:szCs w:val="24"/>
        </w:rPr>
        <w:t>e</w:t>
      </w:r>
      <w:r>
        <w:rPr>
          <w:sz w:val="24"/>
          <w:szCs w:val="24"/>
        </w:rPr>
        <w:t xml:space="preserve"> nustatyta tvarka.</w:t>
      </w:r>
      <w:r w:rsidR="008B0754">
        <w:rPr>
          <w:sz w:val="24"/>
          <w:szCs w:val="24"/>
        </w:rPr>
        <w:t xml:space="preserve"> </w:t>
      </w:r>
      <w:r w:rsidR="008C58BF">
        <w:rPr>
          <w:sz w:val="24"/>
          <w:szCs w:val="24"/>
        </w:rPr>
        <w:t>D</w:t>
      </w:r>
      <w:r w:rsidR="008B0754">
        <w:rPr>
          <w:sz w:val="24"/>
          <w:szCs w:val="24"/>
        </w:rPr>
        <w:t xml:space="preserve">ėl </w:t>
      </w:r>
      <w:r w:rsidR="008C58BF">
        <w:rPr>
          <w:sz w:val="24"/>
          <w:szCs w:val="24"/>
        </w:rPr>
        <w:t xml:space="preserve">į </w:t>
      </w:r>
      <w:r w:rsidR="008B0754">
        <w:rPr>
          <w:sz w:val="24"/>
          <w:szCs w:val="24"/>
        </w:rPr>
        <w:t>Paslaugų</w:t>
      </w:r>
      <w:r w:rsidR="008C58BF">
        <w:rPr>
          <w:sz w:val="24"/>
          <w:szCs w:val="24"/>
        </w:rPr>
        <w:t xml:space="preserve"> apimtį patenkančių </w:t>
      </w:r>
      <w:r w:rsidR="008B0754">
        <w:rPr>
          <w:sz w:val="24"/>
          <w:szCs w:val="24"/>
        </w:rPr>
        <w:t>dokumentų rengim</w:t>
      </w:r>
      <w:r w:rsidR="008C58BF">
        <w:rPr>
          <w:sz w:val="24"/>
          <w:szCs w:val="24"/>
        </w:rPr>
        <w:t>o rezultatų ir kitų rezultatų, nesusijusių su Techninės specifikacijos 32 punkte nurodytais VBAMS veikimo klaidų tipais, yra fiksuojami trūkumai, kurių šalinimo terminas nustatytas Techninės specifikacijos 35.2 papunktyje.</w:t>
      </w:r>
    </w:p>
    <w:p w14:paraId="06EA46DB" w14:textId="2CFC1139" w:rsidR="00031276" w:rsidRDefault="00031276" w:rsidP="00CA0B75">
      <w:pPr>
        <w:pStyle w:val="normnum2"/>
        <w:tabs>
          <w:tab w:val="clear" w:pos="1069"/>
          <w:tab w:val="left" w:pos="0"/>
          <w:tab w:val="left" w:pos="1276"/>
          <w:tab w:val="num" w:pos="1843"/>
        </w:tabs>
        <w:spacing w:line="240" w:lineRule="auto"/>
        <w:ind w:firstLine="993"/>
        <w:rPr>
          <w:sz w:val="24"/>
          <w:szCs w:val="24"/>
        </w:rPr>
      </w:pPr>
      <w:r>
        <w:rPr>
          <w:sz w:val="24"/>
          <w:szCs w:val="24"/>
        </w:rPr>
        <w:t>3</w:t>
      </w:r>
      <w:r w:rsidR="00346AD0">
        <w:rPr>
          <w:sz w:val="24"/>
          <w:szCs w:val="24"/>
        </w:rPr>
        <w:t>4</w:t>
      </w:r>
      <w:r>
        <w:rPr>
          <w:sz w:val="24"/>
          <w:szCs w:val="24"/>
        </w:rPr>
        <w:t xml:space="preserve">. </w:t>
      </w:r>
      <w:r w:rsidRPr="001C5B88">
        <w:rPr>
          <w:sz w:val="24"/>
          <w:szCs w:val="24"/>
        </w:rPr>
        <w:t xml:space="preserve">Paslaugų teikėjas privalo išanalizuoti </w:t>
      </w:r>
      <w:r>
        <w:rPr>
          <w:sz w:val="24"/>
          <w:szCs w:val="24"/>
        </w:rPr>
        <w:t>klaidą, nepriklausomai nuo Užsakovo nurodyto klaidos tipo</w:t>
      </w:r>
      <w:r w:rsidRPr="001C5B88">
        <w:rPr>
          <w:sz w:val="24"/>
          <w:szCs w:val="24"/>
        </w:rPr>
        <w:t>,</w:t>
      </w:r>
      <w:r>
        <w:rPr>
          <w:sz w:val="24"/>
          <w:szCs w:val="24"/>
        </w:rPr>
        <w:t xml:space="preserve"> ir</w:t>
      </w:r>
      <w:r w:rsidRPr="001C5B88">
        <w:rPr>
          <w:sz w:val="24"/>
          <w:szCs w:val="24"/>
        </w:rPr>
        <w:t xml:space="preserve"> pateikti Užsakovui </w:t>
      </w:r>
      <w:r>
        <w:rPr>
          <w:sz w:val="24"/>
          <w:szCs w:val="24"/>
        </w:rPr>
        <w:t>klaidos</w:t>
      </w:r>
      <w:r w:rsidRPr="001C5B88">
        <w:rPr>
          <w:sz w:val="24"/>
          <w:szCs w:val="24"/>
        </w:rPr>
        <w:t xml:space="preserve"> šalinimo būdo aprašymą</w:t>
      </w:r>
      <w:r>
        <w:rPr>
          <w:sz w:val="24"/>
          <w:szCs w:val="24"/>
        </w:rPr>
        <w:t>,</w:t>
      </w:r>
      <w:r w:rsidRPr="001C5B88">
        <w:rPr>
          <w:sz w:val="24"/>
          <w:szCs w:val="24"/>
        </w:rPr>
        <w:t xml:space="preserve"> vadovaudamasis šiais terminais</w:t>
      </w:r>
      <w:r>
        <w:rPr>
          <w:sz w:val="24"/>
          <w:szCs w:val="24"/>
        </w:rPr>
        <w:t xml:space="preserve">, skaičiuojamais </w:t>
      </w:r>
      <w:r w:rsidRPr="001C5B88">
        <w:rPr>
          <w:sz w:val="24"/>
          <w:szCs w:val="24"/>
        </w:rPr>
        <w:t xml:space="preserve">nuo informacijos apie klaidą </w:t>
      </w:r>
      <w:r>
        <w:rPr>
          <w:sz w:val="24"/>
          <w:szCs w:val="24"/>
        </w:rPr>
        <w:t>P</w:t>
      </w:r>
      <w:r w:rsidRPr="001C5B88">
        <w:rPr>
          <w:sz w:val="24"/>
          <w:szCs w:val="24"/>
        </w:rPr>
        <w:t>aslaugų teikėjui pateikimo</w:t>
      </w:r>
      <w:r>
        <w:rPr>
          <w:sz w:val="24"/>
          <w:szCs w:val="24"/>
        </w:rPr>
        <w:t xml:space="preserve"> Reglamente nustatytu būdu ir tvarka</w:t>
      </w:r>
      <w:r w:rsidRPr="001C5B88">
        <w:rPr>
          <w:sz w:val="24"/>
          <w:szCs w:val="24"/>
        </w:rPr>
        <w:t xml:space="preserve"> momento:</w:t>
      </w:r>
    </w:p>
    <w:p w14:paraId="64ACF85A" w14:textId="3FDAAB31" w:rsidR="00031276" w:rsidRDefault="00031276" w:rsidP="00CA0B75">
      <w:pPr>
        <w:pStyle w:val="normnum2"/>
        <w:tabs>
          <w:tab w:val="clear" w:pos="1069"/>
          <w:tab w:val="left" w:pos="0"/>
          <w:tab w:val="left" w:pos="1276"/>
          <w:tab w:val="num" w:pos="1843"/>
        </w:tabs>
        <w:spacing w:line="240" w:lineRule="auto"/>
        <w:ind w:firstLine="993"/>
        <w:rPr>
          <w:sz w:val="24"/>
          <w:szCs w:val="24"/>
        </w:rPr>
      </w:pPr>
      <w:r>
        <w:rPr>
          <w:sz w:val="24"/>
          <w:szCs w:val="24"/>
        </w:rPr>
        <w:t>3</w:t>
      </w:r>
      <w:r w:rsidR="00346AD0">
        <w:rPr>
          <w:sz w:val="24"/>
          <w:szCs w:val="24"/>
        </w:rPr>
        <w:t>4</w:t>
      </w:r>
      <w:r>
        <w:rPr>
          <w:sz w:val="24"/>
          <w:szCs w:val="24"/>
        </w:rPr>
        <w:t xml:space="preserve">.1. </w:t>
      </w:r>
      <w:r w:rsidR="002E0469">
        <w:rPr>
          <w:sz w:val="24"/>
          <w:szCs w:val="24"/>
        </w:rPr>
        <w:t>K</w:t>
      </w:r>
      <w:r w:rsidRPr="001C5B88">
        <w:rPr>
          <w:sz w:val="24"/>
          <w:szCs w:val="24"/>
        </w:rPr>
        <w:t xml:space="preserve">ritinės klaidos atveju </w:t>
      </w:r>
      <w:r w:rsidR="009F2B63">
        <w:rPr>
          <w:sz w:val="24"/>
          <w:szCs w:val="24"/>
        </w:rPr>
        <w:t xml:space="preserve">- </w:t>
      </w:r>
      <w:r w:rsidRPr="001C5B88">
        <w:rPr>
          <w:sz w:val="24"/>
          <w:szCs w:val="24"/>
        </w:rPr>
        <w:t>ne vėliau kaip per 3 darbo valandas</w:t>
      </w:r>
      <w:r w:rsidR="002E0469">
        <w:rPr>
          <w:sz w:val="24"/>
          <w:szCs w:val="24"/>
        </w:rPr>
        <w:t>.</w:t>
      </w:r>
    </w:p>
    <w:p w14:paraId="5AC088C2" w14:textId="0A9BD33E" w:rsidR="00031276" w:rsidRDefault="00031276" w:rsidP="00CA0B75">
      <w:pPr>
        <w:pStyle w:val="normnum2"/>
        <w:tabs>
          <w:tab w:val="clear" w:pos="1069"/>
          <w:tab w:val="left" w:pos="0"/>
          <w:tab w:val="left" w:pos="1276"/>
          <w:tab w:val="num" w:pos="1843"/>
        </w:tabs>
        <w:spacing w:line="240" w:lineRule="auto"/>
        <w:ind w:firstLine="993"/>
        <w:rPr>
          <w:sz w:val="24"/>
          <w:szCs w:val="24"/>
        </w:rPr>
      </w:pPr>
      <w:r>
        <w:rPr>
          <w:sz w:val="24"/>
          <w:szCs w:val="24"/>
        </w:rPr>
        <w:t>3</w:t>
      </w:r>
      <w:r w:rsidR="00346AD0">
        <w:rPr>
          <w:sz w:val="24"/>
          <w:szCs w:val="24"/>
        </w:rPr>
        <w:t>4</w:t>
      </w:r>
      <w:r>
        <w:rPr>
          <w:sz w:val="24"/>
          <w:szCs w:val="24"/>
        </w:rPr>
        <w:t xml:space="preserve">.2. </w:t>
      </w:r>
      <w:r w:rsidR="002E0469">
        <w:rPr>
          <w:sz w:val="24"/>
          <w:szCs w:val="24"/>
        </w:rPr>
        <w:t>K</w:t>
      </w:r>
      <w:r w:rsidRPr="001C5B88">
        <w:rPr>
          <w:sz w:val="24"/>
          <w:szCs w:val="24"/>
        </w:rPr>
        <w:t xml:space="preserve">itais atvejais </w:t>
      </w:r>
      <w:r w:rsidR="009F2B63">
        <w:rPr>
          <w:sz w:val="24"/>
          <w:szCs w:val="24"/>
        </w:rPr>
        <w:t xml:space="preserve">- </w:t>
      </w:r>
      <w:r w:rsidRPr="001C5B88">
        <w:rPr>
          <w:sz w:val="24"/>
          <w:szCs w:val="24"/>
        </w:rPr>
        <w:t>ne vėliau kaip per 16 darbo valandų.</w:t>
      </w:r>
    </w:p>
    <w:p w14:paraId="274B622E" w14:textId="52F61E29" w:rsidR="00031276" w:rsidRDefault="00031276" w:rsidP="00CA0B75">
      <w:pPr>
        <w:pStyle w:val="normnum2"/>
        <w:tabs>
          <w:tab w:val="clear" w:pos="1069"/>
          <w:tab w:val="left" w:pos="0"/>
          <w:tab w:val="left" w:pos="1276"/>
          <w:tab w:val="num" w:pos="1843"/>
        </w:tabs>
        <w:spacing w:line="240" w:lineRule="auto"/>
        <w:ind w:firstLine="993"/>
        <w:rPr>
          <w:sz w:val="24"/>
          <w:szCs w:val="24"/>
        </w:rPr>
      </w:pPr>
      <w:r>
        <w:rPr>
          <w:sz w:val="24"/>
          <w:szCs w:val="24"/>
        </w:rPr>
        <w:lastRenderedPageBreak/>
        <w:t>3</w:t>
      </w:r>
      <w:r w:rsidR="00346AD0">
        <w:rPr>
          <w:sz w:val="24"/>
          <w:szCs w:val="24"/>
        </w:rPr>
        <w:t>5</w:t>
      </w:r>
      <w:r>
        <w:rPr>
          <w:sz w:val="24"/>
          <w:szCs w:val="24"/>
        </w:rPr>
        <w:t xml:space="preserve">. </w:t>
      </w:r>
      <w:r w:rsidRPr="001C5B88">
        <w:rPr>
          <w:sz w:val="24"/>
          <w:szCs w:val="24"/>
        </w:rPr>
        <w:t>Kritinių klaidų</w:t>
      </w:r>
      <w:r w:rsidR="008B0754">
        <w:rPr>
          <w:sz w:val="24"/>
          <w:szCs w:val="24"/>
        </w:rPr>
        <w:t xml:space="preserve">, klaidų ar trūkumų </w:t>
      </w:r>
      <w:r w:rsidRPr="001C5B88">
        <w:rPr>
          <w:sz w:val="24"/>
          <w:szCs w:val="24"/>
        </w:rPr>
        <w:t xml:space="preserve">šalinimo terminai derinami su Užsakovu, tačiau turi būti ne ilgesni kaip (terminas pradedamas skaičiuoti nuo informavimo apie </w:t>
      </w:r>
      <w:r>
        <w:rPr>
          <w:sz w:val="24"/>
          <w:szCs w:val="24"/>
        </w:rPr>
        <w:t>k</w:t>
      </w:r>
      <w:r w:rsidRPr="001C5B88">
        <w:rPr>
          <w:sz w:val="24"/>
          <w:szCs w:val="24"/>
        </w:rPr>
        <w:t>laidą</w:t>
      </w:r>
      <w:r>
        <w:rPr>
          <w:sz w:val="24"/>
          <w:szCs w:val="24"/>
        </w:rPr>
        <w:t xml:space="preserve"> </w:t>
      </w:r>
      <w:r w:rsidRPr="001C5B88">
        <w:rPr>
          <w:sz w:val="24"/>
          <w:szCs w:val="24"/>
        </w:rPr>
        <w:t>/</w:t>
      </w:r>
      <w:r>
        <w:rPr>
          <w:sz w:val="24"/>
          <w:szCs w:val="24"/>
        </w:rPr>
        <w:t xml:space="preserve"> k</w:t>
      </w:r>
      <w:r w:rsidRPr="001C5B88">
        <w:rPr>
          <w:sz w:val="24"/>
          <w:szCs w:val="24"/>
        </w:rPr>
        <w:t>ritinę klaidą</w:t>
      </w:r>
      <w:r w:rsidR="008B0754">
        <w:rPr>
          <w:sz w:val="24"/>
          <w:szCs w:val="24"/>
        </w:rPr>
        <w:t xml:space="preserve"> / trūkumą</w:t>
      </w:r>
      <w:r w:rsidRPr="001C5B88">
        <w:rPr>
          <w:sz w:val="24"/>
          <w:szCs w:val="24"/>
        </w:rPr>
        <w:t xml:space="preserve"> </w:t>
      </w:r>
      <w:r>
        <w:rPr>
          <w:sz w:val="24"/>
          <w:szCs w:val="24"/>
        </w:rPr>
        <w:t>P</w:t>
      </w:r>
      <w:r w:rsidRPr="001C5B88">
        <w:rPr>
          <w:sz w:val="24"/>
          <w:szCs w:val="24"/>
        </w:rPr>
        <w:t>aslaugų teikėjui pateikimo momento):</w:t>
      </w:r>
    </w:p>
    <w:p w14:paraId="1202412D" w14:textId="23180825" w:rsidR="00031276" w:rsidRDefault="00031276" w:rsidP="00CA0B75">
      <w:pPr>
        <w:pStyle w:val="normnum2"/>
        <w:tabs>
          <w:tab w:val="clear" w:pos="1069"/>
          <w:tab w:val="left" w:pos="0"/>
          <w:tab w:val="left" w:pos="1276"/>
          <w:tab w:val="num" w:pos="1843"/>
        </w:tabs>
        <w:spacing w:line="240" w:lineRule="auto"/>
        <w:ind w:firstLine="993"/>
        <w:rPr>
          <w:sz w:val="24"/>
          <w:szCs w:val="24"/>
        </w:rPr>
      </w:pPr>
      <w:r>
        <w:rPr>
          <w:sz w:val="24"/>
          <w:szCs w:val="24"/>
        </w:rPr>
        <w:t>3</w:t>
      </w:r>
      <w:r w:rsidR="00346AD0">
        <w:rPr>
          <w:sz w:val="24"/>
          <w:szCs w:val="24"/>
        </w:rPr>
        <w:t>5</w:t>
      </w:r>
      <w:r>
        <w:rPr>
          <w:sz w:val="24"/>
          <w:szCs w:val="24"/>
        </w:rPr>
        <w:t xml:space="preserve">.1. </w:t>
      </w:r>
      <w:r w:rsidR="002E0469">
        <w:rPr>
          <w:sz w:val="24"/>
          <w:szCs w:val="24"/>
        </w:rPr>
        <w:t>K</w:t>
      </w:r>
      <w:r w:rsidRPr="001C5B88">
        <w:rPr>
          <w:sz w:val="24"/>
          <w:szCs w:val="24"/>
        </w:rPr>
        <w:t xml:space="preserve">ritinės klaidos atveju </w:t>
      </w:r>
      <w:r w:rsidR="009F2B63">
        <w:rPr>
          <w:sz w:val="24"/>
          <w:szCs w:val="24"/>
        </w:rPr>
        <w:t xml:space="preserve">- </w:t>
      </w:r>
      <w:r w:rsidRPr="001C5B88">
        <w:rPr>
          <w:sz w:val="24"/>
          <w:szCs w:val="24"/>
        </w:rPr>
        <w:t>ne vėliau kaip per 1 darbo dieną</w:t>
      </w:r>
      <w:r w:rsidR="002E0469">
        <w:rPr>
          <w:sz w:val="24"/>
          <w:szCs w:val="24"/>
        </w:rPr>
        <w:t>.</w:t>
      </w:r>
    </w:p>
    <w:p w14:paraId="7B8B133E" w14:textId="7010C68D" w:rsidR="00031276" w:rsidRDefault="00031276" w:rsidP="00CA0B75">
      <w:pPr>
        <w:pStyle w:val="normnum2"/>
        <w:tabs>
          <w:tab w:val="clear" w:pos="1069"/>
          <w:tab w:val="left" w:pos="0"/>
          <w:tab w:val="left" w:pos="1276"/>
          <w:tab w:val="num" w:pos="1843"/>
        </w:tabs>
        <w:spacing w:line="240" w:lineRule="auto"/>
        <w:ind w:firstLine="993"/>
        <w:rPr>
          <w:sz w:val="24"/>
          <w:szCs w:val="24"/>
        </w:rPr>
      </w:pPr>
      <w:r>
        <w:rPr>
          <w:sz w:val="24"/>
          <w:szCs w:val="24"/>
        </w:rPr>
        <w:t>3</w:t>
      </w:r>
      <w:r w:rsidR="00346AD0">
        <w:rPr>
          <w:sz w:val="24"/>
          <w:szCs w:val="24"/>
        </w:rPr>
        <w:t>5</w:t>
      </w:r>
      <w:r>
        <w:rPr>
          <w:sz w:val="24"/>
          <w:szCs w:val="24"/>
        </w:rPr>
        <w:t xml:space="preserve">.2. </w:t>
      </w:r>
      <w:r w:rsidR="002E0469">
        <w:rPr>
          <w:sz w:val="24"/>
          <w:szCs w:val="24"/>
        </w:rPr>
        <w:t>K</w:t>
      </w:r>
      <w:r w:rsidRPr="001C5B88">
        <w:rPr>
          <w:sz w:val="24"/>
          <w:szCs w:val="24"/>
        </w:rPr>
        <w:t>itais atvejais</w:t>
      </w:r>
      <w:r w:rsidR="008B0754">
        <w:rPr>
          <w:sz w:val="24"/>
          <w:szCs w:val="24"/>
        </w:rPr>
        <w:t xml:space="preserve"> (klaidos ar trūkumo)</w:t>
      </w:r>
      <w:r w:rsidRPr="001C5B88">
        <w:rPr>
          <w:sz w:val="24"/>
          <w:szCs w:val="24"/>
        </w:rPr>
        <w:t xml:space="preserve"> </w:t>
      </w:r>
      <w:r w:rsidR="009F2B63">
        <w:rPr>
          <w:sz w:val="24"/>
          <w:szCs w:val="24"/>
        </w:rPr>
        <w:t xml:space="preserve">- </w:t>
      </w:r>
      <w:r w:rsidRPr="001C5B88">
        <w:rPr>
          <w:sz w:val="24"/>
          <w:szCs w:val="24"/>
        </w:rPr>
        <w:t xml:space="preserve">ne vėliau kaip per </w:t>
      </w:r>
      <w:r w:rsidRPr="006464E8">
        <w:rPr>
          <w:sz w:val="24"/>
          <w:szCs w:val="24"/>
        </w:rPr>
        <w:t>5</w:t>
      </w:r>
      <w:r w:rsidRPr="001C5B88">
        <w:rPr>
          <w:sz w:val="24"/>
          <w:szCs w:val="24"/>
        </w:rPr>
        <w:t xml:space="preserve"> darbo dienas.</w:t>
      </w:r>
    </w:p>
    <w:p w14:paraId="30F93FEA" w14:textId="017D52F1" w:rsidR="004A1FB8" w:rsidRDefault="00530D71" w:rsidP="00CA0B75">
      <w:pPr>
        <w:pStyle w:val="StyleTimesNewRoman11ptFirstline127cmLinespacing"/>
      </w:pPr>
      <w:r>
        <w:t>3</w:t>
      </w:r>
      <w:r w:rsidR="00346AD0">
        <w:t>6</w:t>
      </w:r>
      <w:r w:rsidR="007D4327">
        <w:t xml:space="preserve">. </w:t>
      </w:r>
      <w:r w:rsidR="00346AD0">
        <w:t>Paslaugos</w:t>
      </w:r>
      <w:r w:rsidR="002429DB" w:rsidRPr="00474C1C">
        <w:t xml:space="preserve"> turi būti teikiamos pagal </w:t>
      </w:r>
      <w:r w:rsidR="00346AD0">
        <w:t>P</w:t>
      </w:r>
      <w:r w:rsidR="00346AD0" w:rsidRPr="00474C1C">
        <w:t xml:space="preserve">aslaugų teikėjo </w:t>
      </w:r>
      <w:r w:rsidR="00346AD0">
        <w:t>parengtą</w:t>
      </w:r>
      <w:r w:rsidR="00346AD0" w:rsidRPr="00474C1C">
        <w:t xml:space="preserve"> </w:t>
      </w:r>
      <w:r w:rsidR="00346AD0">
        <w:t>ir su</w:t>
      </w:r>
      <w:r w:rsidR="00346AD0" w:rsidRPr="00474C1C">
        <w:t xml:space="preserve"> </w:t>
      </w:r>
      <w:r w:rsidR="00A059CE">
        <w:t>Užsakov</w:t>
      </w:r>
      <w:r w:rsidR="00346AD0">
        <w:t>u suderintą</w:t>
      </w:r>
      <w:r w:rsidR="002429DB" w:rsidRPr="00474C1C">
        <w:t xml:space="preserve"> </w:t>
      </w:r>
      <w:r w:rsidR="00A059CE">
        <w:t>Reglamentą</w:t>
      </w:r>
      <w:r w:rsidR="002429DB" w:rsidRPr="00474C1C">
        <w:t xml:space="preserve">. Reglamentą </w:t>
      </w:r>
      <w:r w:rsidR="00A059CE">
        <w:t>P</w:t>
      </w:r>
      <w:r w:rsidR="002429DB" w:rsidRPr="00474C1C">
        <w:t xml:space="preserve">aslaugų teikėjas turi parengti ir su </w:t>
      </w:r>
      <w:r w:rsidR="00A059CE">
        <w:t>Užsakovu</w:t>
      </w:r>
      <w:r w:rsidR="002429DB" w:rsidRPr="00474C1C">
        <w:t xml:space="preserve"> suderinti per 10 darbo dienų nuo </w:t>
      </w:r>
      <w:r w:rsidR="00346AD0">
        <w:t xml:space="preserve">Paslaugų </w:t>
      </w:r>
      <w:r w:rsidR="002429DB" w:rsidRPr="00474C1C">
        <w:t>sutarties įsigaliojimo dienos.</w:t>
      </w:r>
      <w:r w:rsidR="009770D6">
        <w:t xml:space="preserve"> </w:t>
      </w:r>
      <w:r w:rsidR="002429DB" w:rsidRPr="00F57936">
        <w:t>Reglamentas</w:t>
      </w:r>
      <w:r w:rsidR="002429DB" w:rsidRPr="001C5B88">
        <w:t xml:space="preserve"> turi apimti</w:t>
      </w:r>
      <w:r w:rsidR="004A1FB8">
        <w:t>, bet neapsiriboti:</w:t>
      </w:r>
    </w:p>
    <w:p w14:paraId="72A7C6AD" w14:textId="75EFE757" w:rsidR="004A1FB8" w:rsidRDefault="004A1FB8" w:rsidP="00CA0B75">
      <w:pPr>
        <w:pStyle w:val="StyleTimesNewRoman11ptFirstline127cmLinespacing"/>
      </w:pPr>
      <w:r>
        <w:t>3</w:t>
      </w:r>
      <w:r w:rsidR="00346AD0">
        <w:t>6</w:t>
      </w:r>
      <w:r>
        <w:t>.1</w:t>
      </w:r>
      <w:r w:rsidR="001422D7">
        <w:t>.</w:t>
      </w:r>
      <w:r w:rsidR="002429DB" w:rsidRPr="001C5B88">
        <w:t xml:space="preserve"> </w:t>
      </w:r>
      <w:r w:rsidR="009C2E42">
        <w:t>Detal</w:t>
      </w:r>
      <w:r w:rsidR="000E5992">
        <w:t>ų</w:t>
      </w:r>
      <w:r w:rsidR="009C2E42">
        <w:t xml:space="preserve"> p</w:t>
      </w:r>
      <w:r w:rsidR="002429DB" w:rsidRPr="001C5B88">
        <w:t xml:space="preserve">aslaugų teikimo </w:t>
      </w:r>
      <w:r>
        <w:t>darbų grafik</w:t>
      </w:r>
      <w:r w:rsidR="009C2E42">
        <w:t>ą</w:t>
      </w:r>
      <w:r w:rsidR="002E0469">
        <w:t>.</w:t>
      </w:r>
    </w:p>
    <w:p w14:paraId="266C2B81" w14:textId="5B49DF95" w:rsidR="004A1FB8" w:rsidRDefault="004A1FB8" w:rsidP="00CA0B75">
      <w:pPr>
        <w:pStyle w:val="StyleTimesNewRoman11ptFirstline127cmLinespacing"/>
      </w:pPr>
      <w:r>
        <w:t>3</w:t>
      </w:r>
      <w:r w:rsidR="00346AD0">
        <w:t>6</w:t>
      </w:r>
      <w:r>
        <w:t xml:space="preserve">.2. </w:t>
      </w:r>
      <w:r w:rsidR="008809A4">
        <w:t>Paslaugų teikėjo Užsakovui t</w:t>
      </w:r>
      <w:r w:rsidR="002429DB" w:rsidRPr="001C5B88">
        <w:t>eiktin</w:t>
      </w:r>
      <w:r w:rsidR="009C2E42">
        <w:t>os</w:t>
      </w:r>
      <w:r w:rsidR="002429DB" w:rsidRPr="001C5B88">
        <w:t xml:space="preserve"> dokumentacij</w:t>
      </w:r>
      <w:r w:rsidR="009C2E42">
        <w:t>os sąrašą</w:t>
      </w:r>
      <w:r w:rsidR="002E0469">
        <w:t>.</w:t>
      </w:r>
    </w:p>
    <w:p w14:paraId="6F6723A6" w14:textId="59757B7D" w:rsidR="004A1FB8" w:rsidRDefault="004A1FB8" w:rsidP="00CA0B75">
      <w:pPr>
        <w:pStyle w:val="StyleTimesNewRoman11ptFirstline127cmLinespacing"/>
      </w:pPr>
      <w:r>
        <w:t>3</w:t>
      </w:r>
      <w:r w:rsidR="00346AD0">
        <w:t>6</w:t>
      </w:r>
      <w:r>
        <w:t>.3. P</w:t>
      </w:r>
      <w:r w:rsidR="002429DB" w:rsidRPr="001C5B88">
        <w:t>aslaugų teikimo proceso aprašymą</w:t>
      </w:r>
      <w:r w:rsidR="002E0469">
        <w:t>.</w:t>
      </w:r>
    </w:p>
    <w:p w14:paraId="14338E57" w14:textId="6AF6F3CE" w:rsidR="004A1FB8" w:rsidRDefault="004A1FB8" w:rsidP="00CA0B75">
      <w:pPr>
        <w:pStyle w:val="StyleTimesNewRoman11ptFirstline127cmLinespacing"/>
      </w:pPr>
      <w:r>
        <w:t>3</w:t>
      </w:r>
      <w:r w:rsidR="00346AD0">
        <w:t>6</w:t>
      </w:r>
      <w:r>
        <w:t>.4</w:t>
      </w:r>
      <w:r w:rsidR="00197C88">
        <w:t>.</w:t>
      </w:r>
      <w:r w:rsidR="002429DB" w:rsidRPr="001C5B88">
        <w:t xml:space="preserve"> </w:t>
      </w:r>
      <w:r>
        <w:t>K</w:t>
      </w:r>
      <w:r w:rsidR="002429DB" w:rsidRPr="001C5B88">
        <w:t>okybės užtikrinimo procedūr</w:t>
      </w:r>
      <w:r w:rsidR="009C2E42">
        <w:t>ų aprašymą</w:t>
      </w:r>
      <w:r w:rsidR="002E0469">
        <w:t>.</w:t>
      </w:r>
    </w:p>
    <w:p w14:paraId="52552B2C" w14:textId="33CFB9F6" w:rsidR="003B295E" w:rsidRDefault="004A1FB8" w:rsidP="00CA0B75">
      <w:pPr>
        <w:pStyle w:val="StyleTimesNewRoman11ptFirstline127cmLinespacing"/>
      </w:pPr>
      <w:r>
        <w:t>3</w:t>
      </w:r>
      <w:r w:rsidR="00346AD0">
        <w:t>6</w:t>
      </w:r>
      <w:r>
        <w:t>.5.</w:t>
      </w:r>
      <w:r w:rsidR="00A059CE">
        <w:t xml:space="preserve"> Paslaugų teikimo rizik</w:t>
      </w:r>
      <w:r w:rsidR="009C2E42">
        <w:t>ų sąrašą</w:t>
      </w:r>
      <w:r w:rsidR="00A059CE">
        <w:t xml:space="preserve"> ir </w:t>
      </w:r>
      <w:r w:rsidR="008A34D6">
        <w:t xml:space="preserve">šių rizikų valdymo </w:t>
      </w:r>
      <w:r w:rsidR="00A059CE">
        <w:t>priemonių plan</w:t>
      </w:r>
      <w:r w:rsidR="009C2E42">
        <w:t>ą</w:t>
      </w:r>
      <w:r w:rsidR="002E0469">
        <w:t>.</w:t>
      </w:r>
    </w:p>
    <w:p w14:paraId="725796A9" w14:textId="272E0E93" w:rsidR="00657E21" w:rsidRDefault="00657E21" w:rsidP="00CA0B75">
      <w:pPr>
        <w:pStyle w:val="StyleTimesNewRoman11ptFirstline127cmLinespacing"/>
      </w:pPr>
      <w:r>
        <w:t xml:space="preserve">36.6. </w:t>
      </w:r>
      <w:r>
        <w:rPr>
          <w:color w:val="000000" w:themeColor="text1"/>
        </w:rPr>
        <w:t xml:space="preserve">Iždo organizacinio lygio funkcinių galimybių testavimo metu nustatytų klaidų šalinimo </w:t>
      </w:r>
      <w:r w:rsidR="005678B5">
        <w:rPr>
          <w:color w:val="000000" w:themeColor="text1"/>
        </w:rPr>
        <w:t xml:space="preserve">tvarkos </w:t>
      </w:r>
      <w:r>
        <w:rPr>
          <w:color w:val="000000" w:themeColor="text1"/>
        </w:rPr>
        <w:t xml:space="preserve">aprašą ir </w:t>
      </w:r>
      <w:r w:rsidR="005678B5">
        <w:rPr>
          <w:color w:val="000000" w:themeColor="text1"/>
        </w:rPr>
        <w:t>planą.</w:t>
      </w:r>
    </w:p>
    <w:p w14:paraId="6B5D87DA" w14:textId="5EB99462" w:rsidR="007D4327" w:rsidRDefault="003B295E" w:rsidP="00CA0B75">
      <w:pPr>
        <w:pStyle w:val="StyleTimesNewRoman11ptFirstline127cmLinespacing"/>
      </w:pPr>
      <w:r>
        <w:t>3</w:t>
      </w:r>
      <w:r w:rsidR="00346AD0">
        <w:t>7</w:t>
      </w:r>
      <w:r>
        <w:t xml:space="preserve">. </w:t>
      </w:r>
      <w:r w:rsidR="002429DB" w:rsidRPr="001C5B88">
        <w:t xml:space="preserve">Teikiant </w:t>
      </w:r>
      <w:r w:rsidR="00287547">
        <w:t>P</w:t>
      </w:r>
      <w:r w:rsidR="002429DB" w:rsidRPr="001C5B88">
        <w:t xml:space="preserve">aslaugas įgyvendinami </w:t>
      </w:r>
      <w:r w:rsidR="00287547">
        <w:t>Iždo organizacini lygio</w:t>
      </w:r>
      <w:r w:rsidR="00287547" w:rsidRPr="001C5B88">
        <w:t xml:space="preserve"> </w:t>
      </w:r>
      <w:r w:rsidR="002429DB" w:rsidRPr="001C5B88">
        <w:t xml:space="preserve">pakeitimai turi būti realizuojami naudojant naujausias </w:t>
      </w:r>
      <w:r w:rsidR="009C2E42">
        <w:t>programinio kodo</w:t>
      </w:r>
      <w:r w:rsidR="002429DB" w:rsidRPr="001C5B88">
        <w:t xml:space="preserve"> ir dokumentų versijas. </w:t>
      </w:r>
    </w:p>
    <w:p w14:paraId="1A7A4D54" w14:textId="5F6DFE77" w:rsidR="002429DB" w:rsidRDefault="00530D71" w:rsidP="00CA0B75">
      <w:pPr>
        <w:pStyle w:val="StyleTimesNewRoman11ptFirstline127cmLinespacing"/>
      </w:pPr>
      <w:r>
        <w:t>3</w:t>
      </w:r>
      <w:r w:rsidR="005F4CFE">
        <w:t>8</w:t>
      </w:r>
      <w:r w:rsidR="007D4327">
        <w:t xml:space="preserve">. </w:t>
      </w:r>
      <w:r w:rsidR="002429DB" w:rsidRPr="0017056A">
        <w:t xml:space="preserve">Paslaugos turi būti pradėtos teikti </w:t>
      </w:r>
      <w:r w:rsidR="00F94999" w:rsidRPr="0017056A">
        <w:t>per 2 darbo dienas nuo</w:t>
      </w:r>
      <w:r w:rsidR="002429DB" w:rsidRPr="0017056A">
        <w:t xml:space="preserve"> </w:t>
      </w:r>
      <w:r w:rsidR="001422D7">
        <w:t xml:space="preserve">Paslaugų </w:t>
      </w:r>
      <w:r w:rsidR="002429DB" w:rsidRPr="0017056A">
        <w:t>sutarties įsigaliojimo</w:t>
      </w:r>
      <w:r w:rsidR="00474C1C" w:rsidRPr="0017056A">
        <w:t>.</w:t>
      </w:r>
    </w:p>
    <w:p w14:paraId="194841DC" w14:textId="77777777" w:rsidR="00FF5257" w:rsidRDefault="00FF5257" w:rsidP="00CA0B75">
      <w:pPr>
        <w:pStyle w:val="StyleTimesNewRoman11ptFirstline127cmLinespacing"/>
      </w:pPr>
    </w:p>
    <w:p w14:paraId="6DB69338" w14:textId="19C80CD3" w:rsidR="003C7AB7" w:rsidRPr="00F4760B" w:rsidRDefault="003C7AB7" w:rsidP="00CA0B75">
      <w:pPr>
        <w:pStyle w:val="FMAbullets"/>
        <w:numPr>
          <w:ilvl w:val="0"/>
          <w:numId w:val="0"/>
        </w:numPr>
        <w:tabs>
          <w:tab w:val="left" w:pos="0"/>
          <w:tab w:val="left" w:pos="1134"/>
        </w:tabs>
        <w:jc w:val="center"/>
        <w:rPr>
          <w:b/>
          <w:bCs/>
          <w:caps/>
          <w:sz w:val="24"/>
          <w:szCs w:val="24"/>
        </w:rPr>
      </w:pPr>
      <w:r>
        <w:rPr>
          <w:b/>
          <w:bCs/>
          <w:caps/>
          <w:sz w:val="24"/>
          <w:szCs w:val="24"/>
        </w:rPr>
        <w:t>V</w:t>
      </w:r>
      <w:r w:rsidRPr="00F4760B">
        <w:rPr>
          <w:b/>
          <w:bCs/>
          <w:caps/>
          <w:sz w:val="24"/>
          <w:szCs w:val="24"/>
        </w:rPr>
        <w:t xml:space="preserve">. paslaugų </w:t>
      </w:r>
      <w:r>
        <w:rPr>
          <w:b/>
          <w:bCs/>
          <w:caps/>
          <w:sz w:val="24"/>
          <w:szCs w:val="24"/>
        </w:rPr>
        <w:t>perdavimo – priėmimo tvarka</w:t>
      </w:r>
    </w:p>
    <w:p w14:paraId="132FED0E" w14:textId="77777777" w:rsidR="009E0EF5" w:rsidRDefault="009E0EF5" w:rsidP="00CA0B75">
      <w:pPr>
        <w:pStyle w:val="StyleTimesNewRoman11ptFirstline127cmLinespacing"/>
      </w:pPr>
    </w:p>
    <w:p w14:paraId="3B2AA3BD" w14:textId="293A43EB" w:rsidR="003C7AB7" w:rsidRPr="003A30AD" w:rsidRDefault="003B407D" w:rsidP="00CA0B75">
      <w:pPr>
        <w:ind w:firstLine="993"/>
        <w:jc w:val="both"/>
        <w:rPr>
          <w:color w:val="000000" w:themeColor="text1"/>
          <w:lang w:eastAsia="en-US"/>
        </w:rPr>
      </w:pPr>
      <w:r>
        <w:rPr>
          <w:color w:val="000000" w:themeColor="text1"/>
          <w:lang w:eastAsia="en-US"/>
        </w:rPr>
        <w:t>39</w:t>
      </w:r>
      <w:r w:rsidR="003C7AB7">
        <w:rPr>
          <w:color w:val="000000" w:themeColor="text1"/>
          <w:lang w:eastAsia="en-US"/>
        </w:rPr>
        <w:t xml:space="preserve">. </w:t>
      </w:r>
      <w:r w:rsidR="00287547">
        <w:t xml:space="preserve">Techninės specifikacijos lentelėje </w:t>
      </w:r>
      <w:r w:rsidR="00287547" w:rsidRPr="00D65910">
        <w:rPr>
          <w:color w:val="000000" w:themeColor="text1"/>
        </w:rPr>
        <w:t xml:space="preserve">„VBAMS, veikiančios MS </w:t>
      </w:r>
      <w:r w:rsidR="00287547" w:rsidRPr="00D65910">
        <w:rPr>
          <w:i/>
          <w:iCs/>
          <w:color w:val="000000" w:themeColor="text1"/>
        </w:rPr>
        <w:t xml:space="preserve">Dynamics </w:t>
      </w:r>
      <w:r w:rsidR="00287547" w:rsidRPr="00D65910">
        <w:rPr>
          <w:color w:val="000000" w:themeColor="text1"/>
        </w:rPr>
        <w:t xml:space="preserve">NAV2017 platformoje, migravimo į MS </w:t>
      </w:r>
      <w:r w:rsidR="00287547" w:rsidRPr="00D65910">
        <w:rPr>
          <w:i/>
          <w:iCs/>
          <w:color w:val="000000" w:themeColor="text1"/>
        </w:rPr>
        <w:t xml:space="preserve">Dynamics </w:t>
      </w:r>
      <w:r w:rsidR="00287547" w:rsidRPr="00D65910">
        <w:rPr>
          <w:color w:val="000000" w:themeColor="text1"/>
        </w:rPr>
        <w:t>365 aukščiausią versiją</w:t>
      </w:r>
      <w:r w:rsidR="00287547">
        <w:rPr>
          <w:color w:val="000000" w:themeColor="text1"/>
        </w:rPr>
        <w:t xml:space="preserve"> </w:t>
      </w:r>
      <w:r w:rsidR="00287547" w:rsidRPr="001D5794">
        <w:rPr>
          <w:color w:val="000000" w:themeColor="text1"/>
        </w:rPr>
        <w:t>(</w:t>
      </w:r>
      <w:r w:rsidR="00287547">
        <w:rPr>
          <w:color w:val="000000" w:themeColor="text1"/>
        </w:rPr>
        <w:t>arba lygiavertę)</w:t>
      </w:r>
      <w:r w:rsidR="00287547" w:rsidRPr="00D65910">
        <w:rPr>
          <w:color w:val="000000" w:themeColor="text1"/>
        </w:rPr>
        <w:t>, paslaugų teikimo etapai, veiklos ir</w:t>
      </w:r>
      <w:r w:rsidR="00287547" w:rsidRPr="00D65910" w:rsidDel="00D87456">
        <w:rPr>
          <w:color w:val="000000" w:themeColor="text1"/>
        </w:rPr>
        <w:t xml:space="preserve"> </w:t>
      </w:r>
      <w:r w:rsidR="00287547" w:rsidRPr="00D65910">
        <w:rPr>
          <w:rFonts w:eastAsia="Arial Unicode MS"/>
          <w:color w:val="000000" w:themeColor="text1"/>
        </w:rPr>
        <w:t>terminai“</w:t>
      </w:r>
      <w:r w:rsidR="00287547">
        <w:rPr>
          <w:rFonts w:eastAsia="Arial Unicode MS"/>
          <w:color w:val="000000" w:themeColor="text1"/>
        </w:rPr>
        <w:t xml:space="preserve"> nurodytų I – V etapų rezultat</w:t>
      </w:r>
      <w:r w:rsidR="00400850">
        <w:rPr>
          <w:rFonts w:eastAsia="Arial Unicode MS"/>
          <w:color w:val="000000" w:themeColor="text1"/>
        </w:rPr>
        <w:t>ai (toliau – Rezultatai) priimami laikantis</w:t>
      </w:r>
      <w:r w:rsidR="00287547">
        <w:rPr>
          <w:rFonts w:eastAsia="Arial Unicode MS"/>
          <w:color w:val="000000" w:themeColor="text1"/>
        </w:rPr>
        <w:t xml:space="preserve"> </w:t>
      </w:r>
      <w:r w:rsidR="00400850">
        <w:rPr>
          <w:rFonts w:eastAsia="Arial Unicode MS"/>
          <w:color w:val="000000" w:themeColor="text1"/>
        </w:rPr>
        <w:t>atitinkamai Techninės specifikacijos 40 punkt</w:t>
      </w:r>
      <w:r w:rsidR="00657E21">
        <w:rPr>
          <w:rFonts w:eastAsia="Arial Unicode MS"/>
          <w:color w:val="000000" w:themeColor="text1"/>
        </w:rPr>
        <w:t>e</w:t>
      </w:r>
      <w:r w:rsidR="00400850">
        <w:rPr>
          <w:rFonts w:eastAsia="Arial Unicode MS"/>
          <w:color w:val="000000" w:themeColor="text1"/>
        </w:rPr>
        <w:t xml:space="preserve"> nustatytų </w:t>
      </w:r>
      <w:r w:rsidR="00400850">
        <w:rPr>
          <w:color w:val="000000" w:themeColor="text1"/>
          <w:lang w:eastAsia="en-US"/>
        </w:rPr>
        <w:t>sąlygų</w:t>
      </w:r>
      <w:r w:rsidR="003C7AB7" w:rsidRPr="003A30AD">
        <w:rPr>
          <w:color w:val="000000" w:themeColor="text1"/>
          <w:lang w:eastAsia="en-US"/>
        </w:rPr>
        <w:t>.</w:t>
      </w:r>
    </w:p>
    <w:p w14:paraId="6DD86E96" w14:textId="0C8A038E" w:rsidR="003C7AB7" w:rsidRPr="003A30AD" w:rsidRDefault="003C7AB7" w:rsidP="00CA0B75">
      <w:pPr>
        <w:ind w:firstLine="993"/>
        <w:jc w:val="both"/>
        <w:rPr>
          <w:color w:val="000000" w:themeColor="text1"/>
          <w:lang w:eastAsia="en-US"/>
        </w:rPr>
      </w:pPr>
      <w:r>
        <w:rPr>
          <w:color w:val="000000" w:themeColor="text1"/>
          <w:lang w:eastAsia="en-US"/>
        </w:rPr>
        <w:t>4</w:t>
      </w:r>
      <w:r w:rsidR="003B407D">
        <w:rPr>
          <w:color w:val="000000" w:themeColor="text1"/>
          <w:lang w:eastAsia="en-US"/>
        </w:rPr>
        <w:t>0</w:t>
      </w:r>
      <w:r>
        <w:rPr>
          <w:color w:val="000000" w:themeColor="text1"/>
          <w:lang w:eastAsia="en-US"/>
        </w:rPr>
        <w:t xml:space="preserve">. </w:t>
      </w:r>
      <w:r w:rsidR="00400850">
        <w:rPr>
          <w:color w:val="000000" w:themeColor="text1"/>
          <w:lang w:eastAsia="en-US"/>
        </w:rPr>
        <w:t>Rezultatų priėmimo sąlygos:</w:t>
      </w:r>
      <w:r w:rsidRPr="003A30AD">
        <w:rPr>
          <w:color w:val="000000" w:themeColor="text1"/>
          <w:lang w:eastAsia="en-US"/>
        </w:rPr>
        <w:t xml:space="preserve"> </w:t>
      </w:r>
    </w:p>
    <w:p w14:paraId="73C74AD9" w14:textId="2B9677A0" w:rsidR="003C7AB7" w:rsidRPr="003A30AD" w:rsidRDefault="003C7AB7" w:rsidP="005678B5">
      <w:pPr>
        <w:ind w:firstLine="993"/>
        <w:jc w:val="both"/>
        <w:rPr>
          <w:color w:val="000000" w:themeColor="text1"/>
          <w:lang w:eastAsia="en-US"/>
        </w:rPr>
      </w:pPr>
      <w:r>
        <w:rPr>
          <w:color w:val="000000" w:themeColor="text1"/>
          <w:lang w:eastAsia="en-US"/>
        </w:rPr>
        <w:t>4</w:t>
      </w:r>
      <w:r w:rsidR="003B407D">
        <w:rPr>
          <w:color w:val="000000" w:themeColor="text1"/>
          <w:lang w:eastAsia="en-US"/>
        </w:rPr>
        <w:t>0</w:t>
      </w:r>
      <w:r>
        <w:rPr>
          <w:color w:val="000000" w:themeColor="text1"/>
          <w:lang w:eastAsia="en-US"/>
        </w:rPr>
        <w:t xml:space="preserve">.1. </w:t>
      </w:r>
      <w:r w:rsidR="00400850">
        <w:rPr>
          <w:color w:val="000000" w:themeColor="text1"/>
          <w:lang w:eastAsia="en-US"/>
        </w:rPr>
        <w:t>p</w:t>
      </w:r>
      <w:r w:rsidRPr="003A30AD">
        <w:rPr>
          <w:color w:val="000000" w:themeColor="text1"/>
          <w:lang w:eastAsia="en-US"/>
        </w:rPr>
        <w:t xml:space="preserve">rieš </w:t>
      </w:r>
      <w:r w:rsidR="00400850">
        <w:rPr>
          <w:color w:val="000000" w:themeColor="text1"/>
          <w:lang w:eastAsia="en-US"/>
        </w:rPr>
        <w:t xml:space="preserve">Užsakovui </w:t>
      </w:r>
      <w:r w:rsidRPr="003A30AD">
        <w:rPr>
          <w:color w:val="000000" w:themeColor="text1"/>
          <w:lang w:eastAsia="en-US"/>
        </w:rPr>
        <w:t xml:space="preserve">atliekant </w:t>
      </w:r>
      <w:r w:rsidR="00400850">
        <w:rPr>
          <w:color w:val="000000" w:themeColor="text1"/>
          <w:lang w:eastAsia="en-US"/>
        </w:rPr>
        <w:t>Iždo organizacinio lygio funkcinių galimybių</w:t>
      </w:r>
      <w:r w:rsidRPr="003A30AD">
        <w:rPr>
          <w:color w:val="000000" w:themeColor="text1"/>
          <w:lang w:eastAsia="en-US"/>
        </w:rPr>
        <w:t xml:space="preserve"> testavimą</w:t>
      </w:r>
      <w:r w:rsidR="00400850">
        <w:rPr>
          <w:color w:val="000000" w:themeColor="text1"/>
          <w:lang w:eastAsia="en-US"/>
        </w:rPr>
        <w:t>,</w:t>
      </w:r>
      <w:r w:rsidRPr="003A30AD">
        <w:rPr>
          <w:color w:val="000000" w:themeColor="text1"/>
          <w:lang w:eastAsia="en-US"/>
        </w:rPr>
        <w:t xml:space="preserve"> Paslaugų teikėjas</w:t>
      </w:r>
      <w:r w:rsidR="00400850">
        <w:rPr>
          <w:color w:val="000000" w:themeColor="text1"/>
          <w:lang w:eastAsia="en-US"/>
        </w:rPr>
        <w:t xml:space="preserve"> Užsakovui</w:t>
      </w:r>
      <w:r w:rsidRPr="003A30AD">
        <w:rPr>
          <w:color w:val="000000" w:themeColor="text1"/>
          <w:lang w:eastAsia="en-US"/>
        </w:rPr>
        <w:t xml:space="preserve"> pristato tinkamai </w:t>
      </w:r>
      <w:r w:rsidR="00400850" w:rsidRPr="003A30AD">
        <w:rPr>
          <w:color w:val="000000" w:themeColor="text1"/>
          <w:lang w:eastAsia="en-US"/>
        </w:rPr>
        <w:t>Paslaugų teikėjas</w:t>
      </w:r>
      <w:r w:rsidR="00400850">
        <w:rPr>
          <w:color w:val="000000" w:themeColor="text1"/>
          <w:lang w:eastAsia="en-US"/>
        </w:rPr>
        <w:t xml:space="preserve"> </w:t>
      </w:r>
      <w:r w:rsidRPr="003A30AD">
        <w:rPr>
          <w:color w:val="000000" w:themeColor="text1"/>
          <w:lang w:eastAsia="en-US"/>
        </w:rPr>
        <w:t>atlikto vidinio testavimo ataskaitą</w:t>
      </w:r>
      <w:r w:rsidR="001B5DA1">
        <w:rPr>
          <w:color w:val="000000" w:themeColor="text1"/>
          <w:lang w:eastAsia="en-US"/>
        </w:rPr>
        <w:t xml:space="preserve"> (forma nustatoma Reglamente)</w:t>
      </w:r>
      <w:r w:rsidRPr="003A30AD">
        <w:rPr>
          <w:color w:val="000000" w:themeColor="text1"/>
          <w:lang w:eastAsia="en-US"/>
        </w:rPr>
        <w:t>, patvirtinančią, jog vidinio testavimo metu buvo patikrinta, kad</w:t>
      </w:r>
      <w:r>
        <w:rPr>
          <w:color w:val="000000" w:themeColor="text1"/>
          <w:lang w:eastAsia="en-US"/>
        </w:rPr>
        <w:t xml:space="preserve"> t</w:t>
      </w:r>
      <w:r w:rsidRPr="003A30AD">
        <w:rPr>
          <w:color w:val="000000" w:themeColor="text1"/>
          <w:lang w:eastAsia="en-US"/>
        </w:rPr>
        <w:t>inkamai veikia naudotojo sąsaja</w:t>
      </w:r>
      <w:r>
        <w:rPr>
          <w:color w:val="000000" w:themeColor="text1"/>
          <w:lang w:eastAsia="en-US"/>
        </w:rPr>
        <w:t>,</w:t>
      </w:r>
      <w:r w:rsidRPr="003A30AD">
        <w:rPr>
          <w:color w:val="000000" w:themeColor="text1"/>
          <w:lang w:eastAsia="en-US"/>
        </w:rPr>
        <w:t xml:space="preserve"> atskiros </w:t>
      </w:r>
      <w:r w:rsidR="00A9110A">
        <w:rPr>
          <w:color w:val="000000" w:themeColor="text1"/>
          <w:lang w:eastAsia="en-US"/>
        </w:rPr>
        <w:t>Iždo organizacinio lygio funkcinės galimybės</w:t>
      </w:r>
      <w:r w:rsidRPr="003A30AD">
        <w:rPr>
          <w:color w:val="000000" w:themeColor="text1"/>
          <w:lang w:eastAsia="en-US"/>
        </w:rPr>
        <w:t xml:space="preserve"> bei sąsajos tarp jų</w:t>
      </w:r>
      <w:r>
        <w:rPr>
          <w:color w:val="000000" w:themeColor="text1"/>
          <w:lang w:eastAsia="en-US"/>
        </w:rPr>
        <w:t xml:space="preserve">, </w:t>
      </w:r>
      <w:r w:rsidRPr="003A30AD">
        <w:rPr>
          <w:color w:val="000000" w:themeColor="text1"/>
          <w:lang w:eastAsia="en-US"/>
        </w:rPr>
        <w:t xml:space="preserve">realizuoti </w:t>
      </w:r>
      <w:r>
        <w:rPr>
          <w:color w:val="000000" w:themeColor="text1"/>
          <w:lang w:eastAsia="en-US"/>
        </w:rPr>
        <w:t>R</w:t>
      </w:r>
      <w:r w:rsidRPr="003A30AD">
        <w:rPr>
          <w:color w:val="000000" w:themeColor="text1"/>
          <w:lang w:eastAsia="en-US"/>
        </w:rPr>
        <w:t>eikalavimai</w:t>
      </w:r>
      <w:r>
        <w:rPr>
          <w:color w:val="000000" w:themeColor="text1"/>
          <w:lang w:eastAsia="en-US"/>
        </w:rPr>
        <w:t xml:space="preserve"> funkcinėje srityje</w:t>
      </w:r>
      <w:r w:rsidR="00322D85">
        <w:rPr>
          <w:color w:val="000000" w:themeColor="text1"/>
          <w:lang w:eastAsia="en-US"/>
        </w:rPr>
        <w:t xml:space="preserve"> ir </w:t>
      </w:r>
      <w:r w:rsidR="00322D85" w:rsidRPr="003A30AD">
        <w:rPr>
          <w:color w:val="000000" w:themeColor="text1"/>
          <w:lang w:eastAsia="en-US"/>
        </w:rPr>
        <w:t>sukurtos</w:t>
      </w:r>
      <w:r w:rsidR="00322D85">
        <w:rPr>
          <w:color w:val="000000" w:themeColor="text1"/>
          <w:lang w:eastAsia="en-US"/>
        </w:rPr>
        <w:t xml:space="preserve"> tos funkcinės srities</w:t>
      </w:r>
      <w:r w:rsidR="00322D85" w:rsidRPr="003A30AD">
        <w:rPr>
          <w:color w:val="000000" w:themeColor="text1"/>
          <w:lang w:eastAsia="en-US"/>
        </w:rPr>
        <w:t xml:space="preserve"> ataskaitos</w:t>
      </w:r>
      <w:r w:rsidR="002E0469">
        <w:rPr>
          <w:color w:val="000000" w:themeColor="text1"/>
          <w:lang w:eastAsia="en-US"/>
        </w:rPr>
        <w:t>;</w:t>
      </w:r>
    </w:p>
    <w:p w14:paraId="0A2D51C1" w14:textId="398B393E" w:rsidR="003C7AB7" w:rsidRDefault="00322D85" w:rsidP="00CA0B75">
      <w:pPr>
        <w:pStyle w:val="Sraopastraipa"/>
        <w:ind w:left="0" w:firstLine="992"/>
        <w:jc w:val="both"/>
        <w:rPr>
          <w:color w:val="000000" w:themeColor="text1"/>
          <w:lang w:eastAsia="en-US"/>
        </w:rPr>
      </w:pPr>
      <w:r>
        <w:rPr>
          <w:color w:val="000000" w:themeColor="text1"/>
          <w:lang w:eastAsia="en-US"/>
        </w:rPr>
        <w:t>4</w:t>
      </w:r>
      <w:r w:rsidR="003B407D">
        <w:rPr>
          <w:color w:val="000000" w:themeColor="text1"/>
          <w:lang w:eastAsia="en-US"/>
        </w:rPr>
        <w:t>0</w:t>
      </w:r>
      <w:r>
        <w:rPr>
          <w:color w:val="000000" w:themeColor="text1"/>
          <w:lang w:eastAsia="en-US"/>
        </w:rPr>
        <w:t xml:space="preserve">.2. </w:t>
      </w:r>
      <w:r w:rsidR="003C7AB7" w:rsidRPr="003A30AD">
        <w:rPr>
          <w:color w:val="000000" w:themeColor="text1"/>
          <w:lang w:eastAsia="en-US"/>
        </w:rPr>
        <w:t xml:space="preserve">Užsakovas pagal Paslaugų teikėjo </w:t>
      </w:r>
      <w:r w:rsidR="00A9110A">
        <w:rPr>
          <w:color w:val="000000" w:themeColor="text1"/>
          <w:lang w:eastAsia="en-US"/>
        </w:rPr>
        <w:t xml:space="preserve">Užsakovui </w:t>
      </w:r>
      <w:r w:rsidR="003C7AB7" w:rsidRPr="003A30AD">
        <w:rPr>
          <w:color w:val="000000" w:themeColor="text1"/>
          <w:lang w:eastAsia="en-US"/>
        </w:rPr>
        <w:t xml:space="preserve">pateiktą </w:t>
      </w:r>
      <w:r w:rsidR="00A9110A" w:rsidRPr="003A30AD">
        <w:rPr>
          <w:color w:val="000000" w:themeColor="text1"/>
          <w:lang w:eastAsia="en-US"/>
        </w:rPr>
        <w:t>Paslaugų teikėj</w:t>
      </w:r>
      <w:r w:rsidR="00A9110A">
        <w:rPr>
          <w:color w:val="000000" w:themeColor="text1"/>
          <w:lang w:eastAsia="en-US"/>
        </w:rPr>
        <w:t xml:space="preserve">o </w:t>
      </w:r>
      <w:r w:rsidR="003C7AB7" w:rsidRPr="003A30AD">
        <w:rPr>
          <w:color w:val="000000" w:themeColor="text1"/>
          <w:lang w:eastAsia="en-US"/>
        </w:rPr>
        <w:t>atlikto testavimo ataskaitą įsitikina, kad Paslaugų teikėjo pateikt</w:t>
      </w:r>
      <w:r w:rsidR="00400850">
        <w:rPr>
          <w:color w:val="000000" w:themeColor="text1"/>
          <w:lang w:eastAsia="en-US"/>
        </w:rPr>
        <w:t>os</w:t>
      </w:r>
      <w:r w:rsidR="003C7AB7" w:rsidRPr="003A30AD">
        <w:rPr>
          <w:color w:val="000000" w:themeColor="text1"/>
          <w:lang w:eastAsia="en-US"/>
        </w:rPr>
        <w:t xml:space="preserve"> </w:t>
      </w:r>
      <w:r w:rsidR="00400850">
        <w:rPr>
          <w:color w:val="000000" w:themeColor="text1"/>
          <w:lang w:eastAsia="en-US"/>
        </w:rPr>
        <w:t xml:space="preserve">Užsakovui </w:t>
      </w:r>
      <w:r w:rsidR="003C7AB7" w:rsidRPr="003A30AD">
        <w:rPr>
          <w:color w:val="000000" w:themeColor="text1"/>
          <w:lang w:eastAsia="en-US"/>
        </w:rPr>
        <w:t>test</w:t>
      </w:r>
      <w:r w:rsidR="00400850">
        <w:rPr>
          <w:color w:val="000000" w:themeColor="text1"/>
          <w:lang w:eastAsia="en-US"/>
        </w:rPr>
        <w:t>uoti</w:t>
      </w:r>
      <w:r w:rsidR="003C7AB7" w:rsidRPr="003A30AD">
        <w:rPr>
          <w:color w:val="000000" w:themeColor="text1"/>
          <w:lang w:eastAsia="en-US"/>
        </w:rPr>
        <w:t xml:space="preserve"> </w:t>
      </w:r>
      <w:r w:rsidR="00400850">
        <w:rPr>
          <w:color w:val="000000" w:themeColor="text1"/>
          <w:lang w:eastAsia="en-US"/>
        </w:rPr>
        <w:t xml:space="preserve">Iždo organizacinio lygio funkcinės galimybės </w:t>
      </w:r>
      <w:r w:rsidR="003C7AB7" w:rsidRPr="003A30AD">
        <w:rPr>
          <w:color w:val="000000" w:themeColor="text1"/>
          <w:lang w:eastAsia="en-US"/>
        </w:rPr>
        <w:t>atitinka testavimo ataskaitoje nurodytus kokybės kriterijus</w:t>
      </w:r>
      <w:r w:rsidR="00DE43B3">
        <w:rPr>
          <w:color w:val="000000" w:themeColor="text1"/>
          <w:lang w:eastAsia="en-US"/>
        </w:rPr>
        <w:t>,</w:t>
      </w:r>
      <w:r>
        <w:rPr>
          <w:color w:val="000000" w:themeColor="text1"/>
          <w:lang w:eastAsia="en-US"/>
        </w:rPr>
        <w:t xml:space="preserve"> t.</w:t>
      </w:r>
      <w:r w:rsidR="001B5DA1">
        <w:rPr>
          <w:color w:val="000000" w:themeColor="text1"/>
          <w:lang w:eastAsia="en-US"/>
        </w:rPr>
        <w:t xml:space="preserve"> </w:t>
      </w:r>
      <w:r>
        <w:rPr>
          <w:color w:val="000000" w:themeColor="text1"/>
          <w:lang w:eastAsia="en-US"/>
        </w:rPr>
        <w:t xml:space="preserve">y. </w:t>
      </w:r>
      <w:r w:rsidR="003C7AB7" w:rsidRPr="00322D85">
        <w:rPr>
          <w:color w:val="000000" w:themeColor="text1"/>
          <w:lang w:eastAsia="en-US"/>
        </w:rPr>
        <w:t xml:space="preserve">jei patikrinimo metu nėra aptinkama </w:t>
      </w:r>
      <w:r w:rsidR="00A7659E">
        <w:rPr>
          <w:color w:val="000000" w:themeColor="text1"/>
          <w:lang w:eastAsia="en-US"/>
        </w:rPr>
        <w:t>k</w:t>
      </w:r>
      <w:r w:rsidR="003C7AB7" w:rsidRPr="00322D85">
        <w:rPr>
          <w:color w:val="000000" w:themeColor="text1"/>
          <w:lang w:eastAsia="en-US"/>
        </w:rPr>
        <w:t xml:space="preserve">ritinių klaidų. </w:t>
      </w:r>
      <w:r w:rsidR="001B5DA1">
        <w:rPr>
          <w:color w:val="000000" w:themeColor="text1"/>
          <w:lang w:eastAsia="en-US"/>
        </w:rPr>
        <w:t xml:space="preserve">Iždo organizacinio lygio funkcinių galimybių </w:t>
      </w:r>
      <w:r w:rsidR="003C7AB7" w:rsidRPr="00322D85">
        <w:rPr>
          <w:color w:val="000000" w:themeColor="text1"/>
          <w:lang w:eastAsia="en-US"/>
        </w:rPr>
        <w:t xml:space="preserve">testavimo pradžia fiksuojama </w:t>
      </w:r>
      <w:r w:rsidR="001B5DA1">
        <w:rPr>
          <w:color w:val="000000" w:themeColor="text1"/>
          <w:lang w:eastAsia="en-US"/>
        </w:rPr>
        <w:t>Reglamente</w:t>
      </w:r>
      <w:r w:rsidR="003C7AB7" w:rsidRPr="00322D85">
        <w:rPr>
          <w:color w:val="000000" w:themeColor="text1"/>
          <w:lang w:eastAsia="en-US"/>
        </w:rPr>
        <w:t>;</w:t>
      </w:r>
    </w:p>
    <w:p w14:paraId="07A61DC0" w14:textId="2B175EC2" w:rsidR="003C7AB7" w:rsidRDefault="003B407D" w:rsidP="00CA0B75">
      <w:pPr>
        <w:pStyle w:val="Sraopastraipa"/>
        <w:ind w:left="0" w:firstLine="992"/>
        <w:jc w:val="both"/>
        <w:rPr>
          <w:color w:val="000000" w:themeColor="text1"/>
          <w:lang w:eastAsia="en-US"/>
        </w:rPr>
      </w:pPr>
      <w:r>
        <w:rPr>
          <w:color w:val="000000" w:themeColor="text1"/>
          <w:lang w:eastAsia="en-US"/>
        </w:rPr>
        <w:t>40</w:t>
      </w:r>
      <w:r w:rsidR="00322D85">
        <w:rPr>
          <w:color w:val="000000" w:themeColor="text1"/>
          <w:lang w:eastAsia="en-US"/>
        </w:rPr>
        <w:t xml:space="preserve">.3. </w:t>
      </w:r>
      <w:r w:rsidR="00DE7A82">
        <w:rPr>
          <w:color w:val="000000" w:themeColor="text1"/>
          <w:lang w:eastAsia="en-US"/>
        </w:rPr>
        <w:t>j</w:t>
      </w:r>
      <w:r w:rsidR="003C7AB7" w:rsidRPr="003A30AD">
        <w:rPr>
          <w:color w:val="000000" w:themeColor="text1"/>
          <w:lang w:eastAsia="en-US"/>
        </w:rPr>
        <w:t xml:space="preserve">eigu </w:t>
      </w:r>
      <w:r w:rsidR="00322D85" w:rsidRPr="003A30AD">
        <w:rPr>
          <w:color w:val="000000" w:themeColor="text1"/>
          <w:lang w:eastAsia="en-US"/>
        </w:rPr>
        <w:t>Užsakov</w:t>
      </w:r>
      <w:r w:rsidR="00322D85">
        <w:rPr>
          <w:color w:val="000000" w:themeColor="text1"/>
          <w:lang w:eastAsia="en-US"/>
        </w:rPr>
        <w:t>o</w:t>
      </w:r>
      <w:r w:rsidR="003C7AB7" w:rsidRPr="003A30AD">
        <w:rPr>
          <w:color w:val="000000" w:themeColor="text1"/>
          <w:lang w:eastAsia="en-US"/>
        </w:rPr>
        <w:t xml:space="preserve"> </w:t>
      </w:r>
      <w:r w:rsidR="001B5DA1">
        <w:rPr>
          <w:color w:val="000000" w:themeColor="text1"/>
          <w:lang w:eastAsia="en-US"/>
        </w:rPr>
        <w:t>atliekamo testavimo</w:t>
      </w:r>
      <w:r w:rsidR="001B5DA1" w:rsidRPr="003A30AD">
        <w:rPr>
          <w:color w:val="000000" w:themeColor="text1"/>
          <w:lang w:eastAsia="en-US"/>
        </w:rPr>
        <w:t xml:space="preserve"> </w:t>
      </w:r>
      <w:r w:rsidR="003C7AB7" w:rsidRPr="003A30AD">
        <w:rPr>
          <w:color w:val="000000" w:themeColor="text1"/>
          <w:lang w:eastAsia="en-US"/>
        </w:rPr>
        <w:t xml:space="preserve">metu yra aptinkama </w:t>
      </w:r>
      <w:r w:rsidR="005804F6">
        <w:rPr>
          <w:color w:val="000000" w:themeColor="text1"/>
          <w:lang w:eastAsia="en-US"/>
        </w:rPr>
        <w:t>k</w:t>
      </w:r>
      <w:r w:rsidR="003C7AB7" w:rsidRPr="003A30AD">
        <w:rPr>
          <w:color w:val="000000" w:themeColor="text1"/>
          <w:lang w:eastAsia="en-US"/>
        </w:rPr>
        <w:t xml:space="preserve">ritinių klaidų, Paslaugų teikėjui pateikiama </w:t>
      </w:r>
      <w:r w:rsidR="001B5DA1">
        <w:rPr>
          <w:color w:val="000000" w:themeColor="text1"/>
          <w:lang w:eastAsia="en-US"/>
        </w:rPr>
        <w:t xml:space="preserve">testavimo </w:t>
      </w:r>
      <w:r w:rsidR="003C7AB7" w:rsidRPr="003A30AD">
        <w:rPr>
          <w:color w:val="000000" w:themeColor="text1"/>
          <w:lang w:eastAsia="en-US"/>
        </w:rPr>
        <w:t xml:space="preserve">ataskaita ir suderinamas terminas, kada Paslaugų teikėjas pakartotinai pateiks </w:t>
      </w:r>
      <w:r w:rsidR="001B5DA1">
        <w:rPr>
          <w:color w:val="000000" w:themeColor="text1"/>
          <w:lang w:eastAsia="en-US"/>
        </w:rPr>
        <w:t xml:space="preserve">Iždo organizacinio lygio funkcines galimybes ar jų </w:t>
      </w:r>
      <w:r w:rsidR="003C7AB7" w:rsidRPr="003A30AD">
        <w:rPr>
          <w:color w:val="000000" w:themeColor="text1"/>
          <w:lang w:eastAsia="en-US"/>
        </w:rPr>
        <w:t xml:space="preserve">dalį </w:t>
      </w:r>
      <w:r w:rsidR="001B5DA1">
        <w:rPr>
          <w:color w:val="000000" w:themeColor="text1"/>
          <w:lang w:eastAsia="en-US"/>
        </w:rPr>
        <w:t xml:space="preserve">Užsakovui </w:t>
      </w:r>
      <w:r w:rsidR="003C7AB7" w:rsidRPr="003A30AD">
        <w:rPr>
          <w:color w:val="000000" w:themeColor="text1"/>
          <w:lang w:eastAsia="en-US"/>
        </w:rPr>
        <w:t>test</w:t>
      </w:r>
      <w:r w:rsidR="001B5DA1">
        <w:rPr>
          <w:color w:val="000000" w:themeColor="text1"/>
          <w:lang w:eastAsia="en-US"/>
        </w:rPr>
        <w:t>uoti</w:t>
      </w:r>
      <w:r w:rsidR="00322D85">
        <w:rPr>
          <w:color w:val="000000" w:themeColor="text1"/>
          <w:lang w:eastAsia="en-US"/>
        </w:rPr>
        <w:t>;</w:t>
      </w:r>
    </w:p>
    <w:p w14:paraId="190DCB18" w14:textId="5F1FAFAF" w:rsidR="00322D85" w:rsidRPr="003A30AD" w:rsidRDefault="00322D85" w:rsidP="00CA0B75">
      <w:pPr>
        <w:pStyle w:val="Sraopastraipa"/>
        <w:ind w:left="0" w:firstLine="992"/>
        <w:jc w:val="both"/>
        <w:rPr>
          <w:color w:val="000000" w:themeColor="text1"/>
          <w:lang w:eastAsia="en-US"/>
        </w:rPr>
      </w:pPr>
      <w:r>
        <w:rPr>
          <w:color w:val="000000" w:themeColor="text1"/>
          <w:lang w:eastAsia="en-US"/>
        </w:rPr>
        <w:t>4</w:t>
      </w:r>
      <w:r w:rsidR="003B407D">
        <w:rPr>
          <w:color w:val="000000" w:themeColor="text1"/>
          <w:lang w:eastAsia="en-US"/>
        </w:rPr>
        <w:t>0</w:t>
      </w:r>
      <w:r>
        <w:rPr>
          <w:color w:val="000000" w:themeColor="text1"/>
          <w:lang w:eastAsia="en-US"/>
        </w:rPr>
        <w:t xml:space="preserve">.4. </w:t>
      </w:r>
      <w:r w:rsidRPr="003A30AD">
        <w:rPr>
          <w:color w:val="000000" w:themeColor="text1"/>
          <w:lang w:eastAsia="en-US"/>
        </w:rPr>
        <w:t xml:space="preserve">Paslaugų teikėjas turi </w:t>
      </w:r>
      <w:r w:rsidR="001B5DA1">
        <w:rPr>
          <w:color w:val="000000" w:themeColor="text1"/>
          <w:lang w:eastAsia="en-US"/>
        </w:rPr>
        <w:t>užtikrinti sėkmingą</w:t>
      </w:r>
      <w:r w:rsidR="008E2ED6">
        <w:rPr>
          <w:color w:val="000000" w:themeColor="text1"/>
          <w:lang w:eastAsia="en-US"/>
        </w:rPr>
        <w:t xml:space="preserve"> </w:t>
      </w:r>
      <w:r w:rsidR="00DE7A82">
        <w:rPr>
          <w:color w:val="000000" w:themeColor="text1"/>
          <w:lang w:eastAsia="en-US"/>
        </w:rPr>
        <w:t xml:space="preserve">Užsakovo atliekamo </w:t>
      </w:r>
      <w:r w:rsidR="00CC1CC0">
        <w:rPr>
          <w:color w:val="000000" w:themeColor="text1"/>
          <w:lang w:eastAsia="en-US"/>
        </w:rPr>
        <w:t>Iždo organizacinio lygio funkcin</w:t>
      </w:r>
      <w:r w:rsidR="001B5DA1">
        <w:rPr>
          <w:color w:val="000000" w:themeColor="text1"/>
          <w:lang w:eastAsia="en-US"/>
        </w:rPr>
        <w:t>es</w:t>
      </w:r>
      <w:r w:rsidR="00CC1CC0">
        <w:rPr>
          <w:color w:val="000000" w:themeColor="text1"/>
          <w:lang w:eastAsia="en-US"/>
        </w:rPr>
        <w:t xml:space="preserve"> galimyb</w:t>
      </w:r>
      <w:r w:rsidR="001B5DA1">
        <w:rPr>
          <w:color w:val="000000" w:themeColor="text1"/>
          <w:lang w:eastAsia="en-US"/>
        </w:rPr>
        <w:t>es</w:t>
      </w:r>
      <w:r w:rsidR="00CC1CC0">
        <w:rPr>
          <w:color w:val="000000" w:themeColor="text1"/>
          <w:lang w:eastAsia="en-US"/>
        </w:rPr>
        <w:t xml:space="preserve"> </w:t>
      </w:r>
      <w:r w:rsidRPr="003A30AD">
        <w:rPr>
          <w:color w:val="000000" w:themeColor="text1"/>
          <w:lang w:eastAsia="en-US"/>
        </w:rPr>
        <w:t>testavim</w:t>
      </w:r>
      <w:r w:rsidR="001B5DA1">
        <w:rPr>
          <w:color w:val="000000" w:themeColor="text1"/>
          <w:lang w:eastAsia="en-US"/>
        </w:rPr>
        <w:t>ą</w:t>
      </w:r>
      <w:r w:rsidRPr="003A30AD">
        <w:rPr>
          <w:color w:val="000000" w:themeColor="text1"/>
          <w:lang w:eastAsia="en-US"/>
        </w:rPr>
        <w:t xml:space="preserve"> per ne daugiau nei 3 (tris) iteracijas</w:t>
      </w:r>
      <w:r w:rsidRPr="003A30AD">
        <w:rPr>
          <w:rStyle w:val="Puslapioinaosnuoroda"/>
          <w:color w:val="000000" w:themeColor="text1"/>
          <w:lang w:eastAsia="en-US"/>
        </w:rPr>
        <w:footnoteReference w:id="1"/>
      </w:r>
      <w:r w:rsidRPr="003A30AD">
        <w:rPr>
          <w:color w:val="000000" w:themeColor="text1"/>
          <w:lang w:eastAsia="en-US"/>
        </w:rPr>
        <w:t>.</w:t>
      </w:r>
    </w:p>
    <w:p w14:paraId="1F28C0D8" w14:textId="3C31F7A4" w:rsidR="00322D85" w:rsidRDefault="00322D85" w:rsidP="00CA0B75">
      <w:pPr>
        <w:ind w:firstLine="992"/>
        <w:jc w:val="both"/>
        <w:rPr>
          <w:color w:val="000000" w:themeColor="text1"/>
          <w:lang w:eastAsia="en-US"/>
        </w:rPr>
      </w:pPr>
      <w:r>
        <w:rPr>
          <w:color w:val="000000" w:themeColor="text1"/>
          <w:lang w:eastAsia="en-US"/>
        </w:rPr>
        <w:t>4</w:t>
      </w:r>
      <w:r w:rsidR="003B407D">
        <w:rPr>
          <w:color w:val="000000" w:themeColor="text1"/>
          <w:lang w:eastAsia="en-US"/>
        </w:rPr>
        <w:t>0</w:t>
      </w:r>
      <w:r>
        <w:rPr>
          <w:color w:val="000000" w:themeColor="text1"/>
          <w:lang w:eastAsia="en-US"/>
        </w:rPr>
        <w:t>.</w:t>
      </w:r>
      <w:r w:rsidR="00DE7A82">
        <w:rPr>
          <w:color w:val="000000" w:themeColor="text1"/>
          <w:lang w:eastAsia="en-US"/>
        </w:rPr>
        <w:t>5.</w:t>
      </w:r>
      <w:r>
        <w:rPr>
          <w:color w:val="000000" w:themeColor="text1"/>
          <w:lang w:eastAsia="en-US"/>
        </w:rPr>
        <w:t xml:space="preserve"> </w:t>
      </w:r>
      <w:r w:rsidR="00DE7A82">
        <w:rPr>
          <w:color w:val="000000" w:themeColor="text1"/>
          <w:lang w:eastAsia="en-US"/>
        </w:rPr>
        <w:t>Iždo organizacinio lygio funkcinių galimybių</w:t>
      </w:r>
      <w:r w:rsidR="00DE7A82" w:rsidRPr="003A30AD" w:rsidDel="00DE7A82">
        <w:rPr>
          <w:color w:val="000000" w:themeColor="text1"/>
          <w:lang w:eastAsia="en-US"/>
        </w:rPr>
        <w:t xml:space="preserve"> </w:t>
      </w:r>
      <w:r w:rsidR="00DE7A82">
        <w:rPr>
          <w:color w:val="000000" w:themeColor="text1"/>
          <w:lang w:eastAsia="en-US"/>
        </w:rPr>
        <w:t xml:space="preserve">testavimas </w:t>
      </w:r>
      <w:r w:rsidRPr="003A30AD">
        <w:rPr>
          <w:color w:val="000000" w:themeColor="text1"/>
          <w:lang w:eastAsia="en-US"/>
        </w:rPr>
        <w:t xml:space="preserve">bus laikomas užbaigtu, jei </w:t>
      </w:r>
      <w:r w:rsidR="00DE7A82">
        <w:rPr>
          <w:color w:val="000000" w:themeColor="text1"/>
          <w:lang w:eastAsia="en-US"/>
        </w:rPr>
        <w:t xml:space="preserve">numatytų (testavimo scenarijus pateikia paslaugų teikėjas. Užsakovas gali įtraukti į testavimą papildomus aktualius testavimo scenarijus </w:t>
      </w:r>
      <w:r w:rsidRPr="003A30AD">
        <w:rPr>
          <w:color w:val="000000" w:themeColor="text1"/>
          <w:lang w:eastAsia="en-US"/>
        </w:rPr>
        <w:t>scenarij</w:t>
      </w:r>
      <w:r w:rsidR="00DE7A82">
        <w:rPr>
          <w:color w:val="000000" w:themeColor="text1"/>
          <w:lang w:eastAsia="en-US"/>
        </w:rPr>
        <w:t>ų)</w:t>
      </w:r>
      <w:r w:rsidRPr="003A30AD">
        <w:rPr>
          <w:color w:val="000000" w:themeColor="text1"/>
          <w:lang w:eastAsia="en-US"/>
        </w:rPr>
        <w:t xml:space="preserve"> visi žingsniai įvykdyti sėkmingai ir tenkina </w:t>
      </w:r>
      <w:r w:rsidR="00DE7A82">
        <w:rPr>
          <w:color w:val="000000" w:themeColor="text1"/>
          <w:lang w:eastAsia="en-US"/>
        </w:rPr>
        <w:t>Techninėje specifikacijoje nustatytus reikalavimus</w:t>
      </w:r>
      <w:r w:rsidRPr="003A30AD">
        <w:rPr>
          <w:color w:val="000000" w:themeColor="text1"/>
          <w:lang w:eastAsia="en-US"/>
        </w:rPr>
        <w:t>, t.</w:t>
      </w:r>
      <w:r w:rsidR="00CC1CC0">
        <w:rPr>
          <w:color w:val="000000" w:themeColor="text1"/>
          <w:lang w:eastAsia="en-US"/>
        </w:rPr>
        <w:t xml:space="preserve"> </w:t>
      </w:r>
      <w:r w:rsidRPr="003A30AD">
        <w:rPr>
          <w:color w:val="000000" w:themeColor="text1"/>
          <w:lang w:eastAsia="en-US"/>
        </w:rPr>
        <w:t xml:space="preserve">y. kiekvieno atlikto scenarijaus žingsnio laukiamas rezultatas atitinka </w:t>
      </w:r>
      <w:r w:rsidR="00CC1CC0">
        <w:rPr>
          <w:color w:val="000000" w:themeColor="text1"/>
          <w:lang w:eastAsia="en-US"/>
        </w:rPr>
        <w:t xml:space="preserve">Iždo organizacinio lygio atnaujinimo ir (arba) plėtros numatytą </w:t>
      </w:r>
      <w:r w:rsidRPr="003A30AD">
        <w:rPr>
          <w:color w:val="000000" w:themeColor="text1"/>
          <w:lang w:eastAsia="en-US"/>
        </w:rPr>
        <w:t>rezultatą</w:t>
      </w:r>
      <w:r>
        <w:rPr>
          <w:color w:val="000000" w:themeColor="text1"/>
          <w:lang w:eastAsia="en-US"/>
        </w:rPr>
        <w:t>;</w:t>
      </w:r>
    </w:p>
    <w:p w14:paraId="3C84EFE4" w14:textId="6A70BB37" w:rsidR="00322D85" w:rsidRPr="003A30AD" w:rsidRDefault="00322D85" w:rsidP="00DE7A82">
      <w:pPr>
        <w:ind w:firstLine="992"/>
        <w:jc w:val="both"/>
        <w:rPr>
          <w:color w:val="000000" w:themeColor="text1"/>
          <w:lang w:eastAsia="en-US"/>
        </w:rPr>
      </w:pPr>
      <w:r>
        <w:rPr>
          <w:color w:val="000000" w:themeColor="text1"/>
          <w:lang w:eastAsia="en-US"/>
        </w:rPr>
        <w:lastRenderedPageBreak/>
        <w:t>4</w:t>
      </w:r>
      <w:r w:rsidR="003B407D">
        <w:rPr>
          <w:color w:val="000000" w:themeColor="text1"/>
          <w:lang w:eastAsia="en-US"/>
        </w:rPr>
        <w:t>0</w:t>
      </w:r>
      <w:r>
        <w:rPr>
          <w:color w:val="000000" w:themeColor="text1"/>
          <w:lang w:eastAsia="en-US"/>
        </w:rPr>
        <w:t>.</w:t>
      </w:r>
      <w:r w:rsidR="00DE7A82">
        <w:rPr>
          <w:color w:val="000000" w:themeColor="text1"/>
          <w:lang w:eastAsia="en-US"/>
        </w:rPr>
        <w:t>6</w:t>
      </w:r>
      <w:r>
        <w:rPr>
          <w:color w:val="000000" w:themeColor="text1"/>
          <w:lang w:eastAsia="en-US"/>
        </w:rPr>
        <w:t xml:space="preserve">. </w:t>
      </w:r>
      <w:r w:rsidR="00DE7A82">
        <w:rPr>
          <w:color w:val="000000" w:themeColor="text1"/>
          <w:lang w:eastAsia="en-US"/>
        </w:rPr>
        <w:t>v</w:t>
      </w:r>
      <w:r w:rsidRPr="003A30AD">
        <w:rPr>
          <w:color w:val="000000" w:themeColor="text1"/>
          <w:lang w:eastAsia="en-US"/>
        </w:rPr>
        <w:t xml:space="preserve">isos </w:t>
      </w:r>
      <w:r w:rsidR="005804F6">
        <w:rPr>
          <w:color w:val="000000" w:themeColor="text1"/>
          <w:lang w:eastAsia="en-US"/>
        </w:rPr>
        <w:t>k</w:t>
      </w:r>
      <w:r w:rsidRPr="003A30AD">
        <w:rPr>
          <w:color w:val="000000" w:themeColor="text1"/>
          <w:lang w:eastAsia="en-US"/>
        </w:rPr>
        <w:t xml:space="preserve">ritinės klaidos </w:t>
      </w:r>
      <w:r w:rsidR="00DE7A82">
        <w:rPr>
          <w:color w:val="000000" w:themeColor="text1"/>
          <w:lang w:eastAsia="en-US"/>
        </w:rPr>
        <w:t>turi būti</w:t>
      </w:r>
      <w:r w:rsidR="00DE7A82" w:rsidRPr="003A30AD">
        <w:rPr>
          <w:color w:val="000000" w:themeColor="text1"/>
          <w:lang w:eastAsia="en-US"/>
        </w:rPr>
        <w:t xml:space="preserve"> </w:t>
      </w:r>
      <w:r w:rsidRPr="003A30AD">
        <w:rPr>
          <w:color w:val="000000" w:themeColor="text1"/>
          <w:lang w:eastAsia="en-US"/>
        </w:rPr>
        <w:t xml:space="preserve">išspręstos iki </w:t>
      </w:r>
      <w:r w:rsidR="00CC1CC0">
        <w:rPr>
          <w:color w:val="000000" w:themeColor="text1"/>
          <w:lang w:eastAsia="en-US"/>
        </w:rPr>
        <w:t xml:space="preserve">Iždo organizacinio lygio </w:t>
      </w:r>
      <w:r w:rsidRPr="003A30AD">
        <w:rPr>
          <w:color w:val="000000" w:themeColor="text1"/>
          <w:lang w:eastAsia="en-US"/>
        </w:rPr>
        <w:t>bandomosios eksploatacijos pradžios.</w:t>
      </w:r>
    </w:p>
    <w:p w14:paraId="79179718" w14:textId="11A645C6" w:rsidR="00657E21" w:rsidRPr="006C6A1A" w:rsidRDefault="00657E21" w:rsidP="00657E21">
      <w:pPr>
        <w:ind w:left="993"/>
        <w:jc w:val="both"/>
        <w:rPr>
          <w:color w:val="000000" w:themeColor="text1"/>
          <w:lang w:eastAsia="en-US"/>
        </w:rPr>
      </w:pPr>
      <w:r>
        <w:rPr>
          <w:color w:val="000000" w:themeColor="text1"/>
          <w:lang w:eastAsia="en-US"/>
        </w:rPr>
        <w:t>40.7. n</w:t>
      </w:r>
      <w:r w:rsidRPr="006C6A1A">
        <w:rPr>
          <w:color w:val="000000" w:themeColor="text1"/>
          <w:lang w:eastAsia="en-US"/>
        </w:rPr>
        <w:t xml:space="preserve">ėra neišspręstų bandomosios eksploatacijos metu nustatytų </w:t>
      </w:r>
      <w:r>
        <w:rPr>
          <w:color w:val="000000" w:themeColor="text1"/>
          <w:lang w:eastAsia="en-US"/>
        </w:rPr>
        <w:t>K</w:t>
      </w:r>
      <w:r w:rsidRPr="006C6A1A">
        <w:rPr>
          <w:color w:val="000000" w:themeColor="text1"/>
          <w:lang w:eastAsia="en-US"/>
        </w:rPr>
        <w:t>ritinių klaidų</w:t>
      </w:r>
      <w:r>
        <w:rPr>
          <w:color w:val="000000" w:themeColor="text1"/>
          <w:lang w:eastAsia="en-US"/>
        </w:rPr>
        <w:t>.</w:t>
      </w:r>
    </w:p>
    <w:p w14:paraId="190C6F21" w14:textId="6CF4427E" w:rsidR="00657E21" w:rsidRPr="001750CD" w:rsidRDefault="00657E21" w:rsidP="00657E21">
      <w:pPr>
        <w:ind w:firstLine="993"/>
        <w:jc w:val="both"/>
        <w:rPr>
          <w:color w:val="000000" w:themeColor="text1"/>
          <w:lang w:eastAsia="en-US"/>
        </w:rPr>
      </w:pPr>
      <w:r w:rsidRPr="001750CD">
        <w:rPr>
          <w:color w:val="000000" w:themeColor="text1"/>
          <w:lang w:eastAsia="en-US"/>
        </w:rPr>
        <w:t>4</w:t>
      </w:r>
      <w:r>
        <w:rPr>
          <w:color w:val="000000" w:themeColor="text1"/>
          <w:lang w:eastAsia="en-US"/>
        </w:rPr>
        <w:t xml:space="preserve">0.8. </w:t>
      </w:r>
      <w:r w:rsidRPr="001750CD">
        <w:rPr>
          <w:color w:val="000000" w:themeColor="text1"/>
          <w:lang w:eastAsia="en-US"/>
        </w:rPr>
        <w:t>Paslaugų teikėjas įsipareigoja visas kitas esančias klaidas (ne kritines)</w:t>
      </w:r>
      <w:r>
        <w:rPr>
          <w:color w:val="000000" w:themeColor="text1"/>
          <w:lang w:eastAsia="en-US"/>
        </w:rPr>
        <w:t>, įtrauktas į</w:t>
      </w:r>
      <w:r w:rsidRPr="001750CD">
        <w:rPr>
          <w:color w:val="000000" w:themeColor="text1"/>
          <w:lang w:eastAsia="en-US"/>
        </w:rPr>
        <w:t xml:space="preserve"> klaidų šalinimo plan</w:t>
      </w:r>
      <w:r>
        <w:rPr>
          <w:color w:val="000000" w:themeColor="text1"/>
          <w:lang w:eastAsia="en-US"/>
        </w:rPr>
        <w:t>ą</w:t>
      </w:r>
      <w:r w:rsidRPr="001750CD">
        <w:rPr>
          <w:color w:val="000000" w:themeColor="text1"/>
          <w:lang w:eastAsia="en-US"/>
        </w:rPr>
        <w:t xml:space="preserve">, pašalinti ne ilgiau kaip per </w:t>
      </w:r>
      <w:r w:rsidR="005678B5">
        <w:rPr>
          <w:color w:val="000000" w:themeColor="text1"/>
          <w:lang w:eastAsia="en-US"/>
        </w:rPr>
        <w:t>15 darbo dienų, jeigu su Užsakovu nėra suderinta kita datos,</w:t>
      </w:r>
      <w:r w:rsidR="008E2ED6">
        <w:rPr>
          <w:color w:val="000000" w:themeColor="text1"/>
          <w:lang w:eastAsia="en-US"/>
        </w:rPr>
        <w:t xml:space="preserve"> </w:t>
      </w:r>
      <w:r w:rsidRPr="001750CD">
        <w:rPr>
          <w:color w:val="000000" w:themeColor="text1"/>
          <w:lang w:eastAsia="en-US"/>
        </w:rPr>
        <w:t xml:space="preserve">nuo bandomosios eksploatacijos </w:t>
      </w:r>
      <w:r>
        <w:rPr>
          <w:color w:val="000000" w:themeColor="text1"/>
          <w:lang w:eastAsia="en-US"/>
        </w:rPr>
        <w:t>pabaigos</w:t>
      </w:r>
      <w:r w:rsidRPr="003A30AD">
        <w:rPr>
          <w:rStyle w:val="Puslapioinaosnuoroda"/>
          <w:color w:val="000000" w:themeColor="text1"/>
          <w:lang w:eastAsia="en-US"/>
        </w:rPr>
        <w:footnoteReference w:id="2"/>
      </w:r>
      <w:r>
        <w:rPr>
          <w:color w:val="000000" w:themeColor="text1"/>
          <w:lang w:eastAsia="en-US"/>
        </w:rPr>
        <w:t>.</w:t>
      </w:r>
    </w:p>
    <w:p w14:paraId="3B8E4041" w14:textId="6062A736" w:rsidR="003C7AB7" w:rsidRPr="003A30AD" w:rsidRDefault="00F270FA" w:rsidP="00CA0B75">
      <w:pPr>
        <w:ind w:firstLine="993"/>
        <w:jc w:val="both"/>
        <w:rPr>
          <w:color w:val="000000" w:themeColor="text1"/>
          <w:lang w:eastAsia="en-US"/>
        </w:rPr>
      </w:pPr>
      <w:r>
        <w:rPr>
          <w:color w:val="000000" w:themeColor="text1"/>
          <w:lang w:eastAsia="en-US"/>
        </w:rPr>
        <w:t>4</w:t>
      </w:r>
      <w:r w:rsidR="005678B5">
        <w:rPr>
          <w:color w:val="000000" w:themeColor="text1"/>
          <w:lang w:eastAsia="en-US"/>
        </w:rPr>
        <w:t>1</w:t>
      </w:r>
      <w:r>
        <w:rPr>
          <w:color w:val="000000" w:themeColor="text1"/>
          <w:lang w:eastAsia="en-US"/>
        </w:rPr>
        <w:t xml:space="preserve">. </w:t>
      </w:r>
      <w:r w:rsidR="00657E21">
        <w:rPr>
          <w:color w:val="000000" w:themeColor="text1"/>
          <w:lang w:eastAsia="en-US"/>
        </w:rPr>
        <w:t>Rezultatų priėmimas</w:t>
      </w:r>
      <w:r w:rsidR="003C7AB7" w:rsidRPr="003A30AD">
        <w:rPr>
          <w:color w:val="000000" w:themeColor="text1"/>
          <w:lang w:eastAsia="en-US"/>
        </w:rPr>
        <w:t xml:space="preserve"> bus užbaigtas, kai </w:t>
      </w:r>
      <w:r w:rsidR="00657E21">
        <w:rPr>
          <w:color w:val="000000" w:themeColor="text1"/>
          <w:lang w:eastAsia="en-US"/>
        </w:rPr>
        <w:t xml:space="preserve">Iždo organizacinio lygio funkcinės galimybės </w:t>
      </w:r>
      <w:r w:rsidR="003C7AB7" w:rsidRPr="003A30AD">
        <w:rPr>
          <w:color w:val="000000" w:themeColor="text1"/>
          <w:lang w:eastAsia="en-US"/>
        </w:rPr>
        <w:t xml:space="preserve">atitiks </w:t>
      </w:r>
      <w:r w:rsidR="00657E21">
        <w:rPr>
          <w:color w:val="000000" w:themeColor="text1"/>
          <w:lang w:eastAsia="en-US"/>
        </w:rPr>
        <w:t>techninėje specifikacijoje nustatytus reikalavimus ir</w:t>
      </w:r>
      <w:r w:rsidR="003C7AB7" w:rsidRPr="003A30AD">
        <w:rPr>
          <w:color w:val="000000" w:themeColor="text1"/>
          <w:lang w:eastAsia="en-US"/>
        </w:rPr>
        <w:t xml:space="preserve"> sąlygas.</w:t>
      </w:r>
    </w:p>
    <w:p w14:paraId="2F2E6046" w14:textId="37A63B7F" w:rsidR="00FA4B3E" w:rsidRDefault="001750CD" w:rsidP="00CA0B75">
      <w:pPr>
        <w:ind w:firstLine="993"/>
        <w:jc w:val="both"/>
      </w:pPr>
      <w:r>
        <w:t>4</w:t>
      </w:r>
      <w:r w:rsidR="005678B5">
        <w:t>2</w:t>
      </w:r>
      <w:r>
        <w:t xml:space="preserve">. </w:t>
      </w:r>
      <w:r w:rsidR="00FA4B3E">
        <w:t>VBAMS Iždo organizacinio lygio atnaujinim</w:t>
      </w:r>
      <w:r w:rsidR="001422D7">
        <w:t>as</w:t>
      </w:r>
      <w:r w:rsidR="00FA4B3E">
        <w:t xml:space="preserve"> ir plėtr</w:t>
      </w:r>
      <w:r w:rsidR="001422D7">
        <w:t>a bus laikom</w:t>
      </w:r>
      <w:r w:rsidR="0046157C">
        <w:t>i</w:t>
      </w:r>
      <w:r w:rsidR="001422D7">
        <w:t xml:space="preserve"> baigt</w:t>
      </w:r>
      <w:r w:rsidR="0046157C">
        <w:t>ais</w:t>
      </w:r>
      <w:r w:rsidR="001422D7">
        <w:t xml:space="preserve"> ir b</w:t>
      </w:r>
      <w:r w:rsidR="00FA4B3E">
        <w:t xml:space="preserve">us </w:t>
      </w:r>
      <w:r w:rsidR="001422D7">
        <w:t>pradėtas skaičiuoti garantinės priežiūros terminas</w:t>
      </w:r>
      <w:r w:rsidR="00FA4B3E">
        <w:t xml:space="preserve"> t</w:t>
      </w:r>
      <w:r w:rsidR="00B81F71">
        <w:t xml:space="preserve">ik esant </w:t>
      </w:r>
      <w:r w:rsidR="001422D7">
        <w:t xml:space="preserve">visiems </w:t>
      </w:r>
      <w:r w:rsidR="005F4CFE">
        <w:t>Užsakov</w:t>
      </w:r>
      <w:r w:rsidR="00B81F71">
        <w:t>o pasirašyt</w:t>
      </w:r>
      <w:r w:rsidR="001422D7">
        <w:t>iems</w:t>
      </w:r>
      <w:r w:rsidR="00FA4B3E">
        <w:t>:</w:t>
      </w:r>
    </w:p>
    <w:p w14:paraId="7A79E76C" w14:textId="7337F2DA" w:rsidR="00F51540" w:rsidRDefault="004B3133" w:rsidP="00CA0B75">
      <w:pPr>
        <w:ind w:firstLine="993"/>
        <w:jc w:val="both"/>
      </w:pPr>
      <w:r>
        <w:t>4</w:t>
      </w:r>
      <w:r w:rsidR="005678B5">
        <w:t>2</w:t>
      </w:r>
      <w:r w:rsidR="00FA4B3E">
        <w:t>.1.</w:t>
      </w:r>
      <w:r w:rsidR="00B81F71">
        <w:t xml:space="preserve"> </w:t>
      </w:r>
      <w:r w:rsidR="00F51540">
        <w:t>VBAMS</w:t>
      </w:r>
      <w:r w:rsidR="00C167D5">
        <w:t xml:space="preserve">, nurodant aktualius posistemius, </w:t>
      </w:r>
      <w:r w:rsidR="00F51540">
        <w:t>tinkamumo eksploatuoti aktui;</w:t>
      </w:r>
    </w:p>
    <w:p w14:paraId="2702CDE5" w14:textId="25C428AB" w:rsidR="00FA4B3E" w:rsidRDefault="00F51540" w:rsidP="00CA0B75">
      <w:pPr>
        <w:ind w:firstLine="993"/>
        <w:jc w:val="both"/>
      </w:pPr>
      <w:r>
        <w:t>4</w:t>
      </w:r>
      <w:r w:rsidR="005678B5">
        <w:t>2</w:t>
      </w:r>
      <w:r>
        <w:t xml:space="preserve">.2. Paslaugų </w:t>
      </w:r>
      <w:r w:rsidR="00B81F71" w:rsidRPr="003A30AD">
        <w:t xml:space="preserve">perdavimo </w:t>
      </w:r>
      <w:r w:rsidR="00B81F71">
        <w:t>–</w:t>
      </w:r>
      <w:r w:rsidR="00B81F71" w:rsidRPr="003A30AD">
        <w:t xml:space="preserve"> priėmimo</w:t>
      </w:r>
      <w:r w:rsidR="00B81F71">
        <w:t xml:space="preserve"> akt</w:t>
      </w:r>
      <w:r w:rsidR="001422D7">
        <w:t>ams</w:t>
      </w:r>
      <w:r w:rsidR="00FA4B3E">
        <w:t>, patvirtinan</w:t>
      </w:r>
      <w:r w:rsidR="001422D7">
        <w:t>tiems</w:t>
      </w:r>
      <w:r w:rsidR="00FA4B3E">
        <w:t>, kad:</w:t>
      </w:r>
    </w:p>
    <w:p w14:paraId="540588B5" w14:textId="1DBAAB3F" w:rsidR="00FA4B3E" w:rsidRDefault="00FA4B3E" w:rsidP="00CA0B75">
      <w:pPr>
        <w:ind w:firstLine="993"/>
        <w:jc w:val="both"/>
      </w:pPr>
      <w:r>
        <w:t>4</w:t>
      </w:r>
      <w:r w:rsidR="000D0FB1">
        <w:t>2</w:t>
      </w:r>
      <w:r>
        <w:t>.</w:t>
      </w:r>
      <w:r w:rsidR="00F51540">
        <w:t>2</w:t>
      </w:r>
      <w:r w:rsidR="001422D7">
        <w:t>.</w:t>
      </w:r>
      <w:r>
        <w:t xml:space="preserve">1. </w:t>
      </w:r>
      <w:r w:rsidRPr="005A04F3">
        <w:rPr>
          <w:color w:val="000000" w:themeColor="text1"/>
        </w:rPr>
        <w:t>VBAMS, veik</w:t>
      </w:r>
      <w:r>
        <w:rPr>
          <w:color w:val="000000" w:themeColor="text1"/>
        </w:rPr>
        <w:t>usios</w:t>
      </w:r>
      <w:r w:rsidRPr="005A04F3">
        <w:rPr>
          <w:color w:val="000000" w:themeColor="text1"/>
        </w:rPr>
        <w:t xml:space="preserve"> MS </w:t>
      </w:r>
      <w:r w:rsidRPr="005A04F3">
        <w:rPr>
          <w:i/>
          <w:iCs/>
          <w:color w:val="000000" w:themeColor="text1"/>
        </w:rPr>
        <w:t xml:space="preserve">Dynamics </w:t>
      </w:r>
      <w:r w:rsidRPr="005A04F3">
        <w:rPr>
          <w:color w:val="000000" w:themeColor="text1"/>
        </w:rPr>
        <w:t>NAV2017 platformoje, migravim</w:t>
      </w:r>
      <w:r>
        <w:rPr>
          <w:color w:val="000000" w:themeColor="text1"/>
        </w:rPr>
        <w:t>as</w:t>
      </w:r>
      <w:r w:rsidRPr="005A04F3">
        <w:rPr>
          <w:color w:val="000000" w:themeColor="text1"/>
        </w:rPr>
        <w:t xml:space="preserve"> į MS </w:t>
      </w:r>
      <w:r w:rsidRPr="005A04F3">
        <w:rPr>
          <w:i/>
          <w:iCs/>
          <w:color w:val="000000" w:themeColor="text1"/>
        </w:rPr>
        <w:t xml:space="preserve">Dynamics </w:t>
      </w:r>
      <w:r w:rsidRPr="005A04F3">
        <w:rPr>
          <w:color w:val="000000" w:themeColor="text1"/>
        </w:rPr>
        <w:t xml:space="preserve">365 </w:t>
      </w:r>
      <w:r w:rsidR="0046157C" w:rsidRPr="005A04F3">
        <w:rPr>
          <w:color w:val="000000" w:themeColor="text1"/>
        </w:rPr>
        <w:t>aukščiausią versiją</w:t>
      </w:r>
      <w:r w:rsidR="0046157C">
        <w:rPr>
          <w:color w:val="000000" w:themeColor="text1"/>
        </w:rPr>
        <w:t xml:space="preserve"> (nurodant konkrečią versiją)</w:t>
      </w:r>
      <w:r w:rsidR="004B3133">
        <w:rPr>
          <w:color w:val="000000" w:themeColor="text1"/>
        </w:rPr>
        <w:t xml:space="preserve"> </w:t>
      </w:r>
      <w:r w:rsidR="00E8087C">
        <w:rPr>
          <w:color w:val="000000" w:themeColor="text1"/>
        </w:rPr>
        <w:t>(arba lygiavertę)</w:t>
      </w:r>
      <w:r w:rsidR="00E8087C" w:rsidRPr="005A04F3">
        <w:rPr>
          <w:color w:val="000000" w:themeColor="text1"/>
        </w:rPr>
        <w:t xml:space="preserve"> </w:t>
      </w:r>
      <w:r>
        <w:rPr>
          <w:color w:val="000000" w:themeColor="text1"/>
        </w:rPr>
        <w:t xml:space="preserve">yra atliktas, </w:t>
      </w:r>
      <w:r>
        <w:rPr>
          <w:bCs/>
          <w:color w:val="000000" w:themeColor="text1"/>
        </w:rPr>
        <w:t xml:space="preserve">Iždo organizaciniam lygiui priklausantys posistemiai yra </w:t>
      </w:r>
      <w:r w:rsidRPr="004D6F18">
        <w:rPr>
          <w:bCs/>
          <w:color w:val="000000" w:themeColor="text1"/>
          <w:lang w:eastAsia="en-US"/>
        </w:rPr>
        <w:t>tinkam</w:t>
      </w:r>
      <w:r>
        <w:rPr>
          <w:bCs/>
          <w:color w:val="000000" w:themeColor="text1"/>
          <w:lang w:eastAsia="en-US"/>
        </w:rPr>
        <w:t>i</w:t>
      </w:r>
      <w:r w:rsidRPr="004D6F18">
        <w:rPr>
          <w:bCs/>
          <w:color w:val="000000" w:themeColor="text1"/>
          <w:lang w:eastAsia="en-US"/>
        </w:rPr>
        <w:t xml:space="preserve"> eksploatuoti</w:t>
      </w:r>
      <w:r w:rsidR="00B81F71" w:rsidRPr="003A30AD">
        <w:t xml:space="preserve"> po bandomosios eksploatacijos</w:t>
      </w:r>
      <w:r>
        <w:t>;</w:t>
      </w:r>
    </w:p>
    <w:p w14:paraId="4B8E8F8E" w14:textId="4DC90D7F" w:rsidR="00FA4B3E" w:rsidRDefault="00FA4B3E" w:rsidP="002E0469">
      <w:pPr>
        <w:ind w:firstLine="993"/>
        <w:jc w:val="both"/>
        <w:rPr>
          <w:bCs/>
          <w:color w:val="000000" w:themeColor="text1"/>
        </w:rPr>
      </w:pPr>
      <w:r>
        <w:t>4</w:t>
      </w:r>
      <w:r w:rsidR="000D0FB1">
        <w:t>2</w:t>
      </w:r>
      <w:r>
        <w:t>.</w:t>
      </w:r>
      <w:r w:rsidR="00F51540">
        <w:t>2</w:t>
      </w:r>
      <w:r w:rsidR="001422D7">
        <w:t>.</w:t>
      </w:r>
      <w:r>
        <w:t xml:space="preserve">2. tinkamai įgyvendintos </w:t>
      </w:r>
      <w:r w:rsidRPr="005A04F3">
        <w:rPr>
          <w:bCs/>
          <w:color w:val="000000" w:themeColor="text1"/>
        </w:rPr>
        <w:t>Konsoliduotojo biudžeto duomenų surinkimo</w:t>
      </w:r>
      <w:r w:rsidR="00F51540">
        <w:rPr>
          <w:bCs/>
          <w:color w:val="000000" w:themeColor="text1"/>
        </w:rPr>
        <w:t xml:space="preserve"> ir</w:t>
      </w:r>
      <w:r w:rsidR="008E2ED6">
        <w:rPr>
          <w:bCs/>
          <w:color w:val="000000" w:themeColor="text1"/>
        </w:rPr>
        <w:t xml:space="preserve"> </w:t>
      </w:r>
      <w:r w:rsidR="00F51540">
        <w:rPr>
          <w:bCs/>
          <w:color w:val="000000" w:themeColor="text1"/>
        </w:rPr>
        <w:t xml:space="preserve">Išteklių fondo planavimo </w:t>
      </w:r>
      <w:r>
        <w:rPr>
          <w:bCs/>
          <w:color w:val="000000" w:themeColor="text1"/>
        </w:rPr>
        <w:t>funkcinės galimybės;</w:t>
      </w:r>
    </w:p>
    <w:p w14:paraId="0AC879E1" w14:textId="77777777" w:rsidR="004B3133" w:rsidRDefault="00FA4B3E" w:rsidP="00C167D5">
      <w:pPr>
        <w:pStyle w:val="StyleTimesNewRoman11ptFirstline127cmLinespacing"/>
        <w:rPr>
          <w:bCs/>
          <w:color w:val="000000" w:themeColor="text1"/>
          <w:lang w:eastAsia="lt-LT"/>
        </w:rPr>
      </w:pPr>
      <w:r>
        <w:rPr>
          <w:bCs/>
          <w:color w:val="000000" w:themeColor="text1"/>
        </w:rPr>
        <w:t>4</w:t>
      </w:r>
      <w:r w:rsidR="000D0FB1">
        <w:rPr>
          <w:bCs/>
          <w:color w:val="000000" w:themeColor="text1"/>
        </w:rPr>
        <w:t>2</w:t>
      </w:r>
      <w:r>
        <w:rPr>
          <w:bCs/>
          <w:color w:val="000000" w:themeColor="text1"/>
        </w:rPr>
        <w:t>.</w:t>
      </w:r>
      <w:r w:rsidR="00F51540">
        <w:rPr>
          <w:bCs/>
          <w:color w:val="000000" w:themeColor="text1"/>
        </w:rPr>
        <w:t>2</w:t>
      </w:r>
      <w:r w:rsidR="001422D7">
        <w:rPr>
          <w:bCs/>
          <w:color w:val="000000" w:themeColor="text1"/>
        </w:rPr>
        <w:t>.</w:t>
      </w:r>
      <w:r>
        <w:rPr>
          <w:bCs/>
          <w:color w:val="000000" w:themeColor="text1"/>
        </w:rPr>
        <w:t>3. tinkamai įgyvendint</w:t>
      </w:r>
      <w:r w:rsidR="00F51540">
        <w:rPr>
          <w:bCs/>
          <w:color w:val="000000" w:themeColor="text1"/>
        </w:rPr>
        <w:t>i Plėtros paslaugų teikimo užsakymai.</w:t>
      </w:r>
      <w:r>
        <w:rPr>
          <w:bCs/>
          <w:color w:val="000000" w:themeColor="text1"/>
        </w:rPr>
        <w:t xml:space="preserve"> </w:t>
      </w:r>
    </w:p>
    <w:p w14:paraId="0E60C903" w14:textId="5A4456F2" w:rsidR="00C167D5" w:rsidRDefault="00C167D5" w:rsidP="00C167D5">
      <w:pPr>
        <w:pStyle w:val="StyleTimesNewRoman11ptFirstline127cmLinespacing"/>
      </w:pPr>
      <w:r>
        <w:t>4</w:t>
      </w:r>
      <w:r w:rsidR="000D0FB1">
        <w:t>2</w:t>
      </w:r>
      <w:r>
        <w:t xml:space="preserve">.3. Paslaugų </w:t>
      </w:r>
      <w:r w:rsidRPr="003A30AD">
        <w:t xml:space="preserve">perdavimo </w:t>
      </w:r>
      <w:r>
        <w:t>–</w:t>
      </w:r>
      <w:r w:rsidRPr="003A30AD">
        <w:t xml:space="preserve"> priėmimo</w:t>
      </w:r>
      <w:r>
        <w:t xml:space="preserve"> aktų sąvadui, kuriame nurodomi Paslaugų </w:t>
      </w:r>
      <w:r w:rsidRPr="003A30AD">
        <w:t xml:space="preserve">perdavimo </w:t>
      </w:r>
      <w:r>
        <w:t>–</w:t>
      </w:r>
      <w:r w:rsidRPr="003A30AD">
        <w:t xml:space="preserve"> priėmimo</w:t>
      </w:r>
      <w:r>
        <w:t xml:space="preserve"> aktų numeriai, patvirtinimo datos, su aktu susijusios sąskaitos faktūros data, suma (eurais), sąskaitos faktūros apmokėjimo statusas (apmokėta / neapmokėta). </w:t>
      </w:r>
    </w:p>
    <w:p w14:paraId="783811F5" w14:textId="77777777" w:rsidR="004B3133" w:rsidRDefault="004B3133" w:rsidP="002E0469">
      <w:pPr>
        <w:pStyle w:val="normnum2"/>
        <w:tabs>
          <w:tab w:val="clear" w:pos="1069"/>
          <w:tab w:val="left" w:pos="709"/>
          <w:tab w:val="left" w:pos="1276"/>
          <w:tab w:val="num" w:pos="1843"/>
        </w:tabs>
        <w:spacing w:line="240" w:lineRule="auto"/>
        <w:ind w:left="545" w:firstLine="0"/>
        <w:jc w:val="center"/>
        <w:rPr>
          <w:b/>
          <w:bCs/>
          <w:caps/>
          <w:sz w:val="24"/>
          <w:szCs w:val="24"/>
        </w:rPr>
      </w:pPr>
    </w:p>
    <w:p w14:paraId="7B3312AF" w14:textId="1A8194D9" w:rsidR="00F749AB" w:rsidRPr="00F749AB" w:rsidRDefault="00F749AB" w:rsidP="002E0469">
      <w:pPr>
        <w:pStyle w:val="normnum2"/>
        <w:tabs>
          <w:tab w:val="clear" w:pos="1069"/>
          <w:tab w:val="left" w:pos="709"/>
          <w:tab w:val="left" w:pos="1276"/>
          <w:tab w:val="num" w:pos="1843"/>
        </w:tabs>
        <w:spacing w:line="240" w:lineRule="auto"/>
        <w:ind w:left="545" w:firstLine="0"/>
        <w:jc w:val="center"/>
        <w:rPr>
          <w:sz w:val="24"/>
          <w:szCs w:val="24"/>
        </w:rPr>
      </w:pPr>
      <w:r w:rsidRPr="00F749AB">
        <w:rPr>
          <w:b/>
          <w:bCs/>
          <w:caps/>
          <w:sz w:val="24"/>
          <w:szCs w:val="24"/>
        </w:rPr>
        <w:t>VI. REIKALAVIMAI PASLAUGŲ GARANTINEI PRIEŽIŪRAI</w:t>
      </w:r>
    </w:p>
    <w:p w14:paraId="29ADAABF" w14:textId="77777777" w:rsidR="00F749AB" w:rsidRDefault="00F749AB" w:rsidP="002E0469">
      <w:pPr>
        <w:pStyle w:val="normnum2"/>
        <w:tabs>
          <w:tab w:val="clear" w:pos="1069"/>
          <w:tab w:val="left" w:pos="709"/>
          <w:tab w:val="left" w:pos="1276"/>
          <w:tab w:val="num" w:pos="1843"/>
        </w:tabs>
        <w:spacing w:line="240" w:lineRule="auto"/>
        <w:ind w:left="545" w:firstLine="0"/>
        <w:rPr>
          <w:sz w:val="24"/>
          <w:szCs w:val="24"/>
        </w:rPr>
      </w:pPr>
    </w:p>
    <w:p w14:paraId="527B4B7F" w14:textId="02C9A453" w:rsidR="00EC1947" w:rsidRPr="003A30AD" w:rsidRDefault="007C192E" w:rsidP="00794B7E">
      <w:pPr>
        <w:pStyle w:val="Sraopastraipa"/>
        <w:ind w:left="0" w:firstLine="992"/>
        <w:jc w:val="both"/>
        <w:rPr>
          <w:color w:val="000000" w:themeColor="text1"/>
        </w:rPr>
      </w:pPr>
      <w:r>
        <w:rPr>
          <w:color w:val="000000" w:themeColor="text1"/>
        </w:rPr>
        <w:t>4</w:t>
      </w:r>
      <w:r w:rsidR="003B407D">
        <w:rPr>
          <w:color w:val="000000" w:themeColor="text1"/>
        </w:rPr>
        <w:t>4</w:t>
      </w:r>
      <w:r>
        <w:rPr>
          <w:color w:val="000000" w:themeColor="text1"/>
        </w:rPr>
        <w:t xml:space="preserve">. </w:t>
      </w:r>
      <w:r w:rsidR="00827324">
        <w:rPr>
          <w:color w:val="000000" w:themeColor="text1"/>
        </w:rPr>
        <w:t>Iždo organizacinio lygio atnaujinimo ir plėtros</w:t>
      </w:r>
      <w:r w:rsidR="00827324" w:rsidRPr="003A30AD">
        <w:rPr>
          <w:color w:val="000000" w:themeColor="text1"/>
        </w:rPr>
        <w:t xml:space="preserve"> </w:t>
      </w:r>
      <w:r w:rsidR="00EC1947" w:rsidRPr="003A30AD">
        <w:rPr>
          <w:color w:val="000000" w:themeColor="text1"/>
        </w:rPr>
        <w:t xml:space="preserve">priežiūra – tai ne mažiau kaip 12 mėnesių garantinė priežiūra </w:t>
      </w:r>
      <w:r w:rsidR="00827324">
        <w:rPr>
          <w:color w:val="000000" w:themeColor="text1"/>
        </w:rPr>
        <w:t>įgyvendintoms Iždo organizacinio lygio funkcinėms galimybėms</w:t>
      </w:r>
      <w:r w:rsidR="00EC1947" w:rsidRPr="003A30AD">
        <w:rPr>
          <w:color w:val="000000" w:themeColor="text1"/>
        </w:rPr>
        <w:t xml:space="preserve">. </w:t>
      </w:r>
    </w:p>
    <w:p w14:paraId="7179300C" w14:textId="77FC8F2E" w:rsidR="00EC1947" w:rsidRPr="003A30AD" w:rsidRDefault="007C192E" w:rsidP="00794B7E">
      <w:pPr>
        <w:pStyle w:val="Sraopastraipa"/>
        <w:ind w:left="0" w:firstLine="992"/>
        <w:jc w:val="both"/>
        <w:rPr>
          <w:color w:val="000000" w:themeColor="text1"/>
        </w:rPr>
      </w:pPr>
      <w:r>
        <w:rPr>
          <w:color w:val="000000" w:themeColor="text1"/>
        </w:rPr>
        <w:t>4</w:t>
      </w:r>
      <w:r w:rsidR="00932F06">
        <w:rPr>
          <w:color w:val="000000" w:themeColor="text1"/>
        </w:rPr>
        <w:t>5</w:t>
      </w:r>
      <w:r>
        <w:rPr>
          <w:color w:val="000000" w:themeColor="text1"/>
        </w:rPr>
        <w:t xml:space="preserve">. </w:t>
      </w:r>
      <w:r w:rsidR="00827324">
        <w:rPr>
          <w:color w:val="000000" w:themeColor="text1"/>
        </w:rPr>
        <w:t>Iždo organizacinio lygio atnaujinimo ir plėtros</w:t>
      </w:r>
      <w:r w:rsidR="00827324" w:rsidRPr="003A30AD">
        <w:rPr>
          <w:color w:val="000000" w:themeColor="text1"/>
        </w:rPr>
        <w:t xml:space="preserve"> </w:t>
      </w:r>
      <w:r w:rsidR="00EC1947" w:rsidRPr="003A30AD">
        <w:rPr>
          <w:color w:val="000000" w:themeColor="text1"/>
        </w:rPr>
        <w:t xml:space="preserve">garantinės priežiūros termino pradžia skaičiuojama nuo </w:t>
      </w:r>
      <w:r w:rsidR="003B407D">
        <w:rPr>
          <w:color w:val="000000" w:themeColor="text1"/>
        </w:rPr>
        <w:t>Techninės specifikacijos 4</w:t>
      </w:r>
      <w:r w:rsidR="005678B5">
        <w:rPr>
          <w:color w:val="000000" w:themeColor="text1"/>
        </w:rPr>
        <w:t>2</w:t>
      </w:r>
      <w:r w:rsidR="003B407D">
        <w:rPr>
          <w:color w:val="000000" w:themeColor="text1"/>
        </w:rPr>
        <w:t xml:space="preserve"> punkte nustatytų visų sąlygų atsiradimo dienos</w:t>
      </w:r>
      <w:r w:rsidR="00EC1947" w:rsidRPr="003A30AD">
        <w:rPr>
          <w:color w:val="000000" w:themeColor="text1"/>
        </w:rPr>
        <w:t>.</w:t>
      </w:r>
    </w:p>
    <w:p w14:paraId="5135307F" w14:textId="05129DD0" w:rsidR="00EC1947" w:rsidRPr="003A30AD" w:rsidRDefault="007C192E" w:rsidP="00794B7E">
      <w:pPr>
        <w:pStyle w:val="Sraopastraipa"/>
        <w:ind w:left="0" w:firstLine="992"/>
        <w:jc w:val="both"/>
        <w:rPr>
          <w:color w:val="000000" w:themeColor="text1"/>
        </w:rPr>
      </w:pPr>
      <w:r>
        <w:rPr>
          <w:color w:val="000000" w:themeColor="text1"/>
        </w:rPr>
        <w:t>4</w:t>
      </w:r>
      <w:r w:rsidR="00932F06">
        <w:rPr>
          <w:color w:val="000000" w:themeColor="text1"/>
        </w:rPr>
        <w:t>6</w:t>
      </w:r>
      <w:r>
        <w:rPr>
          <w:color w:val="000000" w:themeColor="text1"/>
        </w:rPr>
        <w:t xml:space="preserve">. </w:t>
      </w:r>
      <w:r w:rsidR="00EC1947" w:rsidRPr="003A30AD">
        <w:rPr>
          <w:color w:val="000000" w:themeColor="text1"/>
        </w:rPr>
        <w:t>Garantinė priežiūra apima:</w:t>
      </w:r>
    </w:p>
    <w:p w14:paraId="009266F6" w14:textId="784D6F61" w:rsidR="00EC1947" w:rsidRPr="003A30AD" w:rsidRDefault="007C192E" w:rsidP="00794B7E">
      <w:pPr>
        <w:pStyle w:val="Sraopastraipa"/>
        <w:ind w:left="0" w:firstLine="992"/>
        <w:jc w:val="both"/>
        <w:rPr>
          <w:color w:val="000000" w:themeColor="text1"/>
        </w:rPr>
      </w:pPr>
      <w:r>
        <w:rPr>
          <w:color w:val="000000" w:themeColor="text1"/>
        </w:rPr>
        <w:t>4</w:t>
      </w:r>
      <w:r w:rsidR="00932F06">
        <w:rPr>
          <w:color w:val="000000" w:themeColor="text1"/>
        </w:rPr>
        <w:t>6</w:t>
      </w:r>
      <w:r>
        <w:rPr>
          <w:color w:val="000000" w:themeColor="text1"/>
        </w:rPr>
        <w:t xml:space="preserve">.1. </w:t>
      </w:r>
      <w:r w:rsidR="0056758A">
        <w:rPr>
          <w:color w:val="000000" w:themeColor="text1"/>
        </w:rPr>
        <w:t>K</w:t>
      </w:r>
      <w:r w:rsidR="00EC1947" w:rsidRPr="003A30AD">
        <w:rPr>
          <w:color w:val="000000" w:themeColor="text1"/>
        </w:rPr>
        <w:t>ritinių klaidų šalinimą</w:t>
      </w:r>
      <w:r w:rsidR="002E0469">
        <w:rPr>
          <w:color w:val="000000" w:themeColor="text1"/>
        </w:rPr>
        <w:t>.</w:t>
      </w:r>
      <w:r w:rsidR="00EC1947" w:rsidRPr="003A30AD">
        <w:rPr>
          <w:color w:val="000000" w:themeColor="text1"/>
        </w:rPr>
        <w:t xml:space="preserve"> </w:t>
      </w:r>
    </w:p>
    <w:p w14:paraId="0B849149" w14:textId="5C72F8B7" w:rsidR="00EC1947" w:rsidRPr="003A30AD" w:rsidRDefault="007C192E" w:rsidP="00794B7E">
      <w:pPr>
        <w:pStyle w:val="Sraopastraipa"/>
        <w:ind w:left="0" w:firstLine="992"/>
        <w:jc w:val="both"/>
        <w:rPr>
          <w:color w:val="000000" w:themeColor="text1"/>
        </w:rPr>
      </w:pPr>
      <w:r>
        <w:rPr>
          <w:color w:val="000000" w:themeColor="text1"/>
        </w:rPr>
        <w:t>4</w:t>
      </w:r>
      <w:r w:rsidR="00932F06">
        <w:rPr>
          <w:color w:val="000000" w:themeColor="text1"/>
        </w:rPr>
        <w:t>6</w:t>
      </w:r>
      <w:r>
        <w:rPr>
          <w:color w:val="000000" w:themeColor="text1"/>
        </w:rPr>
        <w:t xml:space="preserve">.2. </w:t>
      </w:r>
      <w:r w:rsidR="00EC1947" w:rsidRPr="003A30AD">
        <w:rPr>
          <w:color w:val="000000" w:themeColor="text1"/>
        </w:rPr>
        <w:t>klaidų šalinimą.</w:t>
      </w:r>
    </w:p>
    <w:p w14:paraId="64313D88" w14:textId="41BC5B2C" w:rsidR="00EC1947" w:rsidRPr="00EC1947" w:rsidRDefault="007C192E" w:rsidP="00794B7E">
      <w:pPr>
        <w:pStyle w:val="Sraopastraipa"/>
        <w:ind w:left="0" w:firstLine="992"/>
        <w:jc w:val="both"/>
        <w:rPr>
          <w:color w:val="000000" w:themeColor="text1"/>
        </w:rPr>
      </w:pPr>
      <w:r>
        <w:t>4</w:t>
      </w:r>
      <w:r w:rsidR="00932F06">
        <w:t>7</w:t>
      </w:r>
      <w:r>
        <w:t xml:space="preserve">. </w:t>
      </w:r>
      <w:r w:rsidR="00EC1947" w:rsidRPr="001C5B88">
        <w:t>Reakcijos laikas po pranešimo apie</w:t>
      </w:r>
      <w:r w:rsidR="00EC1947">
        <w:t>:</w:t>
      </w:r>
    </w:p>
    <w:p w14:paraId="4B4336DB" w14:textId="517FA71D" w:rsidR="00EC1947" w:rsidRPr="00EC1947" w:rsidRDefault="007C192E" w:rsidP="00794B7E">
      <w:pPr>
        <w:pStyle w:val="Sraopastraipa"/>
        <w:ind w:left="0" w:firstLine="992"/>
        <w:jc w:val="both"/>
        <w:rPr>
          <w:color w:val="000000" w:themeColor="text1"/>
        </w:rPr>
      </w:pPr>
      <w:r>
        <w:t>4</w:t>
      </w:r>
      <w:r w:rsidR="00932F06">
        <w:t>7</w:t>
      </w:r>
      <w:r>
        <w:t xml:space="preserve">.1. </w:t>
      </w:r>
      <w:r w:rsidR="0056758A">
        <w:t>K</w:t>
      </w:r>
      <w:r w:rsidR="00EC1947" w:rsidRPr="001C5B88">
        <w:t xml:space="preserve">ritinę klaidą </w:t>
      </w:r>
      <w:r w:rsidR="009F2B63">
        <w:t xml:space="preserve">- </w:t>
      </w:r>
      <w:r w:rsidR="00EC1947" w:rsidRPr="001C5B88">
        <w:t>ne ilgesnis kaip 30 min.</w:t>
      </w:r>
    </w:p>
    <w:p w14:paraId="5EFA6753" w14:textId="1070C07D" w:rsidR="00EC1947" w:rsidRPr="00EC1947" w:rsidRDefault="007C192E" w:rsidP="00794B7E">
      <w:pPr>
        <w:pStyle w:val="Sraopastraipa"/>
        <w:ind w:left="0" w:firstLine="992"/>
        <w:jc w:val="both"/>
        <w:rPr>
          <w:color w:val="000000" w:themeColor="text1"/>
        </w:rPr>
      </w:pPr>
      <w:r>
        <w:t>4</w:t>
      </w:r>
      <w:r w:rsidR="00932F06">
        <w:t>7</w:t>
      </w:r>
      <w:r>
        <w:t xml:space="preserve">.2. </w:t>
      </w:r>
      <w:r w:rsidR="009E0EF5" w:rsidRPr="001C5B88">
        <w:t xml:space="preserve">klaidą </w:t>
      </w:r>
      <w:r w:rsidR="009F2B63">
        <w:t xml:space="preserve">- </w:t>
      </w:r>
      <w:r w:rsidR="009E0EF5" w:rsidRPr="001C5B88">
        <w:t>ne ilgesnis kaip 2 val.</w:t>
      </w:r>
    </w:p>
    <w:p w14:paraId="2B523A38" w14:textId="423C9431" w:rsidR="00932F06" w:rsidRDefault="00932F06" w:rsidP="00794B7E">
      <w:pPr>
        <w:pStyle w:val="Sraopastraipa"/>
        <w:ind w:left="0" w:firstLine="992"/>
        <w:jc w:val="both"/>
      </w:pPr>
      <w:r>
        <w:t>48</w:t>
      </w:r>
      <w:r w:rsidR="007C192E">
        <w:t xml:space="preserve">. </w:t>
      </w:r>
      <w:r w:rsidR="00EC1947" w:rsidRPr="001C5B88">
        <w:t xml:space="preserve">Klaidų ir </w:t>
      </w:r>
      <w:r w:rsidR="0056758A">
        <w:t>K</w:t>
      </w:r>
      <w:r w:rsidR="00EC1947" w:rsidRPr="001C5B88">
        <w:t>ritinių klaidų šalinimo terminai derinami su Užs</w:t>
      </w:r>
      <w:r w:rsidR="00EC1947">
        <w:t xml:space="preserve">akovu, tačiau </w:t>
      </w:r>
      <w:r w:rsidR="0056758A">
        <w:t>K</w:t>
      </w:r>
      <w:r w:rsidR="00EC1947">
        <w:t>ritinės klaidos</w:t>
      </w:r>
      <w:r w:rsidR="009E0EF5">
        <w:t xml:space="preserve">, </w:t>
      </w:r>
      <w:r w:rsidR="008E2ED6">
        <w:t xml:space="preserve">kurios </w:t>
      </w:r>
      <w:r w:rsidR="00FF7346">
        <w:rPr>
          <w:color w:val="000000" w:themeColor="text1"/>
        </w:rPr>
        <w:t>gali daryti įtaką</w:t>
      </w:r>
      <w:r w:rsidR="00FF7346">
        <w:t xml:space="preserve"> </w:t>
      </w:r>
      <w:r w:rsidR="00EC1947">
        <w:t>VBAMS neveikim</w:t>
      </w:r>
      <w:r w:rsidR="00FF7346">
        <w:t>ui</w:t>
      </w:r>
      <w:r w:rsidR="00EC1947">
        <w:t xml:space="preserve"> arba klaiding</w:t>
      </w:r>
      <w:r w:rsidR="00FF7346">
        <w:t>am</w:t>
      </w:r>
      <w:r w:rsidR="00EC1947">
        <w:t xml:space="preserve"> duomenų tvarkym</w:t>
      </w:r>
      <w:r w:rsidR="00FF7346">
        <w:t>ui</w:t>
      </w:r>
      <w:r>
        <w:t>,</w:t>
      </w:r>
      <w:r w:rsidR="00EC1947">
        <w:t xml:space="preserve"> turi būti pašalintos ne vėliau kaip per vieną darbo dieną. </w:t>
      </w:r>
    </w:p>
    <w:p w14:paraId="77C64D8C" w14:textId="1D474799" w:rsidR="00EC1947" w:rsidRPr="003A30AD" w:rsidRDefault="00932F06" w:rsidP="00794B7E">
      <w:pPr>
        <w:pStyle w:val="Sraopastraipa"/>
        <w:ind w:left="0" w:firstLine="992"/>
        <w:jc w:val="both"/>
        <w:rPr>
          <w:color w:val="000000" w:themeColor="text1"/>
        </w:rPr>
      </w:pPr>
      <w:r>
        <w:t xml:space="preserve">49. </w:t>
      </w:r>
      <w:r>
        <w:rPr>
          <w:color w:val="000000" w:themeColor="text1"/>
        </w:rPr>
        <w:t>Iždo organizacinio lygio atnaujinimo ir plėtros</w:t>
      </w:r>
      <w:r w:rsidRPr="003A30AD">
        <w:rPr>
          <w:color w:val="000000" w:themeColor="text1"/>
        </w:rPr>
        <w:t xml:space="preserve"> priežiūr</w:t>
      </w:r>
      <w:r>
        <w:rPr>
          <w:color w:val="000000" w:themeColor="text1"/>
        </w:rPr>
        <w:t>os</w:t>
      </w:r>
      <w:r w:rsidR="00EC1947">
        <w:t xml:space="preserve"> </w:t>
      </w:r>
      <w:r>
        <w:t>(g</w:t>
      </w:r>
      <w:r w:rsidR="00EC1947">
        <w:t>arantinės priežiūros</w:t>
      </w:r>
      <w:r>
        <w:t>)</w:t>
      </w:r>
      <w:r w:rsidR="00EC1947">
        <w:t xml:space="preserve"> teikimo sąlygos, tvarka ir terminai </w:t>
      </w:r>
      <w:r w:rsidR="000D0FB1">
        <w:t xml:space="preserve">detalizuojami </w:t>
      </w:r>
      <w:r w:rsidR="00EC1947">
        <w:t>Reglamente.</w:t>
      </w:r>
    </w:p>
    <w:p w14:paraId="0D99E9C3" w14:textId="4E8E984D" w:rsidR="00EC1947" w:rsidRPr="003A30AD" w:rsidRDefault="007C192E" w:rsidP="002E0469">
      <w:pPr>
        <w:pStyle w:val="Sraopastraipa"/>
        <w:spacing w:line="276" w:lineRule="auto"/>
        <w:ind w:left="0" w:firstLine="993"/>
        <w:jc w:val="both"/>
        <w:rPr>
          <w:color w:val="000000" w:themeColor="text1"/>
        </w:rPr>
      </w:pPr>
      <w:r>
        <w:rPr>
          <w:color w:val="000000" w:themeColor="text1"/>
        </w:rPr>
        <w:t>5</w:t>
      </w:r>
      <w:r w:rsidR="00932F06">
        <w:rPr>
          <w:color w:val="000000" w:themeColor="text1"/>
        </w:rPr>
        <w:t>0</w:t>
      </w:r>
      <w:r>
        <w:rPr>
          <w:color w:val="000000" w:themeColor="text1"/>
        </w:rPr>
        <w:t xml:space="preserve">. </w:t>
      </w:r>
      <w:r w:rsidR="00EC1947" w:rsidRPr="003A30AD">
        <w:rPr>
          <w:color w:val="000000" w:themeColor="text1"/>
        </w:rPr>
        <w:t>Paslaug</w:t>
      </w:r>
      <w:r w:rsidR="00932F06">
        <w:rPr>
          <w:color w:val="000000" w:themeColor="text1"/>
        </w:rPr>
        <w:t>ų</w:t>
      </w:r>
      <w:r w:rsidR="00EC1947" w:rsidRPr="003A30AD">
        <w:rPr>
          <w:color w:val="000000" w:themeColor="text1"/>
        </w:rPr>
        <w:t xml:space="preserve"> teikėjas įsipareigoja atlikti </w:t>
      </w:r>
      <w:r w:rsidR="00932F06">
        <w:rPr>
          <w:color w:val="000000" w:themeColor="text1"/>
        </w:rPr>
        <w:t xml:space="preserve">Iždo organizacinio lygio </w:t>
      </w:r>
      <w:r w:rsidR="00EC1947" w:rsidRPr="003A30AD">
        <w:rPr>
          <w:color w:val="000000" w:themeColor="text1"/>
        </w:rPr>
        <w:t xml:space="preserve">pakeitimus neatlygintinai, jei </w:t>
      </w:r>
      <w:r w:rsidR="00CC1CC0">
        <w:rPr>
          <w:color w:val="000000" w:themeColor="text1"/>
        </w:rPr>
        <w:t>Užsakovo</w:t>
      </w:r>
      <w:r w:rsidR="00EC1947" w:rsidRPr="003A30AD">
        <w:rPr>
          <w:color w:val="000000" w:themeColor="text1"/>
        </w:rPr>
        <w:t xml:space="preserve"> atlikto </w:t>
      </w:r>
      <w:r w:rsidR="00EC1947">
        <w:rPr>
          <w:color w:val="000000" w:themeColor="text1"/>
        </w:rPr>
        <w:t>VBAMS</w:t>
      </w:r>
      <w:r w:rsidR="00EC1947" w:rsidRPr="003A30AD">
        <w:rPr>
          <w:color w:val="000000" w:themeColor="text1"/>
        </w:rPr>
        <w:t xml:space="preserve"> saugumo testavimo metu aptinkamos </w:t>
      </w:r>
      <w:r w:rsidR="00CC1CC0">
        <w:rPr>
          <w:color w:val="000000" w:themeColor="text1"/>
        </w:rPr>
        <w:t xml:space="preserve">Iždo organizacinio lygio </w:t>
      </w:r>
      <w:r w:rsidR="00EC1947" w:rsidRPr="003A30AD">
        <w:rPr>
          <w:color w:val="000000" w:themeColor="text1"/>
        </w:rPr>
        <w:t xml:space="preserve">saugumo spragos tiesiogiai susijusios su Paslaugos teikėjo </w:t>
      </w:r>
      <w:r w:rsidR="00CC1CC0">
        <w:rPr>
          <w:color w:val="000000" w:themeColor="text1"/>
        </w:rPr>
        <w:t>suteiktomis Paslaugomis</w:t>
      </w:r>
      <w:r w:rsidR="00EC1947" w:rsidRPr="003A30AD">
        <w:rPr>
          <w:color w:val="000000" w:themeColor="text1"/>
        </w:rPr>
        <w:t>.</w:t>
      </w:r>
    </w:p>
    <w:p w14:paraId="235A7A99" w14:textId="386B5463" w:rsidR="001C7532" w:rsidRPr="001C5B88" w:rsidRDefault="00F4760B" w:rsidP="00CA0B75">
      <w:pPr>
        <w:pStyle w:val="normnum2"/>
        <w:tabs>
          <w:tab w:val="clear" w:pos="1069"/>
          <w:tab w:val="clear" w:pos="1134"/>
          <w:tab w:val="left" w:pos="0"/>
          <w:tab w:val="left" w:pos="709"/>
          <w:tab w:val="left" w:pos="1276"/>
          <w:tab w:val="num" w:pos="1843"/>
        </w:tabs>
        <w:spacing w:line="240" w:lineRule="auto"/>
        <w:ind w:firstLine="0"/>
        <w:jc w:val="center"/>
        <w:rPr>
          <w:sz w:val="24"/>
          <w:szCs w:val="24"/>
        </w:rPr>
      </w:pPr>
      <w:r>
        <w:rPr>
          <w:sz w:val="24"/>
          <w:szCs w:val="24"/>
        </w:rPr>
        <w:t>____________________</w:t>
      </w:r>
    </w:p>
    <w:p w14:paraId="067B4E70" w14:textId="77777777" w:rsidR="00CA0C65" w:rsidRDefault="00CA0C65" w:rsidP="00CA0C65">
      <w:pPr>
        <w:pStyle w:val="Alnostext"/>
        <w:spacing w:before="0" w:after="0"/>
        <w:ind w:left="4536"/>
        <w:jc w:val="left"/>
        <w:rPr>
          <w:rFonts w:ascii="Times New Roman" w:hAnsi="Times New Roman"/>
        </w:rPr>
      </w:pPr>
      <w:r w:rsidRPr="00FF5257">
        <w:rPr>
          <w:rFonts w:ascii="Times New Roman" w:hAnsi="Times New Roman"/>
        </w:rPr>
        <w:lastRenderedPageBreak/>
        <w:t>Valstybės biudžeto, apskaitos ir mokėjimų sistemos</w:t>
      </w:r>
      <w:r>
        <w:rPr>
          <w:rFonts w:ascii="Times New Roman" w:hAnsi="Times New Roman"/>
        </w:rPr>
        <w:t xml:space="preserve"> (VBAMS), </w:t>
      </w:r>
      <w:r w:rsidRPr="00A31BC2">
        <w:rPr>
          <w:rFonts w:asciiTheme="majorBidi" w:hAnsiTheme="majorBidi" w:cstheme="majorBidi"/>
        </w:rPr>
        <w:t xml:space="preserve">veikiančios </w:t>
      </w:r>
      <w:r>
        <w:rPr>
          <w:rFonts w:asciiTheme="majorBidi" w:hAnsiTheme="majorBidi" w:cstheme="majorBidi"/>
        </w:rPr>
        <w:t>MS</w:t>
      </w:r>
      <w:r w:rsidRPr="00A31BC2">
        <w:rPr>
          <w:rFonts w:asciiTheme="majorBidi" w:hAnsiTheme="majorBidi" w:cstheme="majorBidi"/>
        </w:rPr>
        <w:t xml:space="preserve"> </w:t>
      </w:r>
      <w:r w:rsidRPr="00D616B1">
        <w:rPr>
          <w:rFonts w:asciiTheme="majorBidi" w:hAnsiTheme="majorBidi" w:cstheme="majorBidi"/>
          <w:i/>
          <w:iCs/>
        </w:rPr>
        <w:t>Dynamics</w:t>
      </w:r>
      <w:r w:rsidRPr="00A31BC2">
        <w:rPr>
          <w:rFonts w:asciiTheme="majorBidi" w:hAnsiTheme="majorBidi" w:cstheme="majorBidi"/>
        </w:rPr>
        <w:t xml:space="preserve"> </w:t>
      </w:r>
      <w:r>
        <w:rPr>
          <w:rFonts w:asciiTheme="majorBidi" w:hAnsiTheme="majorBidi" w:cstheme="majorBidi"/>
        </w:rPr>
        <w:t xml:space="preserve">NAV </w:t>
      </w:r>
      <w:r w:rsidRPr="00A31BC2">
        <w:rPr>
          <w:rFonts w:asciiTheme="majorBidi" w:hAnsiTheme="majorBidi" w:cstheme="majorBidi"/>
        </w:rPr>
        <w:t xml:space="preserve">2017 platformoje, migravimo į </w:t>
      </w:r>
      <w:r>
        <w:rPr>
          <w:rFonts w:asciiTheme="majorBidi" w:hAnsiTheme="majorBidi" w:cstheme="majorBidi"/>
        </w:rPr>
        <w:t>MS</w:t>
      </w:r>
      <w:r w:rsidRPr="00A31BC2">
        <w:rPr>
          <w:rFonts w:asciiTheme="majorBidi" w:hAnsiTheme="majorBidi" w:cstheme="majorBidi"/>
        </w:rPr>
        <w:t xml:space="preserve"> </w:t>
      </w:r>
      <w:r w:rsidRPr="00D616B1">
        <w:rPr>
          <w:rFonts w:asciiTheme="majorBidi" w:hAnsiTheme="majorBidi" w:cstheme="majorBidi"/>
          <w:i/>
          <w:iCs/>
        </w:rPr>
        <w:t>Dynamics</w:t>
      </w:r>
      <w:r w:rsidRPr="00A31BC2">
        <w:rPr>
          <w:rFonts w:asciiTheme="majorBidi" w:hAnsiTheme="majorBidi" w:cstheme="majorBidi"/>
        </w:rPr>
        <w:t xml:space="preserve"> 365 aukščiausią versiją </w:t>
      </w:r>
      <w:r>
        <w:rPr>
          <w:rFonts w:asciiTheme="majorBidi" w:hAnsiTheme="majorBidi" w:cstheme="majorBidi"/>
        </w:rPr>
        <w:t xml:space="preserve">(arba lygiavertę) </w:t>
      </w:r>
      <w:r w:rsidRPr="00A31BC2">
        <w:rPr>
          <w:rFonts w:asciiTheme="majorBidi" w:hAnsiTheme="majorBidi" w:cstheme="majorBidi"/>
        </w:rPr>
        <w:t>paslaugų</w:t>
      </w:r>
      <w:r w:rsidRPr="00FF5257">
        <w:rPr>
          <w:rFonts w:ascii="Times New Roman" w:hAnsi="Times New Roman"/>
        </w:rPr>
        <w:t xml:space="preserve"> techninės specifikacijos </w:t>
      </w:r>
    </w:p>
    <w:p w14:paraId="437CE233" w14:textId="77777777" w:rsidR="00CA0C65" w:rsidRDefault="00CA0C65" w:rsidP="00CA0C65">
      <w:pPr>
        <w:pStyle w:val="Alnostext"/>
        <w:spacing w:before="0" w:after="0"/>
        <w:ind w:left="4536"/>
        <w:jc w:val="left"/>
        <w:rPr>
          <w:rFonts w:ascii="Times New Roman" w:hAnsi="Times New Roman"/>
        </w:rPr>
      </w:pPr>
      <w:r>
        <w:rPr>
          <w:rFonts w:ascii="Times New Roman" w:hAnsi="Times New Roman"/>
        </w:rPr>
        <w:t>1</w:t>
      </w:r>
      <w:r w:rsidRPr="00FF5257">
        <w:rPr>
          <w:rFonts w:ascii="Times New Roman" w:hAnsi="Times New Roman"/>
        </w:rPr>
        <w:t xml:space="preserve"> priedas </w:t>
      </w:r>
    </w:p>
    <w:p w14:paraId="28FE8B41" w14:textId="77777777" w:rsidR="00CA0C65" w:rsidRDefault="00CA0C65" w:rsidP="00CA0C65">
      <w:pPr>
        <w:pStyle w:val="Alnostext"/>
        <w:spacing w:before="0" w:after="0"/>
        <w:ind w:left="4678"/>
        <w:jc w:val="left"/>
        <w:rPr>
          <w:rFonts w:ascii="Times New Roman" w:hAnsi="Times New Roman"/>
        </w:rPr>
      </w:pPr>
    </w:p>
    <w:p w14:paraId="48311674" w14:textId="77777777" w:rsidR="00CA0C65" w:rsidRPr="00B83814" w:rsidRDefault="00CA0C65" w:rsidP="00CA0C65">
      <w:pPr>
        <w:pStyle w:val="Alnostext"/>
        <w:spacing w:before="0" w:after="0"/>
        <w:jc w:val="center"/>
        <w:rPr>
          <w:rFonts w:ascii="Times New Roman" w:hAnsi="Times New Roman"/>
          <w:b/>
          <w:bCs/>
        </w:rPr>
      </w:pPr>
      <w:r w:rsidRPr="00B83814">
        <w:rPr>
          <w:rFonts w:ascii="Times New Roman" w:hAnsi="Times New Roman"/>
          <w:b/>
          <w:bCs/>
        </w:rPr>
        <w:t xml:space="preserve">VALSTYBĖS BIUDŽETO, APSKAITOS IR MOKĖJIMŲ SISTEMOS </w:t>
      </w:r>
      <w:r w:rsidRPr="00A277AC">
        <w:rPr>
          <w:rFonts w:asciiTheme="majorBidi" w:hAnsiTheme="majorBidi" w:cstheme="majorBidi"/>
          <w:b/>
          <w:bCs/>
          <w:color w:val="000000" w:themeColor="text1"/>
        </w:rPr>
        <w:t xml:space="preserve">NAUDOTOJŲ </w:t>
      </w:r>
      <w:r>
        <w:rPr>
          <w:rFonts w:asciiTheme="majorBidi" w:hAnsiTheme="majorBidi" w:cstheme="majorBidi"/>
          <w:b/>
          <w:bCs/>
          <w:color w:val="000000" w:themeColor="text1"/>
        </w:rPr>
        <w:t xml:space="preserve">VAIDMENŲ </w:t>
      </w:r>
      <w:r w:rsidRPr="00A277AC">
        <w:rPr>
          <w:rFonts w:asciiTheme="majorBidi" w:hAnsiTheme="majorBidi" w:cstheme="majorBidi"/>
          <w:b/>
          <w:bCs/>
          <w:color w:val="000000" w:themeColor="text1"/>
        </w:rPr>
        <w:t>SĄRAŠAS</w:t>
      </w:r>
    </w:p>
    <w:p w14:paraId="1E3731D1" w14:textId="77777777" w:rsidR="00CA0C65" w:rsidRDefault="00CA0C65" w:rsidP="00CA0C65">
      <w:pPr>
        <w:pStyle w:val="Alnostext"/>
        <w:spacing w:before="0" w:after="0"/>
        <w:jc w:val="center"/>
        <w:rPr>
          <w:rFonts w:ascii="Times New Roman" w:hAnsi="Times New Roman"/>
        </w:rPr>
      </w:pPr>
    </w:p>
    <w:p w14:paraId="467ED1F4" w14:textId="77777777" w:rsidR="00CA0C65" w:rsidRPr="002F0964" w:rsidRDefault="00CA0C65" w:rsidP="00CA0C65">
      <w:pPr>
        <w:spacing w:after="120"/>
        <w:ind w:firstLine="851"/>
        <w:jc w:val="both"/>
        <w:rPr>
          <w:rFonts w:eastAsia="SimSun"/>
          <w:bCs/>
          <w:color w:val="000000" w:themeColor="text1"/>
          <w:lang w:eastAsia="ja-JP"/>
        </w:rPr>
      </w:pPr>
      <w:r>
        <w:rPr>
          <w:rFonts w:eastAsia="SimSun"/>
          <w:bCs/>
          <w:color w:val="000000" w:themeColor="text1"/>
          <w:lang w:eastAsia="ja-JP"/>
        </w:rPr>
        <w:t>P</w:t>
      </w:r>
      <w:r w:rsidRPr="002F0964">
        <w:rPr>
          <w:rFonts w:eastAsia="SimSun"/>
          <w:bCs/>
          <w:color w:val="000000" w:themeColor="text1"/>
          <w:lang w:eastAsia="ja-JP"/>
        </w:rPr>
        <w:t>ateikiama</w:t>
      </w:r>
      <w:r>
        <w:rPr>
          <w:rFonts w:eastAsia="SimSun"/>
          <w:bCs/>
          <w:color w:val="000000" w:themeColor="text1"/>
          <w:lang w:eastAsia="ja-JP"/>
        </w:rPr>
        <w:t>s</w:t>
      </w:r>
      <w:r w:rsidRPr="002F0964">
        <w:rPr>
          <w:rFonts w:eastAsia="SimSun"/>
          <w:bCs/>
          <w:color w:val="000000" w:themeColor="text1"/>
          <w:lang w:eastAsia="ja-JP"/>
        </w:rPr>
        <w:t xml:space="preserve"> </w:t>
      </w:r>
      <w:r w:rsidRPr="00FF5257">
        <w:t>Valstybės biudžeto, apskaitos ir mokėjimų sistemos</w:t>
      </w:r>
      <w:r>
        <w:t xml:space="preserve"> (toliau – </w:t>
      </w:r>
      <w:r>
        <w:rPr>
          <w:rFonts w:eastAsia="SimSun"/>
          <w:bCs/>
          <w:color w:val="000000" w:themeColor="text1"/>
          <w:lang w:eastAsia="ja-JP"/>
        </w:rPr>
        <w:t>VBAM</w:t>
      </w:r>
      <w:r w:rsidRPr="002F0964">
        <w:rPr>
          <w:rFonts w:eastAsia="SimSun"/>
          <w:bCs/>
          <w:color w:val="000000" w:themeColor="text1"/>
          <w:lang w:eastAsia="ja-JP"/>
        </w:rPr>
        <w:t>S</w:t>
      </w:r>
      <w:r>
        <w:rPr>
          <w:rFonts w:eastAsia="SimSun"/>
          <w:bCs/>
          <w:color w:val="000000" w:themeColor="text1"/>
          <w:lang w:eastAsia="ja-JP"/>
        </w:rPr>
        <w:t>)</w:t>
      </w:r>
      <w:r w:rsidRPr="002F0964">
        <w:rPr>
          <w:rFonts w:eastAsia="SimSun"/>
          <w:bCs/>
          <w:color w:val="000000" w:themeColor="text1"/>
          <w:lang w:eastAsia="ja-JP"/>
        </w:rPr>
        <w:t xml:space="preserve"> naudotojų </w:t>
      </w:r>
      <w:r>
        <w:rPr>
          <w:rFonts w:eastAsia="SimSun"/>
          <w:bCs/>
          <w:color w:val="000000" w:themeColor="text1"/>
          <w:lang w:eastAsia="ja-JP"/>
        </w:rPr>
        <w:t>vaidmenų sąrašas</w:t>
      </w:r>
      <w:r w:rsidRPr="002F0964">
        <w:rPr>
          <w:rFonts w:eastAsia="SimSun"/>
          <w:bCs/>
          <w:color w:val="000000" w:themeColor="text1"/>
          <w:lang w:eastAsia="ja-JP"/>
        </w:rPr>
        <w:t xml:space="preserve">. Vienam naudotojui </w:t>
      </w:r>
      <w:r>
        <w:rPr>
          <w:rFonts w:eastAsia="SimSun"/>
          <w:bCs/>
          <w:color w:val="000000" w:themeColor="text1"/>
          <w:lang w:eastAsia="ja-JP"/>
        </w:rPr>
        <w:t>yra</w:t>
      </w:r>
      <w:r w:rsidRPr="002F0964">
        <w:rPr>
          <w:rFonts w:eastAsia="SimSun"/>
          <w:bCs/>
          <w:color w:val="000000" w:themeColor="text1"/>
          <w:lang w:eastAsia="ja-JP"/>
        </w:rPr>
        <w:t xml:space="preserve"> galimybė priskirti kelis </w:t>
      </w:r>
      <w:r>
        <w:rPr>
          <w:rFonts w:eastAsia="SimSun"/>
          <w:bCs/>
          <w:color w:val="000000" w:themeColor="text1"/>
          <w:lang w:eastAsia="ja-JP"/>
        </w:rPr>
        <w:t>vaidmenis</w:t>
      </w:r>
      <w:r w:rsidRPr="002F0964">
        <w:rPr>
          <w:rFonts w:eastAsia="SimSun"/>
          <w:bCs/>
          <w:color w:val="000000" w:themeColor="text1"/>
          <w:lang w:eastAsia="ja-JP"/>
        </w:rPr>
        <w:t>. Kiekviena</w:t>
      </w:r>
      <w:r>
        <w:rPr>
          <w:rFonts w:eastAsia="SimSun"/>
          <w:bCs/>
          <w:color w:val="000000" w:themeColor="text1"/>
          <w:lang w:eastAsia="ja-JP"/>
        </w:rPr>
        <w:t>s</w:t>
      </w:r>
      <w:r w:rsidRPr="002F0964">
        <w:rPr>
          <w:rFonts w:eastAsia="SimSun"/>
          <w:bCs/>
          <w:color w:val="000000" w:themeColor="text1"/>
          <w:lang w:eastAsia="ja-JP"/>
        </w:rPr>
        <w:t xml:space="preserve"> </w:t>
      </w:r>
      <w:r>
        <w:rPr>
          <w:rFonts w:eastAsia="SimSun"/>
          <w:bCs/>
          <w:color w:val="000000" w:themeColor="text1"/>
          <w:lang w:eastAsia="ja-JP"/>
        </w:rPr>
        <w:t>vaidmuo</w:t>
      </w:r>
      <w:r w:rsidRPr="002F0964">
        <w:rPr>
          <w:rFonts w:eastAsia="SimSun"/>
          <w:bCs/>
          <w:color w:val="000000" w:themeColor="text1"/>
          <w:lang w:eastAsia="ja-JP"/>
        </w:rPr>
        <w:t xml:space="preserve"> </w:t>
      </w:r>
      <w:r>
        <w:rPr>
          <w:rFonts w:eastAsia="SimSun"/>
          <w:bCs/>
          <w:color w:val="000000" w:themeColor="text1"/>
          <w:lang w:eastAsia="ja-JP"/>
        </w:rPr>
        <w:t>VBAM</w:t>
      </w:r>
      <w:r w:rsidRPr="002F0964">
        <w:rPr>
          <w:rFonts w:eastAsia="SimSun"/>
          <w:bCs/>
          <w:color w:val="000000" w:themeColor="text1"/>
          <w:lang w:eastAsia="ja-JP"/>
        </w:rPr>
        <w:t>S tur</w:t>
      </w:r>
      <w:r>
        <w:rPr>
          <w:rFonts w:eastAsia="SimSun"/>
          <w:bCs/>
          <w:color w:val="000000" w:themeColor="text1"/>
          <w:lang w:eastAsia="ja-JP"/>
        </w:rPr>
        <w:t>i</w:t>
      </w:r>
      <w:r w:rsidRPr="002F0964">
        <w:rPr>
          <w:rFonts w:eastAsia="SimSun"/>
          <w:bCs/>
          <w:color w:val="000000" w:themeColor="text1"/>
          <w:lang w:eastAsia="ja-JP"/>
        </w:rPr>
        <w:t xml:space="preserve"> atskiras teises ir priskiriama konkrečiam naudotojui.</w:t>
      </w:r>
    </w:p>
    <w:tbl>
      <w:tblPr>
        <w:tblW w:w="5000" w:type="pct"/>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557"/>
        <w:gridCol w:w="2961"/>
        <w:gridCol w:w="6678"/>
      </w:tblGrid>
      <w:tr w:rsidR="00CA0C65" w:rsidRPr="002F0964" w14:paraId="35207993" w14:textId="77777777" w:rsidTr="00F67A23">
        <w:trPr>
          <w:trHeight w:val="347"/>
          <w:tblHeader/>
        </w:trPr>
        <w:tc>
          <w:tcPr>
            <w:tcW w:w="273" w:type="pct"/>
            <w:shd w:val="clear" w:color="auto" w:fill="F2F2F2" w:themeFill="background1" w:themeFillShade="F2"/>
          </w:tcPr>
          <w:p w14:paraId="0A494BDF" w14:textId="77777777" w:rsidR="00CA0C65" w:rsidRPr="002F0964" w:rsidRDefault="00CA0C65" w:rsidP="00F67A23">
            <w:pPr>
              <w:rPr>
                <w:b/>
                <w:bCs/>
                <w:color w:val="000000" w:themeColor="text1"/>
                <w:sz w:val="20"/>
                <w:szCs w:val="20"/>
              </w:rPr>
            </w:pPr>
            <w:r w:rsidRPr="002F0964">
              <w:rPr>
                <w:b/>
                <w:bCs/>
                <w:color w:val="000000" w:themeColor="text1"/>
                <w:lang w:eastAsia="en-US"/>
              </w:rPr>
              <w:t>Nr.</w:t>
            </w:r>
          </w:p>
        </w:tc>
        <w:tc>
          <w:tcPr>
            <w:tcW w:w="1452" w:type="pct"/>
            <w:shd w:val="clear" w:color="auto" w:fill="F2F2F2" w:themeFill="background1" w:themeFillShade="F2"/>
          </w:tcPr>
          <w:p w14:paraId="38F04F67" w14:textId="77777777" w:rsidR="00CA0C65" w:rsidRPr="002F0964" w:rsidRDefault="00CA0C65" w:rsidP="00F67A23">
            <w:pPr>
              <w:rPr>
                <w:b/>
                <w:bCs/>
                <w:color w:val="000000" w:themeColor="text1"/>
                <w:sz w:val="20"/>
                <w:szCs w:val="20"/>
              </w:rPr>
            </w:pPr>
            <w:r>
              <w:rPr>
                <w:rFonts w:eastAsia="SimSun"/>
                <w:b/>
                <w:color w:val="000000" w:themeColor="text1"/>
                <w:lang w:eastAsia="ja-JP"/>
              </w:rPr>
              <w:t>N</w:t>
            </w:r>
            <w:r w:rsidRPr="002F0964">
              <w:rPr>
                <w:rFonts w:eastAsia="SimSun"/>
                <w:b/>
                <w:color w:val="000000" w:themeColor="text1"/>
                <w:lang w:eastAsia="ja-JP"/>
              </w:rPr>
              <w:t>audotoj</w:t>
            </w:r>
            <w:r>
              <w:rPr>
                <w:rFonts w:eastAsia="SimSun"/>
                <w:b/>
                <w:color w:val="000000" w:themeColor="text1"/>
                <w:lang w:eastAsia="ja-JP"/>
              </w:rPr>
              <w:t>o padalinys</w:t>
            </w:r>
          </w:p>
        </w:tc>
        <w:tc>
          <w:tcPr>
            <w:tcW w:w="3275" w:type="pct"/>
            <w:shd w:val="clear" w:color="auto" w:fill="F2F2F2" w:themeFill="background1" w:themeFillShade="F2"/>
          </w:tcPr>
          <w:p w14:paraId="7622EE64" w14:textId="77777777" w:rsidR="00CA0C65" w:rsidRPr="002F0964" w:rsidRDefault="00CA0C65" w:rsidP="00F67A23">
            <w:pPr>
              <w:rPr>
                <w:b/>
                <w:bCs/>
                <w:color w:val="000000" w:themeColor="text1"/>
                <w:sz w:val="20"/>
                <w:szCs w:val="20"/>
              </w:rPr>
            </w:pPr>
            <w:r>
              <w:rPr>
                <w:rFonts w:eastAsia="SimSun"/>
                <w:b/>
                <w:color w:val="000000" w:themeColor="text1"/>
                <w:lang w:eastAsia="ja-JP"/>
              </w:rPr>
              <w:t>Vaidmens</w:t>
            </w:r>
            <w:r w:rsidRPr="002F0964">
              <w:rPr>
                <w:rFonts w:eastAsia="SimSun"/>
                <w:b/>
                <w:color w:val="000000" w:themeColor="text1"/>
                <w:lang w:eastAsia="ja-JP"/>
              </w:rPr>
              <w:t xml:space="preserve"> </w:t>
            </w:r>
            <w:r>
              <w:rPr>
                <w:rFonts w:eastAsia="SimSun"/>
                <w:b/>
                <w:color w:val="000000" w:themeColor="text1"/>
                <w:lang w:eastAsia="ja-JP"/>
              </w:rPr>
              <w:t>paskirti</w:t>
            </w:r>
            <w:r w:rsidRPr="002F0964">
              <w:rPr>
                <w:rFonts w:eastAsia="SimSun"/>
                <w:b/>
                <w:color w:val="000000" w:themeColor="text1"/>
                <w:lang w:eastAsia="ja-JP"/>
              </w:rPr>
              <w:t>s</w:t>
            </w:r>
          </w:p>
        </w:tc>
      </w:tr>
      <w:tr w:rsidR="00CA0C65" w:rsidRPr="002F0964" w14:paraId="5541EC9E" w14:textId="77777777" w:rsidTr="00F67A23">
        <w:trPr>
          <w:trHeight w:val="347"/>
        </w:trPr>
        <w:tc>
          <w:tcPr>
            <w:tcW w:w="273" w:type="pct"/>
          </w:tcPr>
          <w:p w14:paraId="39E4D0FF"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1A32A340" w14:textId="77777777" w:rsidR="00CA0C65" w:rsidRPr="002F0964" w:rsidRDefault="00CA0C65" w:rsidP="00F67A23">
            <w:pPr>
              <w:rPr>
                <w:color w:val="000000" w:themeColor="text1"/>
                <w:sz w:val="20"/>
                <w:szCs w:val="20"/>
              </w:rPr>
            </w:pPr>
            <w:r w:rsidRPr="00080F9C">
              <w:rPr>
                <w:bCs/>
                <w:color w:val="000000" w:themeColor="text1"/>
                <w:sz w:val="20"/>
                <w:szCs w:val="20"/>
                <w:lang w:eastAsia="ja-JP"/>
              </w:rPr>
              <w:t>Valstybės iždo departamentas</w:t>
            </w:r>
          </w:p>
        </w:tc>
        <w:tc>
          <w:tcPr>
            <w:tcW w:w="3275" w:type="pct"/>
          </w:tcPr>
          <w:p w14:paraId="23AD9536" w14:textId="77777777" w:rsidR="00CA0C65" w:rsidRPr="002F0964" w:rsidRDefault="00CA0C65" w:rsidP="00F67A23">
            <w:pPr>
              <w:rPr>
                <w:color w:val="000000" w:themeColor="text1"/>
                <w:sz w:val="20"/>
                <w:szCs w:val="20"/>
              </w:rPr>
            </w:pPr>
            <w:r w:rsidRPr="00744ACC">
              <w:rPr>
                <w:bCs/>
                <w:color w:val="000000" w:themeColor="text1"/>
                <w:sz w:val="20"/>
                <w:szCs w:val="20"/>
                <w:lang w:eastAsia="ja-JP"/>
              </w:rPr>
              <w:t>30 – tiekėjų informacijos tvarkymas</w:t>
            </w:r>
          </w:p>
        </w:tc>
      </w:tr>
      <w:tr w:rsidR="00CA0C65" w:rsidRPr="002F0964" w14:paraId="3E8999E0" w14:textId="77777777" w:rsidTr="00F67A23">
        <w:trPr>
          <w:trHeight w:val="347"/>
        </w:trPr>
        <w:tc>
          <w:tcPr>
            <w:tcW w:w="273" w:type="pct"/>
          </w:tcPr>
          <w:p w14:paraId="5D1F457C"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13B988F5" w14:textId="77777777" w:rsidR="00CA0C65" w:rsidRPr="002F0964" w:rsidRDefault="00CA0C65" w:rsidP="00F67A23">
            <w:pPr>
              <w:rPr>
                <w:color w:val="000000" w:themeColor="text1"/>
                <w:sz w:val="20"/>
                <w:szCs w:val="20"/>
              </w:rPr>
            </w:pPr>
            <w:r w:rsidRPr="00080F9C">
              <w:rPr>
                <w:bCs/>
                <w:color w:val="000000" w:themeColor="text1"/>
                <w:sz w:val="20"/>
                <w:szCs w:val="20"/>
                <w:lang w:eastAsia="ja-JP"/>
              </w:rPr>
              <w:t>Valstybės iždo departamentas</w:t>
            </w:r>
          </w:p>
        </w:tc>
        <w:tc>
          <w:tcPr>
            <w:tcW w:w="3275" w:type="pct"/>
          </w:tcPr>
          <w:p w14:paraId="4FC7C97D" w14:textId="77777777" w:rsidR="00CA0C65" w:rsidRPr="002F0964" w:rsidRDefault="00CA0C65" w:rsidP="00F67A23">
            <w:pPr>
              <w:rPr>
                <w:color w:val="000000" w:themeColor="text1"/>
                <w:sz w:val="20"/>
                <w:szCs w:val="20"/>
              </w:rPr>
            </w:pPr>
            <w:r w:rsidRPr="00744ACC">
              <w:rPr>
                <w:bCs/>
                <w:color w:val="000000" w:themeColor="text1"/>
                <w:sz w:val="20"/>
                <w:szCs w:val="20"/>
                <w:lang w:eastAsia="ja-JP"/>
              </w:rPr>
              <w:t>31 – mokėjimo paraiškų tvarkymas, tenkinimas</w:t>
            </w:r>
          </w:p>
        </w:tc>
      </w:tr>
      <w:tr w:rsidR="00CA0C65" w:rsidRPr="002F0964" w14:paraId="5296C81A" w14:textId="77777777" w:rsidTr="00F67A23">
        <w:trPr>
          <w:trHeight w:val="347"/>
        </w:trPr>
        <w:tc>
          <w:tcPr>
            <w:tcW w:w="273" w:type="pct"/>
          </w:tcPr>
          <w:p w14:paraId="3FE0FB92"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351FD7AC" w14:textId="77777777" w:rsidR="00CA0C65" w:rsidRPr="002F0964" w:rsidRDefault="00CA0C65" w:rsidP="00F67A23">
            <w:pPr>
              <w:rPr>
                <w:color w:val="000000" w:themeColor="text1"/>
                <w:sz w:val="20"/>
                <w:szCs w:val="20"/>
              </w:rPr>
            </w:pPr>
            <w:r w:rsidRPr="00080F9C">
              <w:rPr>
                <w:bCs/>
                <w:color w:val="000000" w:themeColor="text1"/>
                <w:sz w:val="20"/>
                <w:szCs w:val="20"/>
                <w:lang w:eastAsia="ja-JP"/>
              </w:rPr>
              <w:t>Valstybės iždo departamentas</w:t>
            </w:r>
          </w:p>
        </w:tc>
        <w:tc>
          <w:tcPr>
            <w:tcW w:w="3275" w:type="pct"/>
          </w:tcPr>
          <w:p w14:paraId="21A1ADD7" w14:textId="77777777" w:rsidR="00CA0C65" w:rsidRPr="002F0964" w:rsidRDefault="00CA0C65" w:rsidP="00F67A23">
            <w:pPr>
              <w:rPr>
                <w:color w:val="000000" w:themeColor="text1"/>
                <w:sz w:val="20"/>
                <w:szCs w:val="20"/>
              </w:rPr>
            </w:pPr>
            <w:r w:rsidRPr="00744ACC">
              <w:rPr>
                <w:bCs/>
                <w:color w:val="000000" w:themeColor="text1"/>
                <w:sz w:val="20"/>
                <w:szCs w:val="20"/>
                <w:lang w:eastAsia="ja-JP"/>
              </w:rPr>
              <w:t>32 – mokėjimo paraiškų sertifikavimas, sulaikymas</w:t>
            </w:r>
          </w:p>
        </w:tc>
      </w:tr>
      <w:tr w:rsidR="00CA0C65" w:rsidRPr="002F0964" w14:paraId="432A49AF" w14:textId="77777777" w:rsidTr="00F67A23">
        <w:trPr>
          <w:trHeight w:val="347"/>
        </w:trPr>
        <w:tc>
          <w:tcPr>
            <w:tcW w:w="273" w:type="pct"/>
          </w:tcPr>
          <w:p w14:paraId="7D8773B8"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506F57B9" w14:textId="77777777" w:rsidR="00CA0C65" w:rsidRPr="002F0964" w:rsidRDefault="00CA0C65" w:rsidP="00F67A23">
            <w:pPr>
              <w:rPr>
                <w:color w:val="000000" w:themeColor="text1"/>
                <w:sz w:val="20"/>
                <w:szCs w:val="20"/>
              </w:rPr>
            </w:pPr>
            <w:r w:rsidRPr="00080F9C">
              <w:rPr>
                <w:bCs/>
                <w:color w:val="000000" w:themeColor="text1"/>
                <w:sz w:val="20"/>
                <w:szCs w:val="20"/>
                <w:lang w:eastAsia="ja-JP"/>
              </w:rPr>
              <w:t>Valstybės iždo departamentas</w:t>
            </w:r>
          </w:p>
        </w:tc>
        <w:tc>
          <w:tcPr>
            <w:tcW w:w="3275" w:type="pct"/>
          </w:tcPr>
          <w:p w14:paraId="5A85340A" w14:textId="77777777" w:rsidR="00CA0C65" w:rsidRPr="002F0964" w:rsidRDefault="00CA0C65" w:rsidP="00F67A23">
            <w:pPr>
              <w:rPr>
                <w:color w:val="000000" w:themeColor="text1"/>
                <w:sz w:val="20"/>
                <w:szCs w:val="20"/>
              </w:rPr>
            </w:pPr>
            <w:r w:rsidRPr="00744ACC">
              <w:rPr>
                <w:bCs/>
                <w:color w:val="000000" w:themeColor="text1"/>
                <w:sz w:val="20"/>
                <w:szCs w:val="20"/>
                <w:lang w:eastAsia="ja-JP"/>
              </w:rPr>
              <w:t>33 – mokėjimo paraiškų tvarkymas, tenkinimas ir banko bylų tvarkymas</w:t>
            </w:r>
          </w:p>
        </w:tc>
      </w:tr>
      <w:tr w:rsidR="00CA0C65" w:rsidRPr="002F0964" w14:paraId="70954EA0" w14:textId="77777777" w:rsidTr="00F67A23">
        <w:trPr>
          <w:trHeight w:val="347"/>
        </w:trPr>
        <w:tc>
          <w:tcPr>
            <w:tcW w:w="273" w:type="pct"/>
          </w:tcPr>
          <w:p w14:paraId="4859A78C"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327D920F" w14:textId="77777777" w:rsidR="00CA0C65" w:rsidRPr="002F0964" w:rsidRDefault="00CA0C65" w:rsidP="00F67A23">
            <w:pPr>
              <w:rPr>
                <w:color w:val="000000" w:themeColor="text1"/>
                <w:sz w:val="20"/>
                <w:szCs w:val="20"/>
              </w:rPr>
            </w:pPr>
            <w:r w:rsidRPr="00744ACC">
              <w:rPr>
                <w:bCs/>
                <w:color w:val="000000" w:themeColor="text1"/>
                <w:sz w:val="20"/>
                <w:szCs w:val="20"/>
                <w:lang w:eastAsia="ja-JP"/>
              </w:rPr>
              <w:t>Valstybės iždo departamentas</w:t>
            </w:r>
          </w:p>
        </w:tc>
        <w:tc>
          <w:tcPr>
            <w:tcW w:w="3275" w:type="pct"/>
          </w:tcPr>
          <w:p w14:paraId="16590804" w14:textId="77777777" w:rsidR="00CA0C65" w:rsidRPr="002F0964" w:rsidRDefault="00CA0C65" w:rsidP="00F67A23">
            <w:pPr>
              <w:rPr>
                <w:color w:val="000000" w:themeColor="text1"/>
                <w:sz w:val="20"/>
                <w:szCs w:val="20"/>
              </w:rPr>
            </w:pPr>
            <w:r w:rsidRPr="00744ACC">
              <w:rPr>
                <w:bCs/>
                <w:color w:val="000000" w:themeColor="text1"/>
                <w:sz w:val="20"/>
                <w:szCs w:val="20"/>
                <w:lang w:eastAsia="ja-JP"/>
              </w:rPr>
              <w:t>35 - analizė, peržiūra</w:t>
            </w:r>
          </w:p>
        </w:tc>
      </w:tr>
      <w:tr w:rsidR="00CA0C65" w:rsidRPr="002F0964" w14:paraId="46F74075" w14:textId="77777777" w:rsidTr="00F67A23">
        <w:trPr>
          <w:trHeight w:val="347"/>
        </w:trPr>
        <w:tc>
          <w:tcPr>
            <w:tcW w:w="273" w:type="pct"/>
          </w:tcPr>
          <w:p w14:paraId="2AF653C7"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46F8B250" w14:textId="77777777" w:rsidR="00CA0C65" w:rsidRPr="002F0964" w:rsidRDefault="00CA0C65" w:rsidP="00F67A23">
            <w:pPr>
              <w:rPr>
                <w:color w:val="000000" w:themeColor="text1"/>
                <w:sz w:val="20"/>
                <w:szCs w:val="20"/>
              </w:rPr>
            </w:pPr>
            <w:r w:rsidRPr="00744ACC">
              <w:rPr>
                <w:bCs/>
                <w:color w:val="000000" w:themeColor="text1"/>
                <w:sz w:val="20"/>
                <w:szCs w:val="20"/>
                <w:lang w:eastAsia="ja-JP"/>
              </w:rPr>
              <w:t>Valstybės iždo departamentas</w:t>
            </w:r>
          </w:p>
        </w:tc>
        <w:tc>
          <w:tcPr>
            <w:tcW w:w="3275" w:type="pct"/>
          </w:tcPr>
          <w:p w14:paraId="4DDD89AB" w14:textId="77777777" w:rsidR="00CA0C65" w:rsidRPr="002F0964" w:rsidRDefault="00CA0C65" w:rsidP="00F67A23">
            <w:pPr>
              <w:rPr>
                <w:color w:val="000000" w:themeColor="text1"/>
                <w:sz w:val="20"/>
                <w:szCs w:val="20"/>
              </w:rPr>
            </w:pPr>
            <w:r w:rsidRPr="00744ACC">
              <w:rPr>
                <w:bCs/>
                <w:color w:val="000000" w:themeColor="text1"/>
                <w:sz w:val="20"/>
                <w:szCs w:val="20"/>
                <w:lang w:eastAsia="ja-JP"/>
              </w:rPr>
              <w:t>36 – banko bylų tvarkymas</w:t>
            </w:r>
          </w:p>
        </w:tc>
      </w:tr>
      <w:tr w:rsidR="00CA0C65" w:rsidRPr="002F0964" w14:paraId="78D482E9" w14:textId="77777777" w:rsidTr="00F67A23">
        <w:trPr>
          <w:trHeight w:val="347"/>
        </w:trPr>
        <w:tc>
          <w:tcPr>
            <w:tcW w:w="273" w:type="pct"/>
          </w:tcPr>
          <w:p w14:paraId="1670B275"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7C7ADFD5" w14:textId="77777777" w:rsidR="00CA0C65" w:rsidRPr="00744ACC" w:rsidRDefault="00CA0C65" w:rsidP="00F67A23">
            <w:pPr>
              <w:rPr>
                <w:bCs/>
                <w:color w:val="000000" w:themeColor="text1"/>
                <w:sz w:val="20"/>
                <w:szCs w:val="20"/>
                <w:lang w:eastAsia="ja-JP"/>
              </w:rPr>
            </w:pPr>
            <w:r w:rsidRPr="00080F9C">
              <w:rPr>
                <w:bCs/>
                <w:color w:val="000000" w:themeColor="text1"/>
                <w:sz w:val="20"/>
                <w:szCs w:val="20"/>
                <w:lang w:eastAsia="ja-JP"/>
              </w:rPr>
              <w:t>Valstybės iždo departamentas</w:t>
            </w:r>
          </w:p>
        </w:tc>
        <w:tc>
          <w:tcPr>
            <w:tcW w:w="3275" w:type="pct"/>
          </w:tcPr>
          <w:p w14:paraId="10E9EA77" w14:textId="77777777" w:rsidR="00CA0C65" w:rsidRPr="00744ACC" w:rsidRDefault="00CA0C65" w:rsidP="00F67A23">
            <w:pPr>
              <w:rPr>
                <w:bCs/>
                <w:color w:val="000000" w:themeColor="text1"/>
                <w:sz w:val="20"/>
                <w:szCs w:val="20"/>
                <w:lang w:eastAsia="ja-JP"/>
              </w:rPr>
            </w:pPr>
            <w:r w:rsidRPr="005569D1">
              <w:rPr>
                <w:bCs/>
                <w:color w:val="000000" w:themeColor="text1"/>
                <w:sz w:val="20"/>
                <w:szCs w:val="20"/>
                <w:lang w:eastAsia="ja-JP"/>
              </w:rPr>
              <w:t>37 - mokėjimo paraiškų eksportas į VMI</w:t>
            </w:r>
          </w:p>
        </w:tc>
      </w:tr>
      <w:tr w:rsidR="00CA0C65" w:rsidRPr="002F0964" w14:paraId="1DFDB4E0" w14:textId="77777777" w:rsidTr="00F67A23">
        <w:trPr>
          <w:trHeight w:val="347"/>
        </w:trPr>
        <w:tc>
          <w:tcPr>
            <w:tcW w:w="273" w:type="pct"/>
          </w:tcPr>
          <w:p w14:paraId="0BAF20E1"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588D1182" w14:textId="77777777" w:rsidR="00CA0C65" w:rsidRPr="00744ACC" w:rsidRDefault="00CA0C65" w:rsidP="00F67A23">
            <w:pPr>
              <w:rPr>
                <w:bCs/>
                <w:color w:val="000000" w:themeColor="text1"/>
                <w:sz w:val="20"/>
                <w:szCs w:val="20"/>
                <w:lang w:eastAsia="ja-JP"/>
              </w:rPr>
            </w:pPr>
            <w:r w:rsidRPr="00080F9C">
              <w:rPr>
                <w:bCs/>
                <w:color w:val="000000" w:themeColor="text1"/>
                <w:sz w:val="20"/>
                <w:szCs w:val="20"/>
                <w:lang w:eastAsia="ja-JP"/>
              </w:rPr>
              <w:t>Valstybės iždo departamentas</w:t>
            </w:r>
          </w:p>
        </w:tc>
        <w:tc>
          <w:tcPr>
            <w:tcW w:w="3275" w:type="pct"/>
          </w:tcPr>
          <w:p w14:paraId="36E583CA" w14:textId="77777777" w:rsidR="00CA0C65" w:rsidRPr="00744ACC" w:rsidRDefault="00CA0C65" w:rsidP="00F67A23">
            <w:pPr>
              <w:rPr>
                <w:bCs/>
                <w:color w:val="000000" w:themeColor="text1"/>
                <w:sz w:val="20"/>
                <w:szCs w:val="20"/>
                <w:lang w:eastAsia="ja-JP"/>
              </w:rPr>
            </w:pPr>
            <w:r w:rsidRPr="005569D1">
              <w:rPr>
                <w:bCs/>
                <w:color w:val="000000" w:themeColor="text1"/>
                <w:sz w:val="20"/>
                <w:szCs w:val="20"/>
                <w:lang w:eastAsia="ja-JP"/>
              </w:rPr>
              <w:t>38 – prognozavimas</w:t>
            </w:r>
          </w:p>
        </w:tc>
      </w:tr>
      <w:tr w:rsidR="00CA0C65" w:rsidRPr="002F0964" w14:paraId="7517DD97" w14:textId="77777777" w:rsidTr="00F67A23">
        <w:trPr>
          <w:trHeight w:val="347"/>
        </w:trPr>
        <w:tc>
          <w:tcPr>
            <w:tcW w:w="273" w:type="pct"/>
          </w:tcPr>
          <w:p w14:paraId="2910BCB5"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0224429A" w14:textId="77777777" w:rsidR="00CA0C65" w:rsidRPr="00744ACC" w:rsidRDefault="00CA0C65" w:rsidP="00F67A23">
            <w:pPr>
              <w:rPr>
                <w:bCs/>
                <w:color w:val="000000" w:themeColor="text1"/>
                <w:sz w:val="20"/>
                <w:szCs w:val="20"/>
                <w:lang w:eastAsia="ja-JP"/>
              </w:rPr>
            </w:pPr>
            <w:r w:rsidRPr="00080F9C">
              <w:rPr>
                <w:bCs/>
                <w:color w:val="000000" w:themeColor="text1"/>
                <w:sz w:val="20"/>
                <w:szCs w:val="20"/>
                <w:lang w:eastAsia="ja-JP"/>
              </w:rPr>
              <w:t>Valstybės iždo departamentas</w:t>
            </w:r>
          </w:p>
        </w:tc>
        <w:tc>
          <w:tcPr>
            <w:tcW w:w="3275" w:type="pct"/>
          </w:tcPr>
          <w:p w14:paraId="441BAF10" w14:textId="77777777" w:rsidR="00CA0C65" w:rsidRPr="00744ACC" w:rsidRDefault="00CA0C65" w:rsidP="00F67A23">
            <w:pPr>
              <w:rPr>
                <w:bCs/>
                <w:color w:val="000000" w:themeColor="text1"/>
                <w:sz w:val="20"/>
                <w:szCs w:val="20"/>
                <w:lang w:eastAsia="ja-JP"/>
              </w:rPr>
            </w:pPr>
            <w:r w:rsidRPr="005569D1">
              <w:rPr>
                <w:bCs/>
                <w:color w:val="000000" w:themeColor="text1"/>
                <w:sz w:val="20"/>
                <w:szCs w:val="20"/>
                <w:lang w:eastAsia="ja-JP"/>
              </w:rPr>
              <w:t>39 – analizė ir klasifikatorių tvarkymas</w:t>
            </w:r>
          </w:p>
        </w:tc>
      </w:tr>
      <w:tr w:rsidR="00CA0C65" w:rsidRPr="002F0964" w14:paraId="496DE60D" w14:textId="77777777" w:rsidTr="00F67A23">
        <w:trPr>
          <w:trHeight w:val="347"/>
        </w:trPr>
        <w:tc>
          <w:tcPr>
            <w:tcW w:w="273" w:type="pct"/>
          </w:tcPr>
          <w:p w14:paraId="2F9CE676"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31421968" w14:textId="77777777" w:rsidR="00CA0C65" w:rsidRPr="00744ACC" w:rsidRDefault="00CA0C65" w:rsidP="00F67A23">
            <w:pPr>
              <w:rPr>
                <w:bCs/>
                <w:color w:val="000000" w:themeColor="text1"/>
                <w:sz w:val="20"/>
                <w:szCs w:val="20"/>
                <w:lang w:eastAsia="ja-JP"/>
              </w:rPr>
            </w:pPr>
            <w:r>
              <w:rPr>
                <w:bCs/>
                <w:color w:val="000000" w:themeColor="text1"/>
                <w:sz w:val="20"/>
                <w:szCs w:val="20"/>
                <w:lang w:eastAsia="ja-JP"/>
              </w:rPr>
              <w:t>Biudžeto</w:t>
            </w:r>
            <w:r w:rsidRPr="00080F9C">
              <w:rPr>
                <w:bCs/>
                <w:color w:val="000000" w:themeColor="text1"/>
                <w:sz w:val="20"/>
                <w:szCs w:val="20"/>
                <w:lang w:eastAsia="ja-JP"/>
              </w:rPr>
              <w:t xml:space="preserve"> departamentas</w:t>
            </w:r>
          </w:p>
        </w:tc>
        <w:tc>
          <w:tcPr>
            <w:tcW w:w="3275" w:type="pct"/>
          </w:tcPr>
          <w:p w14:paraId="4FD56AC5" w14:textId="77777777" w:rsidR="00CA0C65" w:rsidRPr="00744ACC" w:rsidRDefault="00CA0C65" w:rsidP="00F67A23">
            <w:pPr>
              <w:rPr>
                <w:bCs/>
                <w:color w:val="000000" w:themeColor="text1"/>
                <w:sz w:val="20"/>
                <w:szCs w:val="20"/>
                <w:lang w:eastAsia="ja-JP"/>
              </w:rPr>
            </w:pPr>
            <w:r w:rsidRPr="005569D1">
              <w:rPr>
                <w:bCs/>
                <w:color w:val="000000" w:themeColor="text1"/>
                <w:sz w:val="20"/>
                <w:szCs w:val="20"/>
                <w:lang w:eastAsia="ja-JP"/>
              </w:rPr>
              <w:t>41 – finansinio akto, kontrolinės sąmatos, programų tvarkymas, biudžeto projekto rengimas</w:t>
            </w:r>
          </w:p>
        </w:tc>
      </w:tr>
      <w:tr w:rsidR="00CA0C65" w:rsidRPr="002F0964" w14:paraId="04AE557C" w14:textId="77777777" w:rsidTr="00F67A23">
        <w:trPr>
          <w:trHeight w:val="347"/>
        </w:trPr>
        <w:tc>
          <w:tcPr>
            <w:tcW w:w="273" w:type="pct"/>
          </w:tcPr>
          <w:p w14:paraId="181F5C70"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0629F4C1" w14:textId="77777777" w:rsidR="00CA0C65" w:rsidRPr="00744ACC" w:rsidRDefault="00CA0C65" w:rsidP="00F67A23">
            <w:pPr>
              <w:rPr>
                <w:bCs/>
                <w:color w:val="000000" w:themeColor="text1"/>
                <w:sz w:val="20"/>
                <w:szCs w:val="20"/>
                <w:lang w:eastAsia="ja-JP"/>
              </w:rPr>
            </w:pPr>
            <w:r>
              <w:rPr>
                <w:bCs/>
                <w:color w:val="000000" w:themeColor="text1"/>
                <w:sz w:val="20"/>
                <w:szCs w:val="20"/>
                <w:lang w:eastAsia="ja-JP"/>
              </w:rPr>
              <w:t>Biudžeto</w:t>
            </w:r>
            <w:r w:rsidRPr="00080F9C">
              <w:rPr>
                <w:bCs/>
                <w:color w:val="000000" w:themeColor="text1"/>
                <w:sz w:val="20"/>
                <w:szCs w:val="20"/>
                <w:lang w:eastAsia="ja-JP"/>
              </w:rPr>
              <w:t xml:space="preserve"> departamentas</w:t>
            </w:r>
          </w:p>
        </w:tc>
        <w:tc>
          <w:tcPr>
            <w:tcW w:w="3275" w:type="pct"/>
          </w:tcPr>
          <w:p w14:paraId="129F4F35" w14:textId="77777777" w:rsidR="00CA0C65" w:rsidRPr="00744ACC" w:rsidRDefault="00CA0C65" w:rsidP="00F67A23">
            <w:pPr>
              <w:rPr>
                <w:bCs/>
                <w:color w:val="000000" w:themeColor="text1"/>
                <w:sz w:val="20"/>
                <w:szCs w:val="20"/>
                <w:lang w:eastAsia="ja-JP"/>
              </w:rPr>
            </w:pPr>
            <w:r w:rsidRPr="005569D1">
              <w:rPr>
                <w:bCs/>
                <w:color w:val="000000" w:themeColor="text1"/>
                <w:sz w:val="20"/>
                <w:szCs w:val="20"/>
                <w:lang w:eastAsia="ja-JP"/>
              </w:rPr>
              <w:t>42 – pagrindinių rodiklių parengimas</w:t>
            </w:r>
          </w:p>
        </w:tc>
      </w:tr>
      <w:tr w:rsidR="00CA0C65" w:rsidRPr="002F0964" w14:paraId="2DFCEE4C" w14:textId="77777777" w:rsidTr="00F67A23">
        <w:trPr>
          <w:trHeight w:val="347"/>
        </w:trPr>
        <w:tc>
          <w:tcPr>
            <w:tcW w:w="273" w:type="pct"/>
          </w:tcPr>
          <w:p w14:paraId="2F12367D"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68C114FA" w14:textId="77777777" w:rsidR="00CA0C65" w:rsidRPr="00744ACC" w:rsidRDefault="00CA0C65" w:rsidP="00F67A23">
            <w:pPr>
              <w:rPr>
                <w:bCs/>
                <w:color w:val="000000" w:themeColor="text1"/>
                <w:sz w:val="20"/>
                <w:szCs w:val="20"/>
                <w:lang w:eastAsia="ja-JP"/>
              </w:rPr>
            </w:pPr>
            <w:r>
              <w:rPr>
                <w:bCs/>
                <w:color w:val="000000" w:themeColor="text1"/>
                <w:sz w:val="20"/>
                <w:szCs w:val="20"/>
                <w:lang w:eastAsia="ja-JP"/>
              </w:rPr>
              <w:t>Biudžeto</w:t>
            </w:r>
            <w:r w:rsidRPr="00080F9C">
              <w:rPr>
                <w:bCs/>
                <w:color w:val="000000" w:themeColor="text1"/>
                <w:sz w:val="20"/>
                <w:szCs w:val="20"/>
                <w:lang w:eastAsia="ja-JP"/>
              </w:rPr>
              <w:t xml:space="preserve"> departamentas</w:t>
            </w:r>
          </w:p>
        </w:tc>
        <w:tc>
          <w:tcPr>
            <w:tcW w:w="3275" w:type="pct"/>
          </w:tcPr>
          <w:p w14:paraId="524EA42B" w14:textId="77777777" w:rsidR="00CA0C65" w:rsidRPr="00744ACC" w:rsidRDefault="00CA0C65" w:rsidP="00F67A23">
            <w:pPr>
              <w:rPr>
                <w:bCs/>
                <w:color w:val="000000" w:themeColor="text1"/>
                <w:sz w:val="20"/>
                <w:szCs w:val="20"/>
                <w:lang w:eastAsia="ja-JP"/>
              </w:rPr>
            </w:pPr>
            <w:r w:rsidRPr="005569D1">
              <w:rPr>
                <w:bCs/>
                <w:color w:val="000000" w:themeColor="text1"/>
                <w:sz w:val="20"/>
                <w:szCs w:val="20"/>
                <w:lang w:eastAsia="ja-JP"/>
              </w:rPr>
              <w:t>43 – investicinių projektų tvarkymas</w:t>
            </w:r>
          </w:p>
        </w:tc>
      </w:tr>
      <w:tr w:rsidR="00CA0C65" w:rsidRPr="002F0964" w14:paraId="43D5CB3F" w14:textId="77777777" w:rsidTr="00F67A23">
        <w:trPr>
          <w:trHeight w:val="347"/>
        </w:trPr>
        <w:tc>
          <w:tcPr>
            <w:tcW w:w="273" w:type="pct"/>
          </w:tcPr>
          <w:p w14:paraId="5B4EA9EE"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73DA04DF" w14:textId="77777777" w:rsidR="00CA0C65" w:rsidRPr="00744ACC" w:rsidRDefault="00CA0C65" w:rsidP="00F67A23">
            <w:pPr>
              <w:rPr>
                <w:bCs/>
                <w:color w:val="000000" w:themeColor="text1"/>
                <w:sz w:val="20"/>
                <w:szCs w:val="20"/>
                <w:lang w:eastAsia="ja-JP"/>
              </w:rPr>
            </w:pPr>
            <w:r>
              <w:rPr>
                <w:bCs/>
                <w:color w:val="000000" w:themeColor="text1"/>
                <w:sz w:val="20"/>
                <w:szCs w:val="20"/>
                <w:lang w:eastAsia="ja-JP"/>
              </w:rPr>
              <w:t>Biudžeto</w:t>
            </w:r>
            <w:r w:rsidRPr="00080F9C">
              <w:rPr>
                <w:bCs/>
                <w:color w:val="000000" w:themeColor="text1"/>
                <w:sz w:val="20"/>
                <w:szCs w:val="20"/>
                <w:lang w:eastAsia="ja-JP"/>
              </w:rPr>
              <w:t xml:space="preserve"> departamentas</w:t>
            </w:r>
          </w:p>
        </w:tc>
        <w:tc>
          <w:tcPr>
            <w:tcW w:w="3275" w:type="pct"/>
          </w:tcPr>
          <w:p w14:paraId="0DF9D10E" w14:textId="77777777" w:rsidR="00CA0C65" w:rsidRPr="00744ACC" w:rsidRDefault="00CA0C65" w:rsidP="00F67A23">
            <w:pPr>
              <w:rPr>
                <w:bCs/>
                <w:color w:val="000000" w:themeColor="text1"/>
                <w:sz w:val="20"/>
                <w:szCs w:val="20"/>
                <w:lang w:eastAsia="ja-JP"/>
              </w:rPr>
            </w:pPr>
            <w:r w:rsidRPr="005569D1">
              <w:rPr>
                <w:bCs/>
                <w:color w:val="000000" w:themeColor="text1"/>
                <w:sz w:val="20"/>
                <w:szCs w:val="20"/>
                <w:lang w:eastAsia="ja-JP"/>
              </w:rPr>
              <w:t>49 – analizė ir klasifikatorių tvarkymas</w:t>
            </w:r>
          </w:p>
        </w:tc>
      </w:tr>
      <w:tr w:rsidR="00CA0C65" w:rsidRPr="002F0964" w14:paraId="15C32838" w14:textId="77777777" w:rsidTr="00F67A23">
        <w:trPr>
          <w:trHeight w:val="347"/>
        </w:trPr>
        <w:tc>
          <w:tcPr>
            <w:tcW w:w="273" w:type="pct"/>
          </w:tcPr>
          <w:p w14:paraId="7BE2FC76"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4DFC2D22" w14:textId="31CDFA20" w:rsidR="00CA0C65" w:rsidRPr="00744ACC" w:rsidRDefault="00CA0C65" w:rsidP="00F67A23">
            <w:pPr>
              <w:rPr>
                <w:bCs/>
                <w:color w:val="000000" w:themeColor="text1"/>
                <w:sz w:val="20"/>
                <w:szCs w:val="20"/>
                <w:lang w:eastAsia="ja-JP"/>
              </w:rPr>
            </w:pPr>
            <w:r w:rsidRPr="00080F9C">
              <w:rPr>
                <w:bCs/>
                <w:color w:val="000000" w:themeColor="text1"/>
                <w:sz w:val="20"/>
                <w:szCs w:val="20"/>
                <w:lang w:eastAsia="ja-JP"/>
              </w:rPr>
              <w:t>Valstybės iždo departament</w:t>
            </w:r>
            <w:r>
              <w:rPr>
                <w:bCs/>
                <w:color w:val="000000" w:themeColor="text1"/>
                <w:sz w:val="20"/>
                <w:szCs w:val="20"/>
                <w:lang w:eastAsia="ja-JP"/>
              </w:rPr>
              <w:t xml:space="preserve">o </w:t>
            </w:r>
            <w:r w:rsidR="008E2ED6">
              <w:rPr>
                <w:bCs/>
                <w:color w:val="000000" w:themeColor="text1"/>
                <w:sz w:val="20"/>
                <w:szCs w:val="20"/>
                <w:lang w:eastAsia="ja-JP"/>
              </w:rPr>
              <w:t>Apskaitos skyrius</w:t>
            </w:r>
          </w:p>
        </w:tc>
        <w:tc>
          <w:tcPr>
            <w:tcW w:w="3275" w:type="pct"/>
          </w:tcPr>
          <w:p w14:paraId="5E5C4B57" w14:textId="77777777" w:rsidR="00CA0C65" w:rsidRPr="00744ACC" w:rsidRDefault="00CA0C65" w:rsidP="00F67A23">
            <w:pPr>
              <w:rPr>
                <w:bCs/>
                <w:color w:val="000000" w:themeColor="text1"/>
                <w:sz w:val="20"/>
                <w:szCs w:val="20"/>
                <w:lang w:eastAsia="ja-JP"/>
              </w:rPr>
            </w:pPr>
            <w:r w:rsidRPr="005569D1">
              <w:rPr>
                <w:bCs/>
                <w:color w:val="000000" w:themeColor="text1"/>
                <w:sz w:val="20"/>
                <w:szCs w:val="20"/>
                <w:lang w:eastAsia="ja-JP"/>
              </w:rPr>
              <w:t>FVIS1 - peržiūra ir analizė</w:t>
            </w:r>
          </w:p>
        </w:tc>
      </w:tr>
      <w:tr w:rsidR="00CA0C65" w:rsidRPr="002F0964" w14:paraId="1D25D2ED" w14:textId="77777777" w:rsidTr="00F67A23">
        <w:trPr>
          <w:trHeight w:val="347"/>
        </w:trPr>
        <w:tc>
          <w:tcPr>
            <w:tcW w:w="273" w:type="pct"/>
          </w:tcPr>
          <w:p w14:paraId="7AEA9720"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14B49BF7" w14:textId="460172F8" w:rsidR="00CA0C65" w:rsidRPr="00744ACC" w:rsidRDefault="00CA0C65" w:rsidP="00F67A23">
            <w:pPr>
              <w:rPr>
                <w:bCs/>
                <w:color w:val="000000" w:themeColor="text1"/>
                <w:sz w:val="20"/>
                <w:szCs w:val="20"/>
                <w:lang w:eastAsia="ja-JP"/>
              </w:rPr>
            </w:pPr>
            <w:r w:rsidRPr="00080F9C">
              <w:rPr>
                <w:bCs/>
                <w:color w:val="000000" w:themeColor="text1"/>
                <w:sz w:val="20"/>
                <w:szCs w:val="20"/>
                <w:lang w:eastAsia="ja-JP"/>
              </w:rPr>
              <w:t>Valstybės iždo departament</w:t>
            </w:r>
            <w:r>
              <w:rPr>
                <w:bCs/>
                <w:color w:val="000000" w:themeColor="text1"/>
                <w:sz w:val="20"/>
                <w:szCs w:val="20"/>
                <w:lang w:eastAsia="ja-JP"/>
              </w:rPr>
              <w:t xml:space="preserve">o </w:t>
            </w:r>
            <w:r w:rsidR="008E2ED6">
              <w:rPr>
                <w:bCs/>
                <w:color w:val="000000" w:themeColor="text1"/>
                <w:sz w:val="20"/>
                <w:szCs w:val="20"/>
                <w:lang w:eastAsia="ja-JP"/>
              </w:rPr>
              <w:t>Apskaitos skyrius</w:t>
            </w:r>
          </w:p>
        </w:tc>
        <w:tc>
          <w:tcPr>
            <w:tcW w:w="3275" w:type="pct"/>
          </w:tcPr>
          <w:p w14:paraId="6FD01796" w14:textId="77777777" w:rsidR="00CA0C65" w:rsidRPr="00744ACC" w:rsidRDefault="00CA0C65" w:rsidP="00F67A23">
            <w:pPr>
              <w:rPr>
                <w:bCs/>
                <w:color w:val="000000" w:themeColor="text1"/>
                <w:sz w:val="20"/>
                <w:szCs w:val="20"/>
                <w:lang w:eastAsia="ja-JP"/>
              </w:rPr>
            </w:pPr>
            <w:r w:rsidRPr="005569D1">
              <w:rPr>
                <w:bCs/>
                <w:color w:val="000000" w:themeColor="text1"/>
                <w:sz w:val="20"/>
                <w:szCs w:val="20"/>
                <w:lang w:eastAsia="ja-JP"/>
              </w:rPr>
              <w:t>FVIS2 - apskaitos tvarkymas</w:t>
            </w:r>
          </w:p>
        </w:tc>
      </w:tr>
      <w:tr w:rsidR="00CA0C65" w:rsidRPr="002F0964" w14:paraId="75CBE2C5" w14:textId="77777777" w:rsidTr="00F67A23">
        <w:trPr>
          <w:trHeight w:val="347"/>
        </w:trPr>
        <w:tc>
          <w:tcPr>
            <w:tcW w:w="273" w:type="pct"/>
          </w:tcPr>
          <w:p w14:paraId="4F198445"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20F4316C" w14:textId="77777777" w:rsidR="00CA0C65" w:rsidRPr="00744ACC" w:rsidRDefault="00CA0C65" w:rsidP="00F67A23">
            <w:pPr>
              <w:rPr>
                <w:bCs/>
                <w:color w:val="000000" w:themeColor="text1"/>
                <w:sz w:val="20"/>
                <w:szCs w:val="20"/>
                <w:lang w:eastAsia="ja-JP"/>
              </w:rPr>
            </w:pPr>
            <w:r w:rsidRPr="00080F9C">
              <w:rPr>
                <w:bCs/>
                <w:color w:val="000000" w:themeColor="text1"/>
                <w:sz w:val="20"/>
                <w:szCs w:val="20"/>
                <w:lang w:eastAsia="ja-JP"/>
              </w:rPr>
              <w:t>Valstybės iždo departament</w:t>
            </w:r>
            <w:r>
              <w:rPr>
                <w:bCs/>
                <w:color w:val="000000" w:themeColor="text1"/>
                <w:sz w:val="20"/>
                <w:szCs w:val="20"/>
                <w:lang w:eastAsia="ja-JP"/>
              </w:rPr>
              <w:t>o Iždo apskaitos ir atskaitomybės skyrius</w:t>
            </w:r>
          </w:p>
        </w:tc>
        <w:tc>
          <w:tcPr>
            <w:tcW w:w="3275" w:type="pct"/>
          </w:tcPr>
          <w:p w14:paraId="5318B45B" w14:textId="40A469AA" w:rsidR="00CA0C65" w:rsidRPr="00744ACC" w:rsidRDefault="00CA0C65" w:rsidP="00F67A23">
            <w:pPr>
              <w:rPr>
                <w:bCs/>
                <w:color w:val="000000" w:themeColor="text1"/>
                <w:sz w:val="20"/>
                <w:szCs w:val="20"/>
                <w:lang w:eastAsia="ja-JP"/>
              </w:rPr>
            </w:pPr>
            <w:r w:rsidRPr="005569D1">
              <w:rPr>
                <w:bCs/>
                <w:color w:val="000000" w:themeColor="text1"/>
                <w:sz w:val="20"/>
                <w:szCs w:val="20"/>
                <w:lang w:eastAsia="ja-JP"/>
              </w:rPr>
              <w:t xml:space="preserve">FVIS3 </w:t>
            </w:r>
            <w:r w:rsidR="008E2ED6" w:rsidRPr="005569D1">
              <w:rPr>
                <w:bCs/>
                <w:color w:val="000000" w:themeColor="text1"/>
                <w:sz w:val="20"/>
                <w:szCs w:val="20"/>
                <w:lang w:eastAsia="ja-JP"/>
              </w:rPr>
              <w:t>–</w:t>
            </w:r>
            <w:r w:rsidRPr="005569D1">
              <w:rPr>
                <w:bCs/>
                <w:color w:val="000000" w:themeColor="text1"/>
                <w:sz w:val="20"/>
                <w:szCs w:val="20"/>
                <w:lang w:eastAsia="ja-JP"/>
              </w:rPr>
              <w:t xml:space="preserve"> LB išrašo tvarkymas</w:t>
            </w:r>
          </w:p>
        </w:tc>
      </w:tr>
      <w:tr w:rsidR="00CA0C65" w:rsidRPr="002F0964" w14:paraId="06FEE697" w14:textId="77777777" w:rsidTr="00F67A23">
        <w:trPr>
          <w:trHeight w:val="347"/>
        </w:trPr>
        <w:tc>
          <w:tcPr>
            <w:tcW w:w="273" w:type="pct"/>
          </w:tcPr>
          <w:p w14:paraId="29C785FF"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666C46CD" w14:textId="77777777" w:rsidR="00CA0C65" w:rsidRPr="00744ACC" w:rsidRDefault="00CA0C65" w:rsidP="00F67A23">
            <w:pPr>
              <w:rPr>
                <w:bCs/>
                <w:color w:val="000000" w:themeColor="text1"/>
                <w:sz w:val="20"/>
                <w:szCs w:val="20"/>
                <w:lang w:eastAsia="ja-JP"/>
              </w:rPr>
            </w:pPr>
            <w:r w:rsidRPr="00080F9C">
              <w:rPr>
                <w:bCs/>
                <w:color w:val="000000" w:themeColor="text1"/>
                <w:sz w:val="20"/>
                <w:szCs w:val="20"/>
                <w:lang w:eastAsia="ja-JP"/>
              </w:rPr>
              <w:t>Valstybės iždo departament</w:t>
            </w:r>
            <w:r>
              <w:rPr>
                <w:bCs/>
                <w:color w:val="000000" w:themeColor="text1"/>
                <w:sz w:val="20"/>
                <w:szCs w:val="20"/>
                <w:lang w:eastAsia="ja-JP"/>
              </w:rPr>
              <w:t>o Iždo apskaitos ir atskaitomybės skyrius</w:t>
            </w:r>
          </w:p>
        </w:tc>
        <w:tc>
          <w:tcPr>
            <w:tcW w:w="3275" w:type="pct"/>
          </w:tcPr>
          <w:p w14:paraId="62E50508" w14:textId="7E7662DD" w:rsidR="00CA0C65" w:rsidRPr="00744ACC" w:rsidRDefault="00CA0C65" w:rsidP="00F67A23">
            <w:pPr>
              <w:rPr>
                <w:bCs/>
                <w:color w:val="000000" w:themeColor="text1"/>
                <w:sz w:val="20"/>
                <w:szCs w:val="20"/>
                <w:lang w:eastAsia="ja-JP"/>
              </w:rPr>
            </w:pPr>
            <w:r w:rsidRPr="005569D1">
              <w:rPr>
                <w:bCs/>
                <w:color w:val="000000" w:themeColor="text1"/>
                <w:sz w:val="20"/>
                <w:szCs w:val="20"/>
                <w:lang w:eastAsia="ja-JP"/>
              </w:rPr>
              <w:t xml:space="preserve">FVIS4 </w:t>
            </w:r>
            <w:r w:rsidR="008E2ED6" w:rsidRPr="005569D1">
              <w:rPr>
                <w:bCs/>
                <w:color w:val="000000" w:themeColor="text1"/>
                <w:sz w:val="20"/>
                <w:szCs w:val="20"/>
                <w:lang w:eastAsia="ja-JP"/>
              </w:rPr>
              <w:t>–</w:t>
            </w:r>
            <w:r w:rsidRPr="005569D1">
              <w:rPr>
                <w:bCs/>
                <w:color w:val="000000" w:themeColor="text1"/>
                <w:sz w:val="20"/>
                <w:szCs w:val="20"/>
                <w:lang w:eastAsia="ja-JP"/>
              </w:rPr>
              <w:t xml:space="preserve"> vyr. LB išrašo tvarkymas</w:t>
            </w:r>
          </w:p>
        </w:tc>
      </w:tr>
      <w:tr w:rsidR="00CA0C65" w:rsidRPr="002F0964" w14:paraId="6F25561E" w14:textId="77777777" w:rsidTr="00F67A23">
        <w:trPr>
          <w:trHeight w:val="347"/>
        </w:trPr>
        <w:tc>
          <w:tcPr>
            <w:tcW w:w="273" w:type="pct"/>
          </w:tcPr>
          <w:p w14:paraId="7BE0EACB"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7E9C79EF" w14:textId="77777777" w:rsidR="00CA0C65" w:rsidRPr="00744ACC" w:rsidRDefault="00CA0C65" w:rsidP="00F67A23">
            <w:pPr>
              <w:rPr>
                <w:bCs/>
                <w:color w:val="000000" w:themeColor="text1"/>
                <w:sz w:val="20"/>
                <w:szCs w:val="20"/>
                <w:lang w:eastAsia="ja-JP"/>
              </w:rPr>
            </w:pPr>
            <w:r w:rsidRPr="00080F9C">
              <w:rPr>
                <w:bCs/>
                <w:color w:val="000000" w:themeColor="text1"/>
                <w:sz w:val="20"/>
                <w:szCs w:val="20"/>
                <w:lang w:eastAsia="ja-JP"/>
              </w:rPr>
              <w:t>Valstybės iždo departament</w:t>
            </w:r>
            <w:r>
              <w:rPr>
                <w:bCs/>
                <w:color w:val="000000" w:themeColor="text1"/>
                <w:sz w:val="20"/>
                <w:szCs w:val="20"/>
                <w:lang w:eastAsia="ja-JP"/>
              </w:rPr>
              <w:t>o Iždo apskaitos ir atskaitomybės skyrius</w:t>
            </w:r>
          </w:p>
        </w:tc>
        <w:tc>
          <w:tcPr>
            <w:tcW w:w="3275" w:type="pct"/>
          </w:tcPr>
          <w:p w14:paraId="53FEC055" w14:textId="77777777" w:rsidR="00CA0C65" w:rsidRPr="00744ACC" w:rsidRDefault="00CA0C65" w:rsidP="00F67A23">
            <w:pPr>
              <w:rPr>
                <w:bCs/>
                <w:color w:val="000000" w:themeColor="text1"/>
                <w:sz w:val="20"/>
                <w:szCs w:val="20"/>
                <w:lang w:eastAsia="ja-JP"/>
              </w:rPr>
            </w:pPr>
            <w:r w:rsidRPr="005569D1">
              <w:rPr>
                <w:bCs/>
                <w:color w:val="000000" w:themeColor="text1"/>
                <w:sz w:val="20"/>
                <w:szCs w:val="20"/>
                <w:lang w:eastAsia="ja-JP"/>
              </w:rPr>
              <w:t>FVIS5 - mokėjimo pavedimų rengimas ir eksportas</w:t>
            </w:r>
          </w:p>
        </w:tc>
      </w:tr>
      <w:tr w:rsidR="00CA0C65" w:rsidRPr="002F0964" w14:paraId="7E3A3BBE" w14:textId="77777777" w:rsidTr="00F67A23">
        <w:trPr>
          <w:trHeight w:val="347"/>
        </w:trPr>
        <w:tc>
          <w:tcPr>
            <w:tcW w:w="273" w:type="pct"/>
          </w:tcPr>
          <w:p w14:paraId="0665A38E"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04402C5F" w14:textId="77777777" w:rsidR="00CA0C65" w:rsidRPr="00744ACC" w:rsidRDefault="00CA0C65" w:rsidP="00F67A23">
            <w:pPr>
              <w:rPr>
                <w:bCs/>
                <w:color w:val="000000" w:themeColor="text1"/>
                <w:sz w:val="20"/>
                <w:szCs w:val="20"/>
                <w:lang w:eastAsia="ja-JP"/>
              </w:rPr>
            </w:pPr>
            <w:r w:rsidRPr="00080F9C">
              <w:rPr>
                <w:bCs/>
                <w:color w:val="000000" w:themeColor="text1"/>
                <w:sz w:val="20"/>
                <w:szCs w:val="20"/>
                <w:lang w:eastAsia="ja-JP"/>
              </w:rPr>
              <w:t>Valstybės iždo departament</w:t>
            </w:r>
            <w:r>
              <w:rPr>
                <w:bCs/>
                <w:color w:val="000000" w:themeColor="text1"/>
                <w:sz w:val="20"/>
                <w:szCs w:val="20"/>
                <w:lang w:eastAsia="ja-JP"/>
              </w:rPr>
              <w:t>o Iždo apskaitos ir atskaitomybės skyrius</w:t>
            </w:r>
          </w:p>
        </w:tc>
        <w:tc>
          <w:tcPr>
            <w:tcW w:w="3275" w:type="pct"/>
          </w:tcPr>
          <w:p w14:paraId="2CF2EB51" w14:textId="77777777" w:rsidR="00CA0C65" w:rsidRPr="00744ACC" w:rsidRDefault="00CA0C65" w:rsidP="00F67A23">
            <w:pPr>
              <w:rPr>
                <w:bCs/>
                <w:color w:val="000000" w:themeColor="text1"/>
                <w:sz w:val="20"/>
                <w:szCs w:val="20"/>
                <w:lang w:eastAsia="ja-JP"/>
              </w:rPr>
            </w:pPr>
            <w:r w:rsidRPr="005A6616">
              <w:rPr>
                <w:bCs/>
                <w:color w:val="000000" w:themeColor="text1"/>
                <w:sz w:val="20"/>
                <w:szCs w:val="20"/>
                <w:lang w:eastAsia="ja-JP"/>
              </w:rPr>
              <w:t>FVIS6 - lėšų poreikio skaičiavimas</w:t>
            </w:r>
          </w:p>
        </w:tc>
      </w:tr>
      <w:tr w:rsidR="00CA0C65" w:rsidRPr="002F0964" w14:paraId="76EBE011" w14:textId="77777777" w:rsidTr="00F67A23">
        <w:trPr>
          <w:trHeight w:val="347"/>
        </w:trPr>
        <w:tc>
          <w:tcPr>
            <w:tcW w:w="273" w:type="pct"/>
          </w:tcPr>
          <w:p w14:paraId="1B12E681"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3F21ADB8" w14:textId="77777777" w:rsidR="00CA0C65" w:rsidRPr="00744ACC" w:rsidRDefault="00CA0C65" w:rsidP="00F67A23">
            <w:pPr>
              <w:rPr>
                <w:bCs/>
                <w:color w:val="000000" w:themeColor="text1"/>
                <w:sz w:val="20"/>
                <w:szCs w:val="20"/>
                <w:lang w:eastAsia="ja-JP"/>
              </w:rPr>
            </w:pPr>
            <w:r w:rsidRPr="00080F9C">
              <w:rPr>
                <w:bCs/>
                <w:color w:val="000000" w:themeColor="text1"/>
                <w:sz w:val="20"/>
                <w:szCs w:val="20"/>
                <w:lang w:eastAsia="ja-JP"/>
              </w:rPr>
              <w:t>Valstybės iždo departament</w:t>
            </w:r>
            <w:r>
              <w:rPr>
                <w:bCs/>
                <w:color w:val="000000" w:themeColor="text1"/>
                <w:sz w:val="20"/>
                <w:szCs w:val="20"/>
                <w:lang w:eastAsia="ja-JP"/>
              </w:rPr>
              <w:t>o Iždo apskaitos ir atskaitomybės skyrius</w:t>
            </w:r>
          </w:p>
        </w:tc>
        <w:tc>
          <w:tcPr>
            <w:tcW w:w="3275" w:type="pct"/>
          </w:tcPr>
          <w:p w14:paraId="0A1230EE" w14:textId="77777777" w:rsidR="00CA0C65" w:rsidRPr="00744ACC" w:rsidRDefault="00CA0C65" w:rsidP="00F67A23">
            <w:pPr>
              <w:rPr>
                <w:bCs/>
                <w:color w:val="000000" w:themeColor="text1"/>
                <w:sz w:val="20"/>
                <w:szCs w:val="20"/>
                <w:lang w:eastAsia="ja-JP"/>
              </w:rPr>
            </w:pPr>
            <w:r w:rsidRPr="005A6616">
              <w:rPr>
                <w:bCs/>
                <w:color w:val="000000" w:themeColor="text1"/>
                <w:sz w:val="20"/>
                <w:szCs w:val="20"/>
                <w:lang w:eastAsia="ja-JP"/>
              </w:rPr>
              <w:t>FVIS7 - mokesčių fondų pajamų ir kitų įmokų duomenų tvarkymas</w:t>
            </w:r>
          </w:p>
        </w:tc>
      </w:tr>
      <w:tr w:rsidR="00CA0C65" w:rsidRPr="002F0964" w14:paraId="10BE96EF" w14:textId="77777777" w:rsidTr="00F67A23">
        <w:trPr>
          <w:trHeight w:val="347"/>
        </w:trPr>
        <w:tc>
          <w:tcPr>
            <w:tcW w:w="273" w:type="pct"/>
          </w:tcPr>
          <w:p w14:paraId="51FFE290"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60A387DA" w14:textId="77777777" w:rsidR="00CA0C65" w:rsidRPr="00744ACC" w:rsidRDefault="00CA0C65" w:rsidP="00F67A23">
            <w:pPr>
              <w:rPr>
                <w:bCs/>
                <w:color w:val="000000" w:themeColor="text1"/>
                <w:sz w:val="20"/>
                <w:szCs w:val="20"/>
                <w:lang w:eastAsia="ja-JP"/>
              </w:rPr>
            </w:pPr>
            <w:r w:rsidRPr="00080F9C">
              <w:rPr>
                <w:bCs/>
                <w:color w:val="000000" w:themeColor="text1"/>
                <w:sz w:val="20"/>
                <w:szCs w:val="20"/>
                <w:lang w:eastAsia="ja-JP"/>
              </w:rPr>
              <w:t>Valstybės iždo departament</w:t>
            </w:r>
            <w:r>
              <w:rPr>
                <w:bCs/>
                <w:color w:val="000000" w:themeColor="text1"/>
                <w:sz w:val="20"/>
                <w:szCs w:val="20"/>
                <w:lang w:eastAsia="ja-JP"/>
              </w:rPr>
              <w:t>o Iždo apskaitos ir atskaitomybės skyrius</w:t>
            </w:r>
          </w:p>
        </w:tc>
        <w:tc>
          <w:tcPr>
            <w:tcW w:w="3275" w:type="pct"/>
          </w:tcPr>
          <w:p w14:paraId="7C9F925B" w14:textId="1EBBBCC3" w:rsidR="00CA0C65" w:rsidRPr="00744ACC" w:rsidRDefault="00CA0C65" w:rsidP="00F67A23">
            <w:pPr>
              <w:rPr>
                <w:bCs/>
                <w:color w:val="000000" w:themeColor="text1"/>
                <w:sz w:val="20"/>
                <w:szCs w:val="20"/>
                <w:lang w:eastAsia="ja-JP"/>
              </w:rPr>
            </w:pPr>
            <w:r w:rsidRPr="005A6616">
              <w:rPr>
                <w:bCs/>
                <w:color w:val="000000" w:themeColor="text1"/>
                <w:sz w:val="20"/>
                <w:szCs w:val="20"/>
                <w:lang w:eastAsia="ja-JP"/>
              </w:rPr>
              <w:t xml:space="preserve">FVIS8 </w:t>
            </w:r>
            <w:r w:rsidR="008E2ED6" w:rsidRPr="005A6616">
              <w:rPr>
                <w:bCs/>
                <w:color w:val="000000" w:themeColor="text1"/>
                <w:sz w:val="20"/>
                <w:szCs w:val="20"/>
                <w:lang w:eastAsia="ja-JP"/>
              </w:rPr>
              <w:t>–</w:t>
            </w:r>
            <w:r w:rsidRPr="005A6616">
              <w:rPr>
                <w:bCs/>
                <w:color w:val="000000" w:themeColor="text1"/>
                <w:sz w:val="20"/>
                <w:szCs w:val="20"/>
                <w:lang w:eastAsia="ja-JP"/>
              </w:rPr>
              <w:t xml:space="preserve"> kitų administratorių pajamų ir kitų įmokų duomenų tvarkymas</w:t>
            </w:r>
          </w:p>
        </w:tc>
      </w:tr>
      <w:tr w:rsidR="00CA0C65" w:rsidRPr="002F0964" w14:paraId="61A753B6" w14:textId="77777777" w:rsidTr="00F67A23">
        <w:trPr>
          <w:trHeight w:val="347"/>
        </w:trPr>
        <w:tc>
          <w:tcPr>
            <w:tcW w:w="273" w:type="pct"/>
          </w:tcPr>
          <w:p w14:paraId="7AB11B9F"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777DA9EE" w14:textId="77777777" w:rsidR="00CA0C65" w:rsidRPr="00744ACC" w:rsidRDefault="00CA0C65" w:rsidP="00F67A23">
            <w:pPr>
              <w:rPr>
                <w:bCs/>
                <w:color w:val="000000" w:themeColor="text1"/>
                <w:sz w:val="20"/>
                <w:szCs w:val="20"/>
                <w:lang w:eastAsia="ja-JP"/>
              </w:rPr>
            </w:pPr>
            <w:r w:rsidRPr="00080F9C">
              <w:rPr>
                <w:bCs/>
                <w:color w:val="000000" w:themeColor="text1"/>
                <w:sz w:val="20"/>
                <w:szCs w:val="20"/>
                <w:lang w:eastAsia="ja-JP"/>
              </w:rPr>
              <w:t>Valstybės iždo departament</w:t>
            </w:r>
            <w:r>
              <w:rPr>
                <w:bCs/>
                <w:color w:val="000000" w:themeColor="text1"/>
                <w:sz w:val="20"/>
                <w:szCs w:val="20"/>
                <w:lang w:eastAsia="ja-JP"/>
              </w:rPr>
              <w:t>o Iždo apskaitos ir atskaitomybės skyrius</w:t>
            </w:r>
          </w:p>
        </w:tc>
        <w:tc>
          <w:tcPr>
            <w:tcW w:w="3275" w:type="pct"/>
          </w:tcPr>
          <w:p w14:paraId="2AED0360" w14:textId="23453DB6" w:rsidR="00CA0C65" w:rsidRPr="00744ACC" w:rsidRDefault="00CA0C65" w:rsidP="00F67A23">
            <w:pPr>
              <w:rPr>
                <w:bCs/>
                <w:color w:val="000000" w:themeColor="text1"/>
                <w:sz w:val="20"/>
                <w:szCs w:val="20"/>
                <w:lang w:eastAsia="ja-JP"/>
              </w:rPr>
            </w:pPr>
            <w:r w:rsidRPr="005A6616">
              <w:rPr>
                <w:bCs/>
                <w:color w:val="000000" w:themeColor="text1"/>
                <w:sz w:val="20"/>
                <w:szCs w:val="20"/>
                <w:lang w:eastAsia="ja-JP"/>
              </w:rPr>
              <w:t xml:space="preserve">FVIS9 </w:t>
            </w:r>
            <w:r w:rsidR="008E2ED6" w:rsidRPr="005A6616">
              <w:rPr>
                <w:bCs/>
                <w:color w:val="000000" w:themeColor="text1"/>
                <w:sz w:val="20"/>
                <w:szCs w:val="20"/>
                <w:lang w:eastAsia="ja-JP"/>
              </w:rPr>
              <w:t>–</w:t>
            </w:r>
            <w:r w:rsidRPr="005A6616">
              <w:rPr>
                <w:bCs/>
                <w:color w:val="000000" w:themeColor="text1"/>
                <w:sz w:val="20"/>
                <w:szCs w:val="20"/>
                <w:lang w:eastAsia="ja-JP"/>
              </w:rPr>
              <w:t xml:space="preserve"> VBAMS duomenų tvarkymas</w:t>
            </w:r>
          </w:p>
        </w:tc>
      </w:tr>
      <w:tr w:rsidR="00CA0C65" w:rsidRPr="002F0964" w14:paraId="270127F9" w14:textId="77777777" w:rsidTr="00F67A23">
        <w:trPr>
          <w:trHeight w:val="347"/>
        </w:trPr>
        <w:tc>
          <w:tcPr>
            <w:tcW w:w="273" w:type="pct"/>
          </w:tcPr>
          <w:p w14:paraId="6B436526"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138C628F" w14:textId="77777777" w:rsidR="00CA0C65" w:rsidRPr="00744ACC" w:rsidRDefault="00CA0C65" w:rsidP="00F67A23">
            <w:pPr>
              <w:rPr>
                <w:bCs/>
                <w:color w:val="000000" w:themeColor="text1"/>
                <w:sz w:val="20"/>
                <w:szCs w:val="20"/>
                <w:lang w:eastAsia="ja-JP"/>
              </w:rPr>
            </w:pPr>
            <w:r w:rsidRPr="00080F9C">
              <w:rPr>
                <w:bCs/>
                <w:color w:val="000000" w:themeColor="text1"/>
                <w:sz w:val="20"/>
                <w:szCs w:val="20"/>
                <w:lang w:eastAsia="ja-JP"/>
              </w:rPr>
              <w:t>Valstybės iždo departament</w:t>
            </w:r>
            <w:r>
              <w:rPr>
                <w:bCs/>
                <w:color w:val="000000" w:themeColor="text1"/>
                <w:sz w:val="20"/>
                <w:szCs w:val="20"/>
                <w:lang w:eastAsia="ja-JP"/>
              </w:rPr>
              <w:t>o Iždo apskaitos ir atskaitomybės skyrius</w:t>
            </w:r>
          </w:p>
        </w:tc>
        <w:tc>
          <w:tcPr>
            <w:tcW w:w="3275" w:type="pct"/>
          </w:tcPr>
          <w:p w14:paraId="0BADD641" w14:textId="325D43CA" w:rsidR="00CA0C65" w:rsidRPr="00744ACC" w:rsidRDefault="00CA0C65" w:rsidP="00F67A23">
            <w:pPr>
              <w:rPr>
                <w:bCs/>
                <w:color w:val="000000" w:themeColor="text1"/>
                <w:sz w:val="20"/>
                <w:szCs w:val="20"/>
                <w:lang w:eastAsia="ja-JP"/>
              </w:rPr>
            </w:pPr>
            <w:r w:rsidRPr="005A6616">
              <w:rPr>
                <w:bCs/>
                <w:color w:val="000000" w:themeColor="text1"/>
                <w:sz w:val="20"/>
                <w:szCs w:val="20"/>
                <w:lang w:eastAsia="ja-JP"/>
              </w:rPr>
              <w:t xml:space="preserve">FVIS10 </w:t>
            </w:r>
            <w:r w:rsidR="008E2ED6" w:rsidRPr="005A6616">
              <w:rPr>
                <w:bCs/>
                <w:color w:val="000000" w:themeColor="text1"/>
                <w:sz w:val="20"/>
                <w:szCs w:val="20"/>
                <w:lang w:eastAsia="ja-JP"/>
              </w:rPr>
              <w:t>–</w:t>
            </w:r>
            <w:r w:rsidRPr="005A6616">
              <w:rPr>
                <w:bCs/>
                <w:color w:val="000000" w:themeColor="text1"/>
                <w:sz w:val="20"/>
                <w:szCs w:val="20"/>
                <w:lang w:eastAsia="ja-JP"/>
              </w:rPr>
              <w:t xml:space="preserve"> VSPIVS duomenų tvarkymas</w:t>
            </w:r>
          </w:p>
        </w:tc>
      </w:tr>
      <w:tr w:rsidR="00CA0C65" w:rsidRPr="002F0964" w14:paraId="12F3D53D" w14:textId="77777777" w:rsidTr="00F67A23">
        <w:trPr>
          <w:trHeight w:val="347"/>
        </w:trPr>
        <w:tc>
          <w:tcPr>
            <w:tcW w:w="273" w:type="pct"/>
          </w:tcPr>
          <w:p w14:paraId="7267434F"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7E8E3551" w14:textId="77777777" w:rsidR="00CA0C65" w:rsidRPr="00744ACC" w:rsidRDefault="00CA0C65" w:rsidP="00F67A23">
            <w:pPr>
              <w:rPr>
                <w:bCs/>
                <w:color w:val="000000" w:themeColor="text1"/>
                <w:sz w:val="20"/>
                <w:szCs w:val="20"/>
                <w:lang w:eastAsia="ja-JP"/>
              </w:rPr>
            </w:pPr>
            <w:r w:rsidRPr="00080F9C">
              <w:rPr>
                <w:bCs/>
                <w:color w:val="000000" w:themeColor="text1"/>
                <w:sz w:val="20"/>
                <w:szCs w:val="20"/>
                <w:lang w:eastAsia="ja-JP"/>
              </w:rPr>
              <w:t>Valstybės iždo departament</w:t>
            </w:r>
            <w:r>
              <w:rPr>
                <w:bCs/>
                <w:color w:val="000000" w:themeColor="text1"/>
                <w:sz w:val="20"/>
                <w:szCs w:val="20"/>
                <w:lang w:eastAsia="ja-JP"/>
              </w:rPr>
              <w:t>o Iždo apskaitos ir atskaitomybės skyrius</w:t>
            </w:r>
          </w:p>
        </w:tc>
        <w:tc>
          <w:tcPr>
            <w:tcW w:w="3275" w:type="pct"/>
          </w:tcPr>
          <w:p w14:paraId="30A05BF0" w14:textId="77777777" w:rsidR="00CA0C65" w:rsidRPr="00744ACC" w:rsidRDefault="00CA0C65" w:rsidP="00F67A23">
            <w:pPr>
              <w:rPr>
                <w:bCs/>
                <w:color w:val="000000" w:themeColor="text1"/>
                <w:sz w:val="20"/>
                <w:szCs w:val="20"/>
                <w:lang w:eastAsia="ja-JP"/>
              </w:rPr>
            </w:pPr>
            <w:r w:rsidRPr="005A6616">
              <w:rPr>
                <w:bCs/>
                <w:color w:val="000000" w:themeColor="text1"/>
                <w:sz w:val="20"/>
                <w:szCs w:val="20"/>
                <w:lang w:eastAsia="ja-JP"/>
              </w:rPr>
              <w:t>FVIS11 - duomenų eksportas į VSAKIS</w:t>
            </w:r>
          </w:p>
        </w:tc>
      </w:tr>
      <w:tr w:rsidR="00CA0C65" w:rsidRPr="002F0964" w14:paraId="2A77E047" w14:textId="77777777" w:rsidTr="00F67A23">
        <w:trPr>
          <w:trHeight w:val="347"/>
        </w:trPr>
        <w:tc>
          <w:tcPr>
            <w:tcW w:w="273" w:type="pct"/>
          </w:tcPr>
          <w:p w14:paraId="2F4850D7"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04520D1E" w14:textId="77777777" w:rsidR="00CA0C65" w:rsidRPr="00744ACC" w:rsidRDefault="00CA0C65" w:rsidP="00F67A23">
            <w:pPr>
              <w:rPr>
                <w:bCs/>
                <w:color w:val="000000" w:themeColor="text1"/>
                <w:sz w:val="20"/>
                <w:szCs w:val="20"/>
                <w:lang w:eastAsia="ja-JP"/>
              </w:rPr>
            </w:pPr>
            <w:r w:rsidRPr="00080F9C">
              <w:rPr>
                <w:bCs/>
                <w:color w:val="000000" w:themeColor="text1"/>
                <w:sz w:val="20"/>
                <w:szCs w:val="20"/>
                <w:lang w:eastAsia="ja-JP"/>
              </w:rPr>
              <w:t>Valstybės iždo departament</w:t>
            </w:r>
            <w:r>
              <w:rPr>
                <w:bCs/>
                <w:color w:val="000000" w:themeColor="text1"/>
                <w:sz w:val="20"/>
                <w:szCs w:val="20"/>
                <w:lang w:eastAsia="ja-JP"/>
              </w:rPr>
              <w:t>o Iždo apskaitos ir atskaitomybės skyrius</w:t>
            </w:r>
          </w:p>
        </w:tc>
        <w:tc>
          <w:tcPr>
            <w:tcW w:w="3275" w:type="pct"/>
          </w:tcPr>
          <w:p w14:paraId="5ACDF68A" w14:textId="77777777" w:rsidR="00CA0C65" w:rsidRPr="00744ACC" w:rsidRDefault="00CA0C65" w:rsidP="00F67A23">
            <w:pPr>
              <w:rPr>
                <w:bCs/>
                <w:color w:val="000000" w:themeColor="text1"/>
                <w:sz w:val="20"/>
                <w:szCs w:val="20"/>
                <w:lang w:eastAsia="ja-JP"/>
              </w:rPr>
            </w:pPr>
            <w:r w:rsidRPr="005A6616">
              <w:rPr>
                <w:bCs/>
                <w:color w:val="000000" w:themeColor="text1"/>
                <w:sz w:val="20"/>
                <w:szCs w:val="20"/>
                <w:lang w:eastAsia="ja-JP"/>
              </w:rPr>
              <w:t>FVIS12 - laikotarpio pabaigos operacijos</w:t>
            </w:r>
          </w:p>
        </w:tc>
      </w:tr>
      <w:tr w:rsidR="00CA0C65" w:rsidRPr="002F0964" w14:paraId="259E4DF1" w14:textId="77777777" w:rsidTr="00F67A23">
        <w:trPr>
          <w:trHeight w:val="347"/>
        </w:trPr>
        <w:tc>
          <w:tcPr>
            <w:tcW w:w="273" w:type="pct"/>
          </w:tcPr>
          <w:p w14:paraId="53E3DCF5"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67A082AF" w14:textId="77777777" w:rsidR="00CA0C65" w:rsidRPr="00744ACC" w:rsidRDefault="00CA0C65" w:rsidP="00F67A23">
            <w:pPr>
              <w:rPr>
                <w:bCs/>
                <w:color w:val="000000" w:themeColor="text1"/>
                <w:sz w:val="20"/>
                <w:szCs w:val="20"/>
                <w:lang w:eastAsia="ja-JP"/>
              </w:rPr>
            </w:pPr>
            <w:r w:rsidRPr="00080F9C">
              <w:rPr>
                <w:bCs/>
                <w:color w:val="000000" w:themeColor="text1"/>
                <w:sz w:val="20"/>
                <w:szCs w:val="20"/>
                <w:lang w:eastAsia="ja-JP"/>
              </w:rPr>
              <w:t>Valstybės iždo departament</w:t>
            </w:r>
            <w:r>
              <w:rPr>
                <w:bCs/>
                <w:color w:val="000000" w:themeColor="text1"/>
                <w:sz w:val="20"/>
                <w:szCs w:val="20"/>
                <w:lang w:eastAsia="ja-JP"/>
              </w:rPr>
              <w:t>o Iždo apskaitos ir atskaitomybės skyrius</w:t>
            </w:r>
          </w:p>
        </w:tc>
        <w:tc>
          <w:tcPr>
            <w:tcW w:w="3275" w:type="pct"/>
          </w:tcPr>
          <w:p w14:paraId="13C2720E" w14:textId="3EFE599A" w:rsidR="00CA0C65" w:rsidRPr="00744ACC" w:rsidRDefault="00CA0C65" w:rsidP="00F67A23">
            <w:pPr>
              <w:rPr>
                <w:bCs/>
                <w:color w:val="000000" w:themeColor="text1"/>
                <w:sz w:val="20"/>
                <w:szCs w:val="20"/>
                <w:lang w:eastAsia="ja-JP"/>
              </w:rPr>
            </w:pPr>
            <w:r w:rsidRPr="005A6616">
              <w:rPr>
                <w:bCs/>
                <w:color w:val="000000" w:themeColor="text1"/>
                <w:sz w:val="20"/>
                <w:szCs w:val="20"/>
                <w:lang w:eastAsia="ja-JP"/>
              </w:rPr>
              <w:t xml:space="preserve">FVIS13 </w:t>
            </w:r>
            <w:r w:rsidR="008E2ED6" w:rsidRPr="005A6616">
              <w:rPr>
                <w:bCs/>
                <w:color w:val="000000" w:themeColor="text1"/>
                <w:sz w:val="20"/>
                <w:szCs w:val="20"/>
                <w:lang w:eastAsia="ja-JP"/>
              </w:rPr>
              <w:t>–</w:t>
            </w:r>
            <w:r w:rsidRPr="005A6616">
              <w:rPr>
                <w:bCs/>
                <w:color w:val="000000" w:themeColor="text1"/>
                <w:sz w:val="20"/>
                <w:szCs w:val="20"/>
                <w:lang w:eastAsia="ja-JP"/>
              </w:rPr>
              <w:t xml:space="preserve"> VSS finansavimo sumų tvarkymas</w:t>
            </w:r>
          </w:p>
        </w:tc>
      </w:tr>
      <w:tr w:rsidR="00CA0C65" w:rsidRPr="002F0964" w14:paraId="2C794563" w14:textId="77777777" w:rsidTr="00F67A23">
        <w:trPr>
          <w:trHeight w:val="347"/>
        </w:trPr>
        <w:tc>
          <w:tcPr>
            <w:tcW w:w="273" w:type="pct"/>
          </w:tcPr>
          <w:p w14:paraId="4520DBA2"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1896C1D3" w14:textId="77777777" w:rsidR="00CA0C65" w:rsidRPr="00744ACC" w:rsidRDefault="00CA0C65" w:rsidP="00F67A23">
            <w:pPr>
              <w:rPr>
                <w:bCs/>
                <w:color w:val="000000" w:themeColor="text1"/>
                <w:sz w:val="20"/>
                <w:szCs w:val="20"/>
                <w:lang w:eastAsia="ja-JP"/>
              </w:rPr>
            </w:pPr>
            <w:r w:rsidRPr="00080F9C">
              <w:rPr>
                <w:bCs/>
                <w:color w:val="000000" w:themeColor="text1"/>
                <w:sz w:val="20"/>
                <w:szCs w:val="20"/>
                <w:lang w:eastAsia="ja-JP"/>
              </w:rPr>
              <w:t>Valstybės iždo departament</w:t>
            </w:r>
            <w:r>
              <w:rPr>
                <w:bCs/>
                <w:color w:val="000000" w:themeColor="text1"/>
                <w:sz w:val="20"/>
                <w:szCs w:val="20"/>
                <w:lang w:eastAsia="ja-JP"/>
              </w:rPr>
              <w:t>o Iždo apskaitos ir atskaitomybės skyrius</w:t>
            </w:r>
          </w:p>
        </w:tc>
        <w:tc>
          <w:tcPr>
            <w:tcW w:w="3275" w:type="pct"/>
          </w:tcPr>
          <w:p w14:paraId="6A968BAC" w14:textId="3EC02BC8" w:rsidR="00CA0C65" w:rsidRPr="00744ACC" w:rsidRDefault="00CA0C65" w:rsidP="00F67A23">
            <w:pPr>
              <w:rPr>
                <w:bCs/>
                <w:color w:val="000000" w:themeColor="text1"/>
                <w:sz w:val="20"/>
                <w:szCs w:val="20"/>
                <w:lang w:eastAsia="ja-JP"/>
              </w:rPr>
            </w:pPr>
            <w:r w:rsidRPr="005A6616">
              <w:rPr>
                <w:bCs/>
                <w:color w:val="000000" w:themeColor="text1"/>
                <w:sz w:val="20"/>
                <w:szCs w:val="20"/>
                <w:lang w:eastAsia="ja-JP"/>
              </w:rPr>
              <w:t xml:space="preserve">FVIS14 </w:t>
            </w:r>
            <w:r w:rsidR="008E2ED6" w:rsidRPr="005A6616">
              <w:rPr>
                <w:bCs/>
                <w:color w:val="000000" w:themeColor="text1"/>
                <w:sz w:val="20"/>
                <w:szCs w:val="20"/>
                <w:lang w:eastAsia="ja-JP"/>
              </w:rPr>
              <w:t>–</w:t>
            </w:r>
            <w:r w:rsidRPr="005A6616">
              <w:rPr>
                <w:bCs/>
                <w:color w:val="000000" w:themeColor="text1"/>
                <w:sz w:val="20"/>
                <w:szCs w:val="20"/>
                <w:lang w:eastAsia="ja-JP"/>
              </w:rPr>
              <w:t xml:space="preserve"> apmokėtų MP eksportas į VSPIVS</w:t>
            </w:r>
          </w:p>
        </w:tc>
      </w:tr>
      <w:tr w:rsidR="00CA0C65" w:rsidRPr="002F0964" w14:paraId="2DDCA5E9" w14:textId="77777777" w:rsidTr="00F67A23">
        <w:trPr>
          <w:trHeight w:val="347"/>
        </w:trPr>
        <w:tc>
          <w:tcPr>
            <w:tcW w:w="273" w:type="pct"/>
          </w:tcPr>
          <w:p w14:paraId="4367C320"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7EB58C7F" w14:textId="77777777" w:rsidR="00CA0C65" w:rsidRPr="00744ACC" w:rsidRDefault="00CA0C65" w:rsidP="00F67A23">
            <w:pPr>
              <w:rPr>
                <w:bCs/>
                <w:color w:val="000000" w:themeColor="text1"/>
                <w:sz w:val="20"/>
                <w:szCs w:val="20"/>
                <w:lang w:eastAsia="ja-JP"/>
              </w:rPr>
            </w:pPr>
            <w:r w:rsidRPr="00080F9C">
              <w:rPr>
                <w:bCs/>
                <w:color w:val="000000" w:themeColor="text1"/>
                <w:sz w:val="20"/>
                <w:szCs w:val="20"/>
                <w:lang w:eastAsia="ja-JP"/>
              </w:rPr>
              <w:t>Valstybės iždo departament</w:t>
            </w:r>
            <w:r>
              <w:rPr>
                <w:bCs/>
                <w:color w:val="000000" w:themeColor="text1"/>
                <w:sz w:val="20"/>
                <w:szCs w:val="20"/>
                <w:lang w:eastAsia="ja-JP"/>
              </w:rPr>
              <w:t>o Iždo apskaitos ir atskaitomybės skyrius</w:t>
            </w:r>
          </w:p>
        </w:tc>
        <w:tc>
          <w:tcPr>
            <w:tcW w:w="3275" w:type="pct"/>
          </w:tcPr>
          <w:p w14:paraId="15DBD73B" w14:textId="77777777" w:rsidR="00CA0C65" w:rsidRPr="00744ACC" w:rsidRDefault="00CA0C65" w:rsidP="00F67A23">
            <w:pPr>
              <w:rPr>
                <w:bCs/>
                <w:color w:val="000000" w:themeColor="text1"/>
                <w:sz w:val="20"/>
                <w:szCs w:val="20"/>
                <w:lang w:eastAsia="ja-JP"/>
              </w:rPr>
            </w:pPr>
            <w:r w:rsidRPr="005A6616">
              <w:rPr>
                <w:bCs/>
                <w:color w:val="000000" w:themeColor="text1"/>
                <w:sz w:val="20"/>
                <w:szCs w:val="20"/>
                <w:lang w:eastAsia="ja-JP"/>
              </w:rPr>
              <w:t>FVIS15 - gretinimas pagal registravimo grupes</w:t>
            </w:r>
          </w:p>
        </w:tc>
      </w:tr>
      <w:tr w:rsidR="00CA0C65" w:rsidRPr="002F0964" w14:paraId="61D880EB" w14:textId="77777777" w:rsidTr="00F67A23">
        <w:trPr>
          <w:trHeight w:val="347"/>
        </w:trPr>
        <w:tc>
          <w:tcPr>
            <w:tcW w:w="273" w:type="pct"/>
          </w:tcPr>
          <w:p w14:paraId="04D5AD52"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1466D5D1" w14:textId="77777777" w:rsidR="00CA0C65" w:rsidRPr="00744ACC" w:rsidRDefault="00CA0C65" w:rsidP="00F67A23">
            <w:pPr>
              <w:rPr>
                <w:bCs/>
                <w:color w:val="000000" w:themeColor="text1"/>
                <w:sz w:val="20"/>
                <w:szCs w:val="20"/>
                <w:lang w:eastAsia="ja-JP"/>
              </w:rPr>
            </w:pPr>
            <w:r w:rsidRPr="00080F9C">
              <w:rPr>
                <w:bCs/>
                <w:color w:val="000000" w:themeColor="text1"/>
                <w:sz w:val="20"/>
                <w:szCs w:val="20"/>
                <w:lang w:eastAsia="ja-JP"/>
              </w:rPr>
              <w:t>Valstybės iždo departament</w:t>
            </w:r>
            <w:r>
              <w:rPr>
                <w:bCs/>
                <w:color w:val="000000" w:themeColor="text1"/>
                <w:sz w:val="20"/>
                <w:szCs w:val="20"/>
                <w:lang w:eastAsia="ja-JP"/>
              </w:rPr>
              <w:t>o Iždo apskaitos ir atskaitomybės skyrius</w:t>
            </w:r>
          </w:p>
        </w:tc>
        <w:tc>
          <w:tcPr>
            <w:tcW w:w="3275" w:type="pct"/>
          </w:tcPr>
          <w:p w14:paraId="48258127" w14:textId="6D5C7264" w:rsidR="00CA0C65" w:rsidRPr="00744ACC" w:rsidRDefault="00CA0C65" w:rsidP="00F67A23">
            <w:pPr>
              <w:rPr>
                <w:bCs/>
                <w:color w:val="000000" w:themeColor="text1"/>
                <w:sz w:val="20"/>
                <w:szCs w:val="20"/>
                <w:lang w:eastAsia="ja-JP"/>
              </w:rPr>
            </w:pPr>
            <w:r w:rsidRPr="005A6616">
              <w:rPr>
                <w:bCs/>
                <w:color w:val="000000" w:themeColor="text1"/>
                <w:sz w:val="20"/>
                <w:szCs w:val="20"/>
                <w:lang w:eastAsia="ja-JP"/>
              </w:rPr>
              <w:t xml:space="preserve">FVIS16 </w:t>
            </w:r>
            <w:r w:rsidR="008E2ED6" w:rsidRPr="005A6616">
              <w:rPr>
                <w:bCs/>
                <w:color w:val="000000" w:themeColor="text1"/>
                <w:sz w:val="20"/>
                <w:szCs w:val="20"/>
                <w:lang w:eastAsia="ja-JP"/>
              </w:rPr>
              <w:t>–</w:t>
            </w:r>
            <w:r w:rsidRPr="005A6616">
              <w:rPr>
                <w:bCs/>
                <w:color w:val="000000" w:themeColor="text1"/>
                <w:sz w:val="20"/>
                <w:szCs w:val="20"/>
                <w:lang w:eastAsia="ja-JP"/>
              </w:rPr>
              <w:t xml:space="preserve"> VSAFAS ataskaitų naudojimas</w:t>
            </w:r>
          </w:p>
        </w:tc>
      </w:tr>
      <w:tr w:rsidR="00CA0C65" w:rsidRPr="002F0964" w14:paraId="56CCB3F5" w14:textId="77777777" w:rsidTr="00F67A23">
        <w:trPr>
          <w:trHeight w:val="347"/>
        </w:trPr>
        <w:tc>
          <w:tcPr>
            <w:tcW w:w="273" w:type="pct"/>
          </w:tcPr>
          <w:p w14:paraId="49D6A9B6"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4B398C00" w14:textId="77777777" w:rsidR="00CA0C65" w:rsidRPr="00744ACC" w:rsidRDefault="00CA0C65" w:rsidP="00F67A23">
            <w:pPr>
              <w:rPr>
                <w:bCs/>
                <w:color w:val="000000" w:themeColor="text1"/>
                <w:sz w:val="20"/>
                <w:szCs w:val="20"/>
                <w:lang w:eastAsia="ja-JP"/>
              </w:rPr>
            </w:pPr>
            <w:r w:rsidRPr="00080F9C">
              <w:rPr>
                <w:bCs/>
                <w:color w:val="000000" w:themeColor="text1"/>
                <w:sz w:val="20"/>
                <w:szCs w:val="20"/>
                <w:lang w:eastAsia="ja-JP"/>
              </w:rPr>
              <w:t>Valstybės iždo departament</w:t>
            </w:r>
            <w:r>
              <w:rPr>
                <w:bCs/>
                <w:color w:val="000000" w:themeColor="text1"/>
                <w:sz w:val="20"/>
                <w:szCs w:val="20"/>
                <w:lang w:eastAsia="ja-JP"/>
              </w:rPr>
              <w:t>o Iždo apskaitos ir atskaitomybės skyrius</w:t>
            </w:r>
          </w:p>
        </w:tc>
        <w:tc>
          <w:tcPr>
            <w:tcW w:w="3275" w:type="pct"/>
          </w:tcPr>
          <w:p w14:paraId="79BCB084" w14:textId="77777777" w:rsidR="00CA0C65" w:rsidRPr="00744ACC" w:rsidRDefault="00CA0C65" w:rsidP="00F67A23">
            <w:pPr>
              <w:rPr>
                <w:bCs/>
                <w:color w:val="000000" w:themeColor="text1"/>
                <w:sz w:val="20"/>
                <w:szCs w:val="20"/>
                <w:lang w:eastAsia="ja-JP"/>
              </w:rPr>
            </w:pPr>
            <w:r w:rsidRPr="005A6616">
              <w:rPr>
                <w:bCs/>
                <w:color w:val="000000" w:themeColor="text1"/>
                <w:sz w:val="20"/>
                <w:szCs w:val="20"/>
                <w:lang w:eastAsia="ja-JP"/>
              </w:rPr>
              <w:t>FVIS17 - įrašų tvirtinimas</w:t>
            </w:r>
          </w:p>
        </w:tc>
      </w:tr>
      <w:tr w:rsidR="00CA0C65" w:rsidRPr="002F0964" w14:paraId="44ABF2E5" w14:textId="77777777" w:rsidTr="00F67A23">
        <w:trPr>
          <w:trHeight w:val="347"/>
        </w:trPr>
        <w:tc>
          <w:tcPr>
            <w:tcW w:w="273" w:type="pct"/>
          </w:tcPr>
          <w:p w14:paraId="0620AF86"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2EFA6246" w14:textId="77777777" w:rsidR="00CA0C65" w:rsidRPr="00744ACC" w:rsidRDefault="00CA0C65" w:rsidP="00F67A23">
            <w:pPr>
              <w:rPr>
                <w:bCs/>
                <w:color w:val="000000" w:themeColor="text1"/>
                <w:sz w:val="20"/>
                <w:szCs w:val="20"/>
                <w:lang w:eastAsia="ja-JP"/>
              </w:rPr>
            </w:pPr>
            <w:r w:rsidRPr="00080F9C">
              <w:rPr>
                <w:bCs/>
                <w:color w:val="000000" w:themeColor="text1"/>
                <w:sz w:val="20"/>
                <w:szCs w:val="20"/>
                <w:lang w:eastAsia="ja-JP"/>
              </w:rPr>
              <w:t>Valstybės iždo departament</w:t>
            </w:r>
            <w:r>
              <w:rPr>
                <w:bCs/>
                <w:color w:val="000000" w:themeColor="text1"/>
                <w:sz w:val="20"/>
                <w:szCs w:val="20"/>
                <w:lang w:eastAsia="ja-JP"/>
              </w:rPr>
              <w:t>o Iždo apskaitos ir atskaitomybės skyrius</w:t>
            </w:r>
          </w:p>
        </w:tc>
        <w:tc>
          <w:tcPr>
            <w:tcW w:w="3275" w:type="pct"/>
          </w:tcPr>
          <w:p w14:paraId="5698F2EB" w14:textId="77777777" w:rsidR="00CA0C65" w:rsidRPr="00744ACC" w:rsidRDefault="00CA0C65" w:rsidP="00F67A23">
            <w:pPr>
              <w:rPr>
                <w:bCs/>
                <w:color w:val="000000" w:themeColor="text1"/>
                <w:sz w:val="20"/>
                <w:szCs w:val="20"/>
                <w:lang w:eastAsia="ja-JP"/>
              </w:rPr>
            </w:pPr>
            <w:r w:rsidRPr="005A6616">
              <w:rPr>
                <w:bCs/>
                <w:color w:val="000000" w:themeColor="text1"/>
                <w:sz w:val="20"/>
                <w:szCs w:val="20"/>
                <w:lang w:eastAsia="ja-JP"/>
              </w:rPr>
              <w:t>FVIS18 - klasifikatorių tvarkymas</w:t>
            </w:r>
          </w:p>
        </w:tc>
      </w:tr>
      <w:tr w:rsidR="00CA0C65" w:rsidRPr="002F0964" w14:paraId="14D1BDD4" w14:textId="77777777" w:rsidTr="00F67A23">
        <w:trPr>
          <w:trHeight w:val="347"/>
        </w:trPr>
        <w:tc>
          <w:tcPr>
            <w:tcW w:w="273" w:type="pct"/>
          </w:tcPr>
          <w:p w14:paraId="139206A6"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6415BE68" w14:textId="77777777" w:rsidR="00CA0C65" w:rsidRPr="00744ACC" w:rsidRDefault="00CA0C65" w:rsidP="00F67A23">
            <w:pPr>
              <w:rPr>
                <w:bCs/>
                <w:color w:val="000000" w:themeColor="text1"/>
                <w:sz w:val="20"/>
                <w:szCs w:val="20"/>
                <w:lang w:eastAsia="ja-JP"/>
              </w:rPr>
            </w:pPr>
            <w:r w:rsidRPr="00080F9C">
              <w:rPr>
                <w:bCs/>
                <w:color w:val="000000" w:themeColor="text1"/>
                <w:sz w:val="20"/>
                <w:szCs w:val="20"/>
                <w:lang w:eastAsia="ja-JP"/>
              </w:rPr>
              <w:t>Valstybės iždo departament</w:t>
            </w:r>
            <w:r>
              <w:rPr>
                <w:bCs/>
                <w:color w:val="000000" w:themeColor="text1"/>
                <w:sz w:val="20"/>
                <w:szCs w:val="20"/>
                <w:lang w:eastAsia="ja-JP"/>
              </w:rPr>
              <w:t>o Iždo apskaitos ir atskaitomybės skyrius</w:t>
            </w:r>
          </w:p>
        </w:tc>
        <w:tc>
          <w:tcPr>
            <w:tcW w:w="3275" w:type="pct"/>
          </w:tcPr>
          <w:p w14:paraId="31368D26" w14:textId="77777777" w:rsidR="00CA0C65" w:rsidRPr="00744ACC" w:rsidRDefault="00CA0C65" w:rsidP="00F67A23">
            <w:pPr>
              <w:rPr>
                <w:bCs/>
                <w:color w:val="000000" w:themeColor="text1"/>
                <w:sz w:val="20"/>
                <w:szCs w:val="20"/>
                <w:lang w:eastAsia="ja-JP"/>
              </w:rPr>
            </w:pPr>
            <w:r w:rsidRPr="005A6616">
              <w:rPr>
                <w:bCs/>
                <w:color w:val="000000" w:themeColor="text1"/>
                <w:sz w:val="20"/>
                <w:szCs w:val="20"/>
                <w:lang w:eastAsia="ja-JP"/>
              </w:rPr>
              <w:t>FVIS19 - apskaitos nustatymų tvarkymas</w:t>
            </w:r>
          </w:p>
        </w:tc>
      </w:tr>
      <w:tr w:rsidR="00CA0C65" w:rsidRPr="002F0964" w14:paraId="09A7ADD4" w14:textId="77777777" w:rsidTr="00F67A23">
        <w:trPr>
          <w:trHeight w:val="347"/>
        </w:trPr>
        <w:tc>
          <w:tcPr>
            <w:tcW w:w="273" w:type="pct"/>
          </w:tcPr>
          <w:p w14:paraId="4D6C2B62" w14:textId="77777777" w:rsidR="00CA0C65" w:rsidRPr="002F0964" w:rsidRDefault="00CA0C65" w:rsidP="00CA0C65">
            <w:pPr>
              <w:pStyle w:val="Sraopastraipa"/>
              <w:numPr>
                <w:ilvl w:val="0"/>
                <w:numId w:val="36"/>
              </w:numPr>
              <w:spacing w:after="120"/>
              <w:jc w:val="both"/>
              <w:rPr>
                <w:color w:val="000000" w:themeColor="text1"/>
                <w:sz w:val="20"/>
                <w:szCs w:val="20"/>
              </w:rPr>
            </w:pPr>
          </w:p>
        </w:tc>
        <w:tc>
          <w:tcPr>
            <w:tcW w:w="1452" w:type="pct"/>
          </w:tcPr>
          <w:p w14:paraId="49C91F60" w14:textId="77777777" w:rsidR="00CA0C65" w:rsidRPr="00744ACC" w:rsidRDefault="00CA0C65" w:rsidP="00F67A23">
            <w:pPr>
              <w:rPr>
                <w:bCs/>
                <w:color w:val="000000" w:themeColor="text1"/>
                <w:sz w:val="20"/>
                <w:szCs w:val="20"/>
                <w:lang w:eastAsia="ja-JP"/>
              </w:rPr>
            </w:pPr>
            <w:r>
              <w:rPr>
                <w:bCs/>
                <w:color w:val="000000" w:themeColor="text1"/>
                <w:sz w:val="20"/>
                <w:szCs w:val="20"/>
                <w:lang w:eastAsia="ja-JP"/>
              </w:rPr>
              <w:t>Kiti padaliniai</w:t>
            </w:r>
          </w:p>
        </w:tc>
        <w:tc>
          <w:tcPr>
            <w:tcW w:w="3275" w:type="pct"/>
          </w:tcPr>
          <w:p w14:paraId="43C5785F" w14:textId="77777777" w:rsidR="00CA0C65" w:rsidRPr="00744ACC" w:rsidRDefault="00CA0C65" w:rsidP="00F67A23">
            <w:pPr>
              <w:rPr>
                <w:bCs/>
                <w:color w:val="000000" w:themeColor="text1"/>
                <w:sz w:val="20"/>
                <w:szCs w:val="20"/>
                <w:lang w:eastAsia="ja-JP"/>
              </w:rPr>
            </w:pPr>
            <w:r w:rsidRPr="005A6616">
              <w:rPr>
                <w:bCs/>
                <w:color w:val="000000" w:themeColor="text1"/>
                <w:sz w:val="20"/>
                <w:szCs w:val="20"/>
                <w:lang w:eastAsia="ja-JP"/>
              </w:rPr>
              <w:t>99 – analizė (VBAMS NF_STAND_99_SPEC)</w:t>
            </w:r>
          </w:p>
        </w:tc>
      </w:tr>
    </w:tbl>
    <w:p w14:paraId="00C46547" w14:textId="77777777" w:rsidR="00CA0C65" w:rsidRDefault="00CA0C65" w:rsidP="00CA0C65">
      <w:pPr>
        <w:pStyle w:val="normnum2"/>
        <w:tabs>
          <w:tab w:val="clear" w:pos="1069"/>
          <w:tab w:val="clear" w:pos="1134"/>
          <w:tab w:val="left" w:pos="0"/>
          <w:tab w:val="left" w:pos="709"/>
          <w:tab w:val="left" w:pos="1276"/>
          <w:tab w:val="num" w:pos="1843"/>
        </w:tabs>
        <w:spacing w:line="240" w:lineRule="auto"/>
        <w:ind w:firstLine="993"/>
        <w:rPr>
          <w:sz w:val="24"/>
          <w:szCs w:val="24"/>
        </w:rPr>
      </w:pPr>
    </w:p>
    <w:p w14:paraId="096DFE4F" w14:textId="77777777" w:rsidR="00CA0C65" w:rsidRDefault="00CA0C65" w:rsidP="00CA0C65">
      <w:pPr>
        <w:pStyle w:val="normnum2"/>
        <w:tabs>
          <w:tab w:val="clear" w:pos="1069"/>
          <w:tab w:val="clear" w:pos="1134"/>
          <w:tab w:val="left" w:pos="0"/>
          <w:tab w:val="left" w:pos="709"/>
          <w:tab w:val="left" w:pos="1276"/>
          <w:tab w:val="num" w:pos="1843"/>
        </w:tabs>
        <w:spacing w:line="240" w:lineRule="auto"/>
        <w:ind w:firstLine="993"/>
        <w:rPr>
          <w:sz w:val="24"/>
          <w:szCs w:val="24"/>
        </w:rPr>
      </w:pPr>
      <w:r>
        <w:rPr>
          <w:sz w:val="24"/>
          <w:szCs w:val="24"/>
        </w:rPr>
        <w:t>Pastaba. Lentelėje vartojami trumpiniai:</w:t>
      </w:r>
    </w:p>
    <w:p w14:paraId="5BC1C1F0" w14:textId="77777777" w:rsidR="00CA0C65" w:rsidRDefault="00CA0C65" w:rsidP="00CA0C65">
      <w:pPr>
        <w:pStyle w:val="normnum2"/>
        <w:tabs>
          <w:tab w:val="clear" w:pos="1069"/>
          <w:tab w:val="clear" w:pos="1134"/>
          <w:tab w:val="left" w:pos="0"/>
          <w:tab w:val="left" w:pos="709"/>
          <w:tab w:val="left" w:pos="1276"/>
          <w:tab w:val="num" w:pos="1843"/>
        </w:tabs>
        <w:spacing w:line="240" w:lineRule="auto"/>
        <w:ind w:firstLine="993"/>
        <w:rPr>
          <w:sz w:val="24"/>
          <w:szCs w:val="24"/>
        </w:rPr>
      </w:pPr>
      <w:r>
        <w:rPr>
          <w:sz w:val="24"/>
          <w:szCs w:val="24"/>
        </w:rPr>
        <w:t xml:space="preserve">1. FVIS – </w:t>
      </w:r>
      <w:r w:rsidRPr="00D476A2">
        <w:rPr>
          <w:sz w:val="24"/>
          <w:szCs w:val="24"/>
        </w:rPr>
        <w:t>Valstybės biudžeto, apskaitos ir mokėjimų sistem</w:t>
      </w:r>
      <w:r>
        <w:rPr>
          <w:sz w:val="24"/>
          <w:szCs w:val="24"/>
        </w:rPr>
        <w:t xml:space="preserve">os </w:t>
      </w:r>
      <w:r w:rsidRPr="00D476A2">
        <w:rPr>
          <w:color w:val="000000"/>
          <w:sz w:val="24"/>
          <w:szCs w:val="24"/>
        </w:rPr>
        <w:t>Valstybės iždo finansų valdymo ir apskaitos</w:t>
      </w:r>
      <w:r>
        <w:rPr>
          <w:color w:val="000000"/>
          <w:sz w:val="24"/>
          <w:szCs w:val="24"/>
        </w:rPr>
        <w:t xml:space="preserve"> posistemis.</w:t>
      </w:r>
    </w:p>
    <w:p w14:paraId="333A0418" w14:textId="77777777" w:rsidR="00CA0C65" w:rsidRDefault="00CA0C65" w:rsidP="00CA0C65">
      <w:pPr>
        <w:pStyle w:val="normnum2"/>
        <w:tabs>
          <w:tab w:val="clear" w:pos="1069"/>
          <w:tab w:val="clear" w:pos="1134"/>
          <w:tab w:val="left" w:pos="0"/>
          <w:tab w:val="left" w:pos="709"/>
          <w:tab w:val="left" w:pos="1276"/>
          <w:tab w:val="num" w:pos="1843"/>
        </w:tabs>
        <w:spacing w:line="240" w:lineRule="auto"/>
        <w:ind w:firstLine="993"/>
        <w:rPr>
          <w:sz w:val="24"/>
          <w:szCs w:val="24"/>
        </w:rPr>
      </w:pPr>
      <w:r>
        <w:rPr>
          <w:sz w:val="24"/>
          <w:szCs w:val="24"/>
        </w:rPr>
        <w:t xml:space="preserve">2. VBAMS – </w:t>
      </w:r>
      <w:r w:rsidRPr="00D476A2">
        <w:rPr>
          <w:sz w:val="24"/>
          <w:szCs w:val="24"/>
        </w:rPr>
        <w:t>Valstybės biudžeto, apskaitos ir mokėjimų sistem</w:t>
      </w:r>
      <w:r>
        <w:rPr>
          <w:sz w:val="24"/>
          <w:szCs w:val="24"/>
        </w:rPr>
        <w:t>a.</w:t>
      </w:r>
    </w:p>
    <w:p w14:paraId="53BBDE17" w14:textId="77777777" w:rsidR="00CA0C65" w:rsidRDefault="00CA0C65" w:rsidP="00CA0C65">
      <w:pPr>
        <w:pStyle w:val="normnum2"/>
        <w:tabs>
          <w:tab w:val="clear" w:pos="1069"/>
          <w:tab w:val="clear" w:pos="1134"/>
          <w:tab w:val="left" w:pos="0"/>
          <w:tab w:val="left" w:pos="709"/>
          <w:tab w:val="left" w:pos="1276"/>
          <w:tab w:val="num" w:pos="1843"/>
        </w:tabs>
        <w:spacing w:line="240" w:lineRule="auto"/>
        <w:ind w:firstLine="993"/>
        <w:rPr>
          <w:sz w:val="24"/>
          <w:szCs w:val="24"/>
        </w:rPr>
      </w:pPr>
      <w:r>
        <w:rPr>
          <w:sz w:val="24"/>
          <w:szCs w:val="24"/>
        </w:rPr>
        <w:t>3. VMI – Valstybinė mokesčių inspekcija.</w:t>
      </w:r>
    </w:p>
    <w:p w14:paraId="6943FC3C" w14:textId="77777777" w:rsidR="00CA0C65" w:rsidRDefault="00CA0C65" w:rsidP="00CA0C65">
      <w:pPr>
        <w:pStyle w:val="normnum2"/>
        <w:tabs>
          <w:tab w:val="clear" w:pos="1069"/>
          <w:tab w:val="clear" w:pos="1134"/>
          <w:tab w:val="left" w:pos="0"/>
          <w:tab w:val="left" w:pos="709"/>
          <w:tab w:val="left" w:pos="1276"/>
          <w:tab w:val="num" w:pos="1843"/>
        </w:tabs>
        <w:spacing w:line="240" w:lineRule="auto"/>
        <w:ind w:firstLine="993"/>
        <w:rPr>
          <w:sz w:val="24"/>
          <w:szCs w:val="24"/>
        </w:rPr>
      </w:pPr>
      <w:r>
        <w:rPr>
          <w:sz w:val="24"/>
          <w:szCs w:val="24"/>
        </w:rPr>
        <w:t>4. VSAKIS – V</w:t>
      </w:r>
      <w:r w:rsidRPr="00B954DC">
        <w:rPr>
          <w:sz w:val="24"/>
          <w:szCs w:val="24"/>
        </w:rPr>
        <w:t>iešojo sektoriaus apskaitos ir ataskaitų konsolidavimo informacinės sistemos</w:t>
      </w:r>
      <w:r>
        <w:rPr>
          <w:sz w:val="24"/>
          <w:szCs w:val="24"/>
        </w:rPr>
        <w:t>.</w:t>
      </w:r>
    </w:p>
    <w:p w14:paraId="70306881" w14:textId="77777777" w:rsidR="00CA0C65" w:rsidRDefault="00CA0C65" w:rsidP="00CA0C65">
      <w:pPr>
        <w:pStyle w:val="normnum2"/>
        <w:tabs>
          <w:tab w:val="clear" w:pos="1069"/>
          <w:tab w:val="clear" w:pos="1134"/>
          <w:tab w:val="left" w:pos="0"/>
          <w:tab w:val="left" w:pos="709"/>
          <w:tab w:val="left" w:pos="1276"/>
          <w:tab w:val="num" w:pos="1843"/>
        </w:tabs>
        <w:spacing w:line="240" w:lineRule="auto"/>
        <w:ind w:firstLine="993"/>
        <w:rPr>
          <w:bCs/>
          <w:sz w:val="24"/>
          <w:szCs w:val="24"/>
        </w:rPr>
      </w:pPr>
      <w:r>
        <w:rPr>
          <w:sz w:val="24"/>
          <w:szCs w:val="24"/>
        </w:rPr>
        <w:t xml:space="preserve">5. VSAFAS – </w:t>
      </w:r>
      <w:r>
        <w:rPr>
          <w:bCs/>
          <w:sz w:val="24"/>
          <w:szCs w:val="24"/>
        </w:rPr>
        <w:t>Viešojo sektoriaus apskaitos ir finansinės atskaitomybės standartai.</w:t>
      </w:r>
    </w:p>
    <w:p w14:paraId="0C260D7C" w14:textId="77777777" w:rsidR="00CA0C65" w:rsidRDefault="00CA0C65" w:rsidP="00CA0C65">
      <w:pPr>
        <w:pStyle w:val="normnum2"/>
        <w:pBdr>
          <w:bottom w:val="single" w:sz="12" w:space="1" w:color="auto"/>
        </w:pBdr>
        <w:tabs>
          <w:tab w:val="clear" w:pos="1069"/>
          <w:tab w:val="clear" w:pos="1134"/>
          <w:tab w:val="left" w:pos="0"/>
          <w:tab w:val="left" w:pos="709"/>
          <w:tab w:val="left" w:pos="1276"/>
          <w:tab w:val="num" w:pos="1843"/>
        </w:tabs>
        <w:spacing w:line="240" w:lineRule="auto"/>
        <w:ind w:firstLine="993"/>
        <w:rPr>
          <w:sz w:val="24"/>
          <w:szCs w:val="24"/>
        </w:rPr>
      </w:pPr>
    </w:p>
    <w:p w14:paraId="1297CADC" w14:textId="77777777" w:rsidR="007F3355" w:rsidRDefault="007F3355" w:rsidP="00CA0C65"/>
    <w:p w14:paraId="0200CE3A" w14:textId="77777777" w:rsidR="007F3355" w:rsidRDefault="007F3355" w:rsidP="00CA0C65"/>
    <w:p w14:paraId="7BA1FC97" w14:textId="77777777" w:rsidR="007F3355" w:rsidRDefault="007F3355" w:rsidP="00CA0C65"/>
    <w:p w14:paraId="6DFEEBBF" w14:textId="77777777" w:rsidR="007F3355" w:rsidRDefault="007F3355" w:rsidP="00CA0C65"/>
    <w:p w14:paraId="09657C81" w14:textId="77777777" w:rsidR="007F3355" w:rsidRDefault="007F3355" w:rsidP="00CA0C65"/>
    <w:p w14:paraId="08C5382B" w14:textId="77777777" w:rsidR="007F3355" w:rsidRDefault="007F3355" w:rsidP="00CA0C65"/>
    <w:p w14:paraId="0E29D474" w14:textId="77777777" w:rsidR="007F3355" w:rsidRDefault="007F3355" w:rsidP="00CA0C65"/>
    <w:p w14:paraId="1BE70D68" w14:textId="77777777" w:rsidR="007F3355" w:rsidRDefault="007F3355" w:rsidP="00CA0C65"/>
    <w:p w14:paraId="5677B82F" w14:textId="77777777" w:rsidR="007F3355" w:rsidRDefault="007F3355" w:rsidP="00CA0C65"/>
    <w:p w14:paraId="748C2981" w14:textId="77777777" w:rsidR="007F3355" w:rsidRDefault="007F3355" w:rsidP="00CA0C65"/>
    <w:p w14:paraId="53F7445B" w14:textId="77777777" w:rsidR="007F3355" w:rsidRDefault="007F3355" w:rsidP="00CA0C65"/>
    <w:p w14:paraId="19608FCA" w14:textId="77777777" w:rsidR="007F3355" w:rsidRDefault="007F3355" w:rsidP="00CA0C65"/>
    <w:p w14:paraId="42D4BEE5" w14:textId="77777777" w:rsidR="007F3355" w:rsidRDefault="007F3355" w:rsidP="00CA0C65"/>
    <w:p w14:paraId="467D361B" w14:textId="77777777" w:rsidR="007F3355" w:rsidRDefault="007F3355" w:rsidP="00CA0C65"/>
    <w:p w14:paraId="04045989" w14:textId="77777777" w:rsidR="007F3355" w:rsidRDefault="007F3355" w:rsidP="00CA0C65"/>
    <w:p w14:paraId="278863E4" w14:textId="77777777" w:rsidR="007F3355" w:rsidRDefault="007F3355" w:rsidP="00CA0C65"/>
    <w:p w14:paraId="0A7349AA" w14:textId="77777777" w:rsidR="007F3355" w:rsidRDefault="007F3355" w:rsidP="00CA0C65"/>
    <w:p w14:paraId="6AA9BDDD" w14:textId="77777777" w:rsidR="007F3355" w:rsidRDefault="007F3355" w:rsidP="00CA0C65"/>
    <w:p w14:paraId="6411EFE0" w14:textId="77777777" w:rsidR="007F3355" w:rsidRDefault="007F3355" w:rsidP="00CA0C65"/>
    <w:p w14:paraId="3965E353" w14:textId="77777777" w:rsidR="008E2ED6" w:rsidRDefault="008E2ED6" w:rsidP="00CA0C65"/>
    <w:p w14:paraId="03B123BD" w14:textId="77777777" w:rsidR="007F3355" w:rsidRDefault="007F3355" w:rsidP="00CA0C65"/>
    <w:p w14:paraId="2856C002" w14:textId="77777777" w:rsidR="007F3355" w:rsidRDefault="007F3355" w:rsidP="007F3355">
      <w:pPr>
        <w:pStyle w:val="Alnostext"/>
        <w:spacing w:before="0" w:after="0"/>
        <w:ind w:left="4536"/>
        <w:jc w:val="left"/>
        <w:rPr>
          <w:rFonts w:ascii="Times New Roman" w:hAnsi="Times New Roman"/>
        </w:rPr>
      </w:pPr>
      <w:r w:rsidRPr="00FF5257">
        <w:rPr>
          <w:rFonts w:ascii="Times New Roman" w:hAnsi="Times New Roman"/>
        </w:rPr>
        <w:lastRenderedPageBreak/>
        <w:t>Valstybės biudžeto, apskaitos ir mokėjimų sistemos</w:t>
      </w:r>
      <w:r>
        <w:rPr>
          <w:rFonts w:ascii="Times New Roman" w:hAnsi="Times New Roman"/>
        </w:rPr>
        <w:t xml:space="preserve"> (VBAMS), </w:t>
      </w:r>
      <w:r w:rsidRPr="00A31BC2">
        <w:rPr>
          <w:rFonts w:asciiTheme="majorBidi" w:hAnsiTheme="majorBidi" w:cstheme="majorBidi"/>
        </w:rPr>
        <w:t xml:space="preserve">veikiančios </w:t>
      </w:r>
      <w:r>
        <w:rPr>
          <w:rFonts w:asciiTheme="majorBidi" w:hAnsiTheme="majorBidi" w:cstheme="majorBidi"/>
        </w:rPr>
        <w:t>MS</w:t>
      </w:r>
      <w:r w:rsidRPr="00A31BC2">
        <w:rPr>
          <w:rFonts w:asciiTheme="majorBidi" w:hAnsiTheme="majorBidi" w:cstheme="majorBidi"/>
        </w:rPr>
        <w:t xml:space="preserve"> </w:t>
      </w:r>
      <w:r w:rsidRPr="00EF4C4C">
        <w:rPr>
          <w:rFonts w:asciiTheme="majorBidi" w:hAnsiTheme="majorBidi" w:cstheme="majorBidi"/>
          <w:i/>
          <w:iCs/>
        </w:rPr>
        <w:t>Dynamics</w:t>
      </w:r>
      <w:r w:rsidRPr="00A31BC2">
        <w:rPr>
          <w:rFonts w:asciiTheme="majorBidi" w:hAnsiTheme="majorBidi" w:cstheme="majorBidi"/>
        </w:rPr>
        <w:t xml:space="preserve"> </w:t>
      </w:r>
      <w:r>
        <w:rPr>
          <w:rFonts w:asciiTheme="majorBidi" w:hAnsiTheme="majorBidi" w:cstheme="majorBidi"/>
        </w:rPr>
        <w:t xml:space="preserve">NAV </w:t>
      </w:r>
      <w:r w:rsidRPr="00A31BC2">
        <w:rPr>
          <w:rFonts w:asciiTheme="majorBidi" w:hAnsiTheme="majorBidi" w:cstheme="majorBidi"/>
        </w:rPr>
        <w:t xml:space="preserve">2017 platformoje, migravimo į </w:t>
      </w:r>
      <w:r>
        <w:rPr>
          <w:rFonts w:asciiTheme="majorBidi" w:hAnsiTheme="majorBidi" w:cstheme="majorBidi"/>
        </w:rPr>
        <w:t>MS</w:t>
      </w:r>
      <w:r w:rsidRPr="00A31BC2">
        <w:rPr>
          <w:rFonts w:asciiTheme="majorBidi" w:hAnsiTheme="majorBidi" w:cstheme="majorBidi"/>
        </w:rPr>
        <w:t xml:space="preserve"> </w:t>
      </w:r>
      <w:r w:rsidRPr="00EF4C4C">
        <w:rPr>
          <w:rFonts w:asciiTheme="majorBidi" w:hAnsiTheme="majorBidi" w:cstheme="majorBidi"/>
          <w:i/>
          <w:iCs/>
        </w:rPr>
        <w:t>Dynamics</w:t>
      </w:r>
      <w:r w:rsidRPr="00A31BC2">
        <w:rPr>
          <w:rFonts w:asciiTheme="majorBidi" w:hAnsiTheme="majorBidi" w:cstheme="majorBidi"/>
        </w:rPr>
        <w:t xml:space="preserve"> 365 aukščiausią versiją </w:t>
      </w:r>
      <w:r>
        <w:rPr>
          <w:rFonts w:asciiTheme="majorBidi" w:hAnsiTheme="majorBidi" w:cstheme="majorBidi"/>
        </w:rPr>
        <w:t xml:space="preserve">(arba lygiavertę) </w:t>
      </w:r>
      <w:r w:rsidRPr="00A31BC2">
        <w:rPr>
          <w:rFonts w:asciiTheme="majorBidi" w:hAnsiTheme="majorBidi" w:cstheme="majorBidi"/>
        </w:rPr>
        <w:t>paslaugų</w:t>
      </w:r>
      <w:r w:rsidRPr="00FF5257">
        <w:rPr>
          <w:rFonts w:ascii="Times New Roman" w:hAnsi="Times New Roman"/>
        </w:rPr>
        <w:t xml:space="preserve"> techninės specifikacijos </w:t>
      </w:r>
    </w:p>
    <w:p w14:paraId="2310E12C" w14:textId="77777777" w:rsidR="007F3355" w:rsidRDefault="007F3355" w:rsidP="007F3355">
      <w:pPr>
        <w:pStyle w:val="Alnostext"/>
        <w:spacing w:before="0" w:after="0"/>
        <w:ind w:left="4536"/>
        <w:jc w:val="left"/>
        <w:rPr>
          <w:rFonts w:ascii="Times New Roman" w:hAnsi="Times New Roman"/>
        </w:rPr>
      </w:pPr>
      <w:r>
        <w:rPr>
          <w:rFonts w:ascii="Times New Roman" w:hAnsi="Times New Roman"/>
        </w:rPr>
        <w:t>2</w:t>
      </w:r>
      <w:r w:rsidRPr="00FF5257">
        <w:rPr>
          <w:rFonts w:ascii="Times New Roman" w:hAnsi="Times New Roman"/>
        </w:rPr>
        <w:t xml:space="preserve"> priedas </w:t>
      </w:r>
    </w:p>
    <w:p w14:paraId="599B23A8" w14:textId="77777777" w:rsidR="007F3355" w:rsidRDefault="007F3355" w:rsidP="007F3355">
      <w:pPr>
        <w:pStyle w:val="Alnostext"/>
        <w:spacing w:before="0" w:after="0"/>
        <w:ind w:left="4678"/>
        <w:jc w:val="left"/>
        <w:rPr>
          <w:rFonts w:ascii="Times New Roman" w:hAnsi="Times New Roman"/>
        </w:rPr>
      </w:pPr>
    </w:p>
    <w:p w14:paraId="2FB3D998" w14:textId="77777777" w:rsidR="007F3355" w:rsidRPr="00C15511" w:rsidRDefault="007F3355" w:rsidP="007F3355">
      <w:pPr>
        <w:pStyle w:val="Alnostext"/>
        <w:spacing w:before="0" w:after="0"/>
        <w:jc w:val="center"/>
        <w:rPr>
          <w:rFonts w:ascii="Times New Roman" w:hAnsi="Times New Roman"/>
          <w:sz w:val="22"/>
          <w:szCs w:val="22"/>
        </w:rPr>
      </w:pPr>
      <w:r w:rsidRPr="00C15511">
        <w:rPr>
          <w:rFonts w:ascii="Times New Roman" w:hAnsi="Times New Roman"/>
          <w:b/>
          <w:bCs/>
          <w:sz w:val="22"/>
          <w:szCs w:val="22"/>
        </w:rPr>
        <w:t xml:space="preserve">(Valstybės biudžeto, apskaitos ir mokėjimų sistemos plėtros paslaugų </w:t>
      </w:r>
      <w:r>
        <w:rPr>
          <w:rFonts w:ascii="Times New Roman" w:hAnsi="Times New Roman"/>
          <w:b/>
          <w:bCs/>
          <w:sz w:val="22"/>
          <w:szCs w:val="22"/>
        </w:rPr>
        <w:t xml:space="preserve">teikimo </w:t>
      </w:r>
      <w:r w:rsidRPr="00C15511">
        <w:rPr>
          <w:rFonts w:ascii="Times New Roman" w:hAnsi="Times New Roman"/>
          <w:b/>
          <w:bCs/>
          <w:sz w:val="22"/>
          <w:szCs w:val="22"/>
        </w:rPr>
        <w:t>užsakymo forma)</w:t>
      </w:r>
    </w:p>
    <w:p w14:paraId="21AF75D6" w14:textId="77777777" w:rsidR="007F3355" w:rsidRPr="00FF5257" w:rsidRDefault="007F3355" w:rsidP="007F3355">
      <w:pPr>
        <w:pStyle w:val="Alnostext"/>
        <w:spacing w:before="0" w:after="0"/>
        <w:ind w:left="4678"/>
        <w:jc w:val="left"/>
        <w:rPr>
          <w:rFonts w:ascii="Times New Roman" w:hAnsi="Times New Roman"/>
        </w:rPr>
      </w:pPr>
    </w:p>
    <w:p w14:paraId="63484F82" w14:textId="77777777" w:rsidR="007F3355" w:rsidRPr="00B83814" w:rsidRDefault="007F3355" w:rsidP="007F3355">
      <w:pPr>
        <w:pStyle w:val="Alnostext"/>
        <w:spacing w:before="0" w:after="0"/>
        <w:jc w:val="center"/>
        <w:rPr>
          <w:rFonts w:ascii="Times New Roman" w:hAnsi="Times New Roman"/>
          <w:b/>
          <w:bCs/>
        </w:rPr>
      </w:pPr>
      <w:r w:rsidRPr="00B83814">
        <w:rPr>
          <w:rFonts w:ascii="Times New Roman" w:hAnsi="Times New Roman"/>
          <w:b/>
          <w:bCs/>
        </w:rPr>
        <w:t xml:space="preserve">VALSTYBĖS BIUDŽETO, APSKAITOS IR MOKĖJIMŲ SISTEMOS PLĖTROS PASLAUGŲ </w:t>
      </w:r>
      <w:r>
        <w:rPr>
          <w:rFonts w:ascii="Times New Roman" w:hAnsi="Times New Roman"/>
          <w:b/>
          <w:bCs/>
        </w:rPr>
        <w:t xml:space="preserve">TEIKIMO </w:t>
      </w:r>
      <w:r w:rsidRPr="00B83814">
        <w:rPr>
          <w:rFonts w:ascii="Times New Roman" w:hAnsi="Times New Roman"/>
          <w:b/>
          <w:bCs/>
        </w:rPr>
        <w:t>UŽSAKYMAS</w:t>
      </w:r>
    </w:p>
    <w:p w14:paraId="681F13FA" w14:textId="77777777" w:rsidR="007F3355" w:rsidRDefault="007F3355" w:rsidP="007F3355">
      <w:pPr>
        <w:pStyle w:val="Alnostext"/>
        <w:spacing w:before="0" w:after="0"/>
        <w:jc w:val="center"/>
        <w:rPr>
          <w:rFonts w:ascii="Times New Roman" w:hAnsi="Times New Roman"/>
        </w:rPr>
      </w:pPr>
    </w:p>
    <w:tbl>
      <w:tblPr>
        <w:tblStyle w:val="Lentelstinklelis"/>
        <w:tblW w:w="10343" w:type="dxa"/>
        <w:tblInd w:w="0" w:type="dxa"/>
        <w:tblLook w:val="04A0" w:firstRow="1" w:lastRow="0" w:firstColumn="1" w:lastColumn="0" w:noHBand="0" w:noVBand="1"/>
      </w:tblPr>
      <w:tblGrid>
        <w:gridCol w:w="2830"/>
        <w:gridCol w:w="1063"/>
        <w:gridCol w:w="1205"/>
        <w:gridCol w:w="3686"/>
        <w:gridCol w:w="1559"/>
      </w:tblGrid>
      <w:tr w:rsidR="007F3355" w14:paraId="501476DE" w14:textId="77777777" w:rsidTr="00F67A23">
        <w:trPr>
          <w:trHeight w:val="163"/>
        </w:trPr>
        <w:tc>
          <w:tcPr>
            <w:tcW w:w="2830" w:type="dxa"/>
            <w:vMerge w:val="restart"/>
            <w:shd w:val="clear" w:color="auto" w:fill="B8CCE4" w:themeFill="accent1" w:themeFillTint="66"/>
            <w:vAlign w:val="center"/>
          </w:tcPr>
          <w:p w14:paraId="0B4E514A" w14:textId="77777777" w:rsidR="007F3355" w:rsidRDefault="007F3355" w:rsidP="00F67A23">
            <w:pPr>
              <w:pStyle w:val="Alnostext"/>
              <w:spacing w:before="0" w:after="0"/>
              <w:jc w:val="left"/>
              <w:rPr>
                <w:rFonts w:ascii="Times New Roman" w:hAnsi="Times New Roman"/>
              </w:rPr>
            </w:pPr>
            <w:r>
              <w:rPr>
                <w:rFonts w:ascii="Times New Roman" w:hAnsi="Times New Roman"/>
              </w:rPr>
              <w:t>Užsakymo pagrindas</w:t>
            </w:r>
          </w:p>
        </w:tc>
        <w:tc>
          <w:tcPr>
            <w:tcW w:w="2268" w:type="dxa"/>
            <w:gridSpan w:val="2"/>
            <w:vMerge w:val="restart"/>
          </w:tcPr>
          <w:p w14:paraId="569133D6" w14:textId="4742636D" w:rsidR="007F3355" w:rsidRPr="003F5EAC" w:rsidRDefault="007F3355" w:rsidP="00F67A23">
            <w:pPr>
              <w:pStyle w:val="Alnostext"/>
              <w:spacing w:before="0" w:after="0"/>
              <w:rPr>
                <w:rFonts w:ascii="Times New Roman" w:hAnsi="Times New Roman"/>
              </w:rPr>
            </w:pPr>
            <w:r w:rsidRPr="003F5EAC">
              <w:rPr>
                <w:rFonts w:ascii="Times New Roman" w:hAnsi="Times New Roman"/>
              </w:rPr>
              <w:t>202</w:t>
            </w:r>
            <w:r>
              <w:rPr>
                <w:rFonts w:ascii="Times New Roman" w:hAnsi="Times New Roman"/>
              </w:rPr>
              <w:t>...</w:t>
            </w:r>
            <w:r w:rsidRPr="003F5EAC">
              <w:rPr>
                <w:rFonts w:ascii="Times New Roman" w:hAnsi="Times New Roman"/>
              </w:rPr>
              <w:t xml:space="preserve"> </w:t>
            </w:r>
            <w:r w:rsidR="008E2ED6" w:rsidRPr="003F5EAC">
              <w:rPr>
                <w:rFonts w:ascii="Times New Roman" w:hAnsi="Times New Roman"/>
              </w:rPr>
              <w:t>m..</w:t>
            </w:r>
            <w:r>
              <w:rPr>
                <w:rFonts w:ascii="Times New Roman" w:hAnsi="Times New Roman"/>
              </w:rPr>
              <w:t>..........</w:t>
            </w:r>
            <w:r w:rsidRPr="003F5EAC">
              <w:rPr>
                <w:rFonts w:ascii="Times New Roman" w:hAnsi="Times New Roman"/>
              </w:rPr>
              <w:t xml:space="preserve">     d. sutartis Nr. 14P-</w:t>
            </w:r>
            <w:r>
              <w:rPr>
                <w:rFonts w:ascii="Times New Roman" w:hAnsi="Times New Roman"/>
              </w:rPr>
              <w:t>...</w:t>
            </w:r>
          </w:p>
        </w:tc>
        <w:tc>
          <w:tcPr>
            <w:tcW w:w="3686" w:type="dxa"/>
            <w:shd w:val="clear" w:color="auto" w:fill="B8CCE4" w:themeFill="accent1" w:themeFillTint="66"/>
          </w:tcPr>
          <w:p w14:paraId="1B7E7C2D" w14:textId="77777777" w:rsidR="007F3355" w:rsidRDefault="007F3355" w:rsidP="00F67A23">
            <w:pPr>
              <w:pStyle w:val="Alnostext"/>
              <w:spacing w:before="0" w:after="0"/>
              <w:jc w:val="left"/>
              <w:rPr>
                <w:rFonts w:ascii="Times New Roman" w:hAnsi="Times New Roman"/>
              </w:rPr>
            </w:pPr>
            <w:r>
              <w:rPr>
                <w:rFonts w:ascii="Times New Roman" w:hAnsi="Times New Roman"/>
              </w:rPr>
              <w:t>Užsakymo parengimo data</w:t>
            </w:r>
          </w:p>
        </w:tc>
        <w:tc>
          <w:tcPr>
            <w:tcW w:w="1559" w:type="dxa"/>
          </w:tcPr>
          <w:p w14:paraId="5E6E7F3F" w14:textId="77777777" w:rsidR="007F3355" w:rsidRDefault="007F3355" w:rsidP="00F67A23">
            <w:pPr>
              <w:pStyle w:val="Alnostext"/>
              <w:spacing w:before="0" w:after="0"/>
              <w:jc w:val="center"/>
              <w:rPr>
                <w:rFonts w:ascii="Times New Roman" w:hAnsi="Times New Roman"/>
              </w:rPr>
            </w:pPr>
          </w:p>
        </w:tc>
      </w:tr>
      <w:tr w:rsidR="007F3355" w14:paraId="500204C9" w14:textId="77777777" w:rsidTr="00F67A23">
        <w:trPr>
          <w:trHeight w:val="162"/>
        </w:trPr>
        <w:tc>
          <w:tcPr>
            <w:tcW w:w="2830" w:type="dxa"/>
            <w:vMerge/>
            <w:shd w:val="clear" w:color="auto" w:fill="B8CCE4" w:themeFill="accent1" w:themeFillTint="66"/>
          </w:tcPr>
          <w:p w14:paraId="3C20FA77" w14:textId="77777777" w:rsidR="007F3355" w:rsidRDefault="007F3355" w:rsidP="00F67A23">
            <w:pPr>
              <w:pStyle w:val="Alnostext"/>
              <w:spacing w:before="0" w:after="0"/>
              <w:jc w:val="left"/>
              <w:rPr>
                <w:rFonts w:ascii="Times New Roman" w:hAnsi="Times New Roman"/>
              </w:rPr>
            </w:pPr>
          </w:p>
        </w:tc>
        <w:tc>
          <w:tcPr>
            <w:tcW w:w="2268" w:type="dxa"/>
            <w:gridSpan w:val="2"/>
            <w:vMerge/>
          </w:tcPr>
          <w:p w14:paraId="58357C93" w14:textId="77777777" w:rsidR="007F3355" w:rsidRPr="003F5EAC" w:rsidRDefault="007F3355" w:rsidP="00F67A23">
            <w:pPr>
              <w:pStyle w:val="Alnostext"/>
              <w:spacing w:before="0" w:after="0"/>
              <w:rPr>
                <w:rFonts w:ascii="Times New Roman" w:hAnsi="Times New Roman"/>
              </w:rPr>
            </w:pPr>
          </w:p>
        </w:tc>
        <w:tc>
          <w:tcPr>
            <w:tcW w:w="3686" w:type="dxa"/>
            <w:shd w:val="clear" w:color="auto" w:fill="B8CCE4" w:themeFill="accent1" w:themeFillTint="66"/>
          </w:tcPr>
          <w:p w14:paraId="16F8E8F9" w14:textId="77777777" w:rsidR="007F3355" w:rsidRDefault="007F3355" w:rsidP="00F67A23">
            <w:pPr>
              <w:pStyle w:val="Alnostext"/>
              <w:spacing w:before="0" w:after="0"/>
              <w:jc w:val="left"/>
              <w:rPr>
                <w:rFonts w:ascii="Times New Roman" w:hAnsi="Times New Roman"/>
              </w:rPr>
            </w:pPr>
            <w:r>
              <w:rPr>
                <w:rFonts w:ascii="Times New Roman" w:hAnsi="Times New Roman"/>
              </w:rPr>
              <w:t>Užsakymo pateikimo data</w:t>
            </w:r>
          </w:p>
        </w:tc>
        <w:tc>
          <w:tcPr>
            <w:tcW w:w="1559" w:type="dxa"/>
          </w:tcPr>
          <w:p w14:paraId="660E5C91" w14:textId="77777777" w:rsidR="007F3355" w:rsidRDefault="007F3355" w:rsidP="00F67A23">
            <w:pPr>
              <w:pStyle w:val="Alnostext"/>
              <w:spacing w:before="0" w:after="0"/>
              <w:jc w:val="center"/>
              <w:rPr>
                <w:rFonts w:ascii="Times New Roman" w:hAnsi="Times New Roman"/>
              </w:rPr>
            </w:pPr>
          </w:p>
        </w:tc>
      </w:tr>
      <w:tr w:rsidR="007F3355" w14:paraId="40A118A8" w14:textId="77777777" w:rsidTr="00F67A23">
        <w:tc>
          <w:tcPr>
            <w:tcW w:w="2830" w:type="dxa"/>
            <w:shd w:val="clear" w:color="auto" w:fill="B8CCE4" w:themeFill="accent1" w:themeFillTint="66"/>
          </w:tcPr>
          <w:p w14:paraId="787E7240" w14:textId="77777777" w:rsidR="007F3355" w:rsidRDefault="007F3355" w:rsidP="00F67A23">
            <w:pPr>
              <w:pStyle w:val="Alnostext"/>
              <w:spacing w:before="0" w:after="0"/>
              <w:jc w:val="left"/>
              <w:rPr>
                <w:rFonts w:ascii="Times New Roman" w:hAnsi="Times New Roman"/>
              </w:rPr>
            </w:pPr>
            <w:r>
              <w:rPr>
                <w:rFonts w:ascii="Times New Roman" w:hAnsi="Times New Roman"/>
              </w:rPr>
              <w:t>Užsakymo numeris</w:t>
            </w:r>
          </w:p>
        </w:tc>
        <w:tc>
          <w:tcPr>
            <w:tcW w:w="2268" w:type="dxa"/>
            <w:gridSpan w:val="2"/>
          </w:tcPr>
          <w:p w14:paraId="25F1FC49" w14:textId="77777777" w:rsidR="007F3355" w:rsidRDefault="007F3355" w:rsidP="00F67A23">
            <w:pPr>
              <w:pStyle w:val="Alnostext"/>
              <w:spacing w:before="0" w:after="0"/>
              <w:jc w:val="center"/>
              <w:rPr>
                <w:rFonts w:ascii="Times New Roman" w:hAnsi="Times New Roman"/>
              </w:rPr>
            </w:pPr>
          </w:p>
        </w:tc>
        <w:tc>
          <w:tcPr>
            <w:tcW w:w="3686" w:type="dxa"/>
            <w:shd w:val="clear" w:color="auto" w:fill="B8CCE4" w:themeFill="accent1" w:themeFillTint="66"/>
          </w:tcPr>
          <w:p w14:paraId="4F6839E3" w14:textId="77777777" w:rsidR="007F3355" w:rsidRDefault="007F3355" w:rsidP="00F67A23">
            <w:pPr>
              <w:pStyle w:val="Alnostext"/>
              <w:spacing w:before="0" w:after="0"/>
              <w:jc w:val="left"/>
              <w:rPr>
                <w:rFonts w:ascii="Times New Roman" w:hAnsi="Times New Roman"/>
              </w:rPr>
            </w:pPr>
            <w:r>
              <w:rPr>
                <w:rFonts w:ascii="Times New Roman" w:hAnsi="Times New Roman"/>
              </w:rPr>
              <w:t>Aktuali užsakymo suderinimo data</w:t>
            </w:r>
          </w:p>
        </w:tc>
        <w:tc>
          <w:tcPr>
            <w:tcW w:w="1559" w:type="dxa"/>
          </w:tcPr>
          <w:p w14:paraId="6C818A3C" w14:textId="77777777" w:rsidR="007F3355" w:rsidRDefault="007F3355" w:rsidP="00F67A23">
            <w:pPr>
              <w:pStyle w:val="Alnostext"/>
              <w:spacing w:before="0" w:after="0"/>
              <w:jc w:val="center"/>
              <w:rPr>
                <w:rFonts w:ascii="Times New Roman" w:hAnsi="Times New Roman"/>
              </w:rPr>
            </w:pPr>
          </w:p>
        </w:tc>
      </w:tr>
      <w:tr w:rsidR="007F3355" w14:paraId="1581CF8C" w14:textId="77777777" w:rsidTr="00F67A23">
        <w:tc>
          <w:tcPr>
            <w:tcW w:w="2830" w:type="dxa"/>
            <w:shd w:val="clear" w:color="auto" w:fill="B8CCE4" w:themeFill="accent1" w:themeFillTint="66"/>
          </w:tcPr>
          <w:p w14:paraId="7F3BBE6B" w14:textId="77777777" w:rsidR="007F3355" w:rsidRDefault="007F3355" w:rsidP="00F67A23">
            <w:pPr>
              <w:pStyle w:val="Alnostext"/>
              <w:spacing w:before="0" w:after="0"/>
              <w:jc w:val="left"/>
              <w:rPr>
                <w:rFonts w:ascii="Times New Roman" w:hAnsi="Times New Roman"/>
              </w:rPr>
            </w:pPr>
            <w:r>
              <w:rPr>
                <w:rFonts w:ascii="Times New Roman" w:hAnsi="Times New Roman"/>
              </w:rPr>
              <w:t>Užsakymą parengė</w:t>
            </w:r>
          </w:p>
        </w:tc>
        <w:tc>
          <w:tcPr>
            <w:tcW w:w="2268" w:type="dxa"/>
            <w:gridSpan w:val="2"/>
          </w:tcPr>
          <w:p w14:paraId="32050376" w14:textId="77777777" w:rsidR="007F3355" w:rsidRDefault="007F3355" w:rsidP="00F67A23">
            <w:pPr>
              <w:pStyle w:val="Alnostext"/>
              <w:spacing w:before="0" w:after="0"/>
              <w:jc w:val="center"/>
              <w:rPr>
                <w:rFonts w:ascii="Times New Roman" w:hAnsi="Times New Roman"/>
              </w:rPr>
            </w:pPr>
          </w:p>
        </w:tc>
        <w:tc>
          <w:tcPr>
            <w:tcW w:w="3686" w:type="dxa"/>
            <w:shd w:val="clear" w:color="auto" w:fill="B8CCE4" w:themeFill="accent1" w:themeFillTint="66"/>
          </w:tcPr>
          <w:p w14:paraId="056291A0" w14:textId="77777777" w:rsidR="007F3355" w:rsidRDefault="007F3355" w:rsidP="00F67A23">
            <w:pPr>
              <w:pStyle w:val="Alnostext"/>
              <w:spacing w:before="0" w:after="0"/>
              <w:jc w:val="left"/>
              <w:rPr>
                <w:rFonts w:ascii="Times New Roman" w:hAnsi="Times New Roman"/>
              </w:rPr>
            </w:pPr>
            <w:r>
              <w:rPr>
                <w:rFonts w:ascii="Times New Roman" w:hAnsi="Times New Roman"/>
              </w:rPr>
              <w:t>Aktuali užsakymo realizavimo data</w:t>
            </w:r>
          </w:p>
        </w:tc>
        <w:tc>
          <w:tcPr>
            <w:tcW w:w="1559" w:type="dxa"/>
          </w:tcPr>
          <w:p w14:paraId="31794CBD" w14:textId="77777777" w:rsidR="007F3355" w:rsidRDefault="007F3355" w:rsidP="00F67A23">
            <w:pPr>
              <w:pStyle w:val="Alnostext"/>
              <w:spacing w:before="0" w:after="0"/>
              <w:jc w:val="center"/>
              <w:rPr>
                <w:rFonts w:ascii="Times New Roman" w:hAnsi="Times New Roman"/>
              </w:rPr>
            </w:pPr>
          </w:p>
        </w:tc>
      </w:tr>
      <w:tr w:rsidR="007F3355" w14:paraId="724D24B5" w14:textId="77777777" w:rsidTr="00F67A23">
        <w:tc>
          <w:tcPr>
            <w:tcW w:w="2830" w:type="dxa"/>
            <w:shd w:val="clear" w:color="auto" w:fill="B8CCE4" w:themeFill="accent1" w:themeFillTint="66"/>
          </w:tcPr>
          <w:p w14:paraId="3003DC04" w14:textId="77777777" w:rsidR="007F3355" w:rsidRDefault="007F3355" w:rsidP="00F67A23">
            <w:pPr>
              <w:pStyle w:val="Alnostext"/>
              <w:spacing w:before="0" w:after="0"/>
              <w:jc w:val="left"/>
              <w:rPr>
                <w:rFonts w:ascii="Times New Roman" w:hAnsi="Times New Roman"/>
              </w:rPr>
            </w:pPr>
            <w:r>
              <w:rPr>
                <w:rFonts w:ascii="Times New Roman" w:hAnsi="Times New Roman"/>
              </w:rPr>
              <w:t>Užsakymą patvirtino</w:t>
            </w:r>
          </w:p>
        </w:tc>
        <w:tc>
          <w:tcPr>
            <w:tcW w:w="2268" w:type="dxa"/>
            <w:gridSpan w:val="2"/>
          </w:tcPr>
          <w:p w14:paraId="1F1C5B19" w14:textId="77777777" w:rsidR="007F3355" w:rsidRDefault="007F3355" w:rsidP="00F67A23">
            <w:pPr>
              <w:pStyle w:val="Alnostext"/>
              <w:spacing w:before="0" w:after="0"/>
              <w:jc w:val="center"/>
              <w:rPr>
                <w:rFonts w:ascii="Times New Roman" w:hAnsi="Times New Roman"/>
              </w:rPr>
            </w:pPr>
          </w:p>
        </w:tc>
        <w:tc>
          <w:tcPr>
            <w:tcW w:w="3686" w:type="dxa"/>
            <w:shd w:val="clear" w:color="auto" w:fill="B8CCE4" w:themeFill="accent1" w:themeFillTint="66"/>
          </w:tcPr>
          <w:p w14:paraId="1DDF992A" w14:textId="77777777" w:rsidR="007F3355" w:rsidRDefault="007F3355" w:rsidP="00F67A23">
            <w:pPr>
              <w:pStyle w:val="Alnostext"/>
              <w:spacing w:before="0" w:after="0"/>
              <w:jc w:val="left"/>
              <w:rPr>
                <w:rFonts w:ascii="Times New Roman" w:hAnsi="Times New Roman"/>
              </w:rPr>
            </w:pPr>
            <w:r>
              <w:rPr>
                <w:rFonts w:ascii="Times New Roman" w:hAnsi="Times New Roman"/>
              </w:rPr>
              <w:t>Užsakymo patvirtinimo data</w:t>
            </w:r>
          </w:p>
        </w:tc>
        <w:tc>
          <w:tcPr>
            <w:tcW w:w="1559" w:type="dxa"/>
          </w:tcPr>
          <w:p w14:paraId="260393E3" w14:textId="77777777" w:rsidR="007F3355" w:rsidRDefault="007F3355" w:rsidP="00F67A23">
            <w:pPr>
              <w:pStyle w:val="Alnostext"/>
              <w:spacing w:before="0" w:after="0"/>
              <w:jc w:val="center"/>
              <w:rPr>
                <w:rFonts w:ascii="Times New Roman" w:hAnsi="Times New Roman"/>
              </w:rPr>
            </w:pPr>
          </w:p>
        </w:tc>
      </w:tr>
      <w:tr w:rsidR="007F3355" w14:paraId="061F54D4" w14:textId="77777777" w:rsidTr="00F67A23">
        <w:tc>
          <w:tcPr>
            <w:tcW w:w="2830" w:type="dxa"/>
            <w:shd w:val="clear" w:color="auto" w:fill="B8CCE4" w:themeFill="accent1" w:themeFillTint="66"/>
          </w:tcPr>
          <w:p w14:paraId="14862B44" w14:textId="77777777" w:rsidR="007F3355" w:rsidRDefault="007F3355" w:rsidP="00F67A23">
            <w:pPr>
              <w:pStyle w:val="Alnostext"/>
              <w:spacing w:before="0" w:after="0"/>
              <w:jc w:val="left"/>
              <w:rPr>
                <w:rFonts w:ascii="Times New Roman" w:hAnsi="Times New Roman"/>
              </w:rPr>
            </w:pPr>
            <w:r>
              <w:rPr>
                <w:rFonts w:ascii="Times New Roman" w:hAnsi="Times New Roman"/>
              </w:rPr>
              <w:t>Patvirtintos laiko sąnaudos</w:t>
            </w:r>
          </w:p>
        </w:tc>
        <w:tc>
          <w:tcPr>
            <w:tcW w:w="1063" w:type="dxa"/>
            <w:tcBorders>
              <w:right w:val="nil"/>
            </w:tcBorders>
          </w:tcPr>
          <w:p w14:paraId="7A369EC0" w14:textId="77777777" w:rsidR="007F3355" w:rsidRDefault="007F3355" w:rsidP="00F67A23">
            <w:pPr>
              <w:pStyle w:val="Alnostext"/>
              <w:spacing w:before="0" w:after="0"/>
              <w:jc w:val="center"/>
              <w:rPr>
                <w:rFonts w:ascii="Times New Roman" w:hAnsi="Times New Roman"/>
              </w:rPr>
            </w:pPr>
            <w:r>
              <w:rPr>
                <w:rFonts w:ascii="Times New Roman" w:hAnsi="Times New Roman"/>
              </w:rPr>
              <w:t xml:space="preserve">               </w:t>
            </w:r>
          </w:p>
        </w:tc>
        <w:tc>
          <w:tcPr>
            <w:tcW w:w="1205" w:type="dxa"/>
            <w:tcBorders>
              <w:left w:val="nil"/>
            </w:tcBorders>
          </w:tcPr>
          <w:p w14:paraId="1C751DCB" w14:textId="77777777" w:rsidR="007F3355" w:rsidRDefault="007F3355" w:rsidP="00F67A23">
            <w:pPr>
              <w:pStyle w:val="Alnostext"/>
              <w:spacing w:before="0" w:after="0"/>
              <w:jc w:val="left"/>
              <w:rPr>
                <w:rFonts w:ascii="Times New Roman" w:hAnsi="Times New Roman"/>
              </w:rPr>
            </w:pPr>
            <w:r>
              <w:rPr>
                <w:rFonts w:ascii="Times New Roman" w:hAnsi="Times New Roman"/>
              </w:rPr>
              <w:t>val.</w:t>
            </w:r>
          </w:p>
        </w:tc>
        <w:tc>
          <w:tcPr>
            <w:tcW w:w="3686" w:type="dxa"/>
            <w:shd w:val="clear" w:color="auto" w:fill="B8CCE4" w:themeFill="accent1" w:themeFillTint="66"/>
          </w:tcPr>
          <w:p w14:paraId="5404B9E7" w14:textId="77777777" w:rsidR="007F3355" w:rsidRDefault="007F3355" w:rsidP="00F67A23">
            <w:pPr>
              <w:pStyle w:val="Alnostext"/>
              <w:spacing w:before="0" w:after="0"/>
              <w:jc w:val="left"/>
              <w:rPr>
                <w:rFonts w:ascii="Times New Roman" w:hAnsi="Times New Roman"/>
              </w:rPr>
            </w:pPr>
            <w:r>
              <w:rPr>
                <w:rFonts w:ascii="Times New Roman" w:hAnsi="Times New Roman"/>
              </w:rPr>
              <w:t>Užsakymo registravimo numeris</w:t>
            </w:r>
          </w:p>
        </w:tc>
        <w:tc>
          <w:tcPr>
            <w:tcW w:w="1559" w:type="dxa"/>
          </w:tcPr>
          <w:p w14:paraId="545CC5DB" w14:textId="77777777" w:rsidR="007F3355" w:rsidRDefault="007F3355" w:rsidP="00F67A23">
            <w:pPr>
              <w:pStyle w:val="Alnostext"/>
              <w:spacing w:before="0" w:after="0"/>
              <w:jc w:val="left"/>
              <w:rPr>
                <w:rFonts w:ascii="Times New Roman" w:hAnsi="Times New Roman"/>
              </w:rPr>
            </w:pPr>
            <w:r>
              <w:rPr>
                <w:rFonts w:ascii="Times New Roman" w:hAnsi="Times New Roman"/>
              </w:rPr>
              <w:t>ITK-</w:t>
            </w:r>
          </w:p>
        </w:tc>
      </w:tr>
    </w:tbl>
    <w:p w14:paraId="7B05FC90" w14:textId="77777777" w:rsidR="007F3355" w:rsidRDefault="007F3355" w:rsidP="007F3355">
      <w:pPr>
        <w:pStyle w:val="Alnostext"/>
        <w:spacing w:before="0" w:after="0"/>
        <w:jc w:val="left"/>
        <w:rPr>
          <w:rFonts w:ascii="Times New Roman" w:hAnsi="Times New Roman"/>
        </w:rPr>
      </w:pPr>
    </w:p>
    <w:p w14:paraId="2FB71F51" w14:textId="77777777" w:rsidR="007F3355" w:rsidRPr="006A02CB" w:rsidRDefault="007F3355" w:rsidP="007F3355">
      <w:pPr>
        <w:pStyle w:val="Alnostext"/>
        <w:spacing w:before="0" w:after="0"/>
        <w:jc w:val="left"/>
        <w:rPr>
          <w:rFonts w:ascii="Times New Roman" w:hAnsi="Times New Roman"/>
          <w:b/>
          <w:bCs/>
        </w:rPr>
      </w:pPr>
      <w:r w:rsidRPr="006A02CB">
        <w:rPr>
          <w:rFonts w:ascii="Times New Roman" w:hAnsi="Times New Roman"/>
          <w:b/>
          <w:bCs/>
        </w:rPr>
        <w:t>Paslaugų užsakymo pobūdis</w:t>
      </w:r>
    </w:p>
    <w:tbl>
      <w:tblPr>
        <w:tblStyle w:val="Lentelstinklelis"/>
        <w:tblW w:w="10343" w:type="dxa"/>
        <w:tblInd w:w="0" w:type="dxa"/>
        <w:tblLayout w:type="fixed"/>
        <w:tblLook w:val="04A0" w:firstRow="1" w:lastRow="0" w:firstColumn="1" w:lastColumn="0" w:noHBand="0" w:noVBand="1"/>
      </w:tblPr>
      <w:tblGrid>
        <w:gridCol w:w="1413"/>
        <w:gridCol w:w="352"/>
        <w:gridCol w:w="640"/>
        <w:gridCol w:w="1985"/>
        <w:gridCol w:w="182"/>
        <w:gridCol w:w="425"/>
        <w:gridCol w:w="1235"/>
        <w:gridCol w:w="64"/>
        <w:gridCol w:w="1300"/>
        <w:gridCol w:w="361"/>
        <w:gridCol w:w="118"/>
        <w:gridCol w:w="933"/>
        <w:gridCol w:w="1335"/>
      </w:tblGrid>
      <w:tr w:rsidR="007F3355" w14:paraId="39151F76" w14:textId="77777777" w:rsidTr="00F67A23">
        <w:tc>
          <w:tcPr>
            <w:tcW w:w="4572" w:type="dxa"/>
            <w:gridSpan w:val="5"/>
            <w:shd w:val="clear" w:color="auto" w:fill="B8CCE4" w:themeFill="accent1" w:themeFillTint="66"/>
          </w:tcPr>
          <w:p w14:paraId="1F393BC5" w14:textId="77777777" w:rsidR="007F3355" w:rsidRPr="001C5B88" w:rsidRDefault="007F3355" w:rsidP="00F67A23">
            <w:pPr>
              <w:pStyle w:val="Alnostext"/>
              <w:spacing w:before="0" w:after="0"/>
              <w:jc w:val="left"/>
              <w:rPr>
                <w:rFonts w:ascii="Times New Roman" w:hAnsi="Times New Roman"/>
              </w:rPr>
            </w:pPr>
            <w:r>
              <w:rPr>
                <w:rFonts w:ascii="Times New Roman" w:hAnsi="Times New Roman"/>
              </w:rPr>
              <w:t>Paslauga</w:t>
            </w:r>
          </w:p>
        </w:tc>
        <w:tc>
          <w:tcPr>
            <w:tcW w:w="425" w:type="dxa"/>
          </w:tcPr>
          <w:p w14:paraId="71B6CA22" w14:textId="77777777" w:rsidR="007F3355" w:rsidRPr="001C5B88" w:rsidRDefault="007F3355" w:rsidP="00F67A23">
            <w:pPr>
              <w:pStyle w:val="Alnostext"/>
              <w:spacing w:before="0" w:after="0"/>
              <w:jc w:val="center"/>
              <w:rPr>
                <w:rFonts w:ascii="Times New Roman" w:hAnsi="Times New Roman"/>
              </w:rPr>
            </w:pPr>
            <w:r w:rsidRPr="001C5B88">
              <w:rPr>
                <w:rFonts w:ascii="Times New Roman" w:hAnsi="Times New Roman"/>
              </w:rPr>
              <w:t>□</w:t>
            </w:r>
          </w:p>
        </w:tc>
        <w:tc>
          <w:tcPr>
            <w:tcW w:w="2599" w:type="dxa"/>
            <w:gridSpan w:val="3"/>
          </w:tcPr>
          <w:p w14:paraId="0C7564D4" w14:textId="77777777" w:rsidR="007F3355" w:rsidRPr="001C5B88" w:rsidRDefault="007F3355" w:rsidP="00F67A23">
            <w:pPr>
              <w:pStyle w:val="Alnostext"/>
              <w:spacing w:before="0" w:after="0"/>
              <w:jc w:val="left"/>
              <w:rPr>
                <w:rFonts w:ascii="Times New Roman" w:hAnsi="Times New Roman"/>
              </w:rPr>
            </w:pPr>
            <w:r>
              <w:rPr>
                <w:rFonts w:ascii="Times New Roman" w:hAnsi="Times New Roman"/>
              </w:rPr>
              <w:t>Priežiūra</w:t>
            </w:r>
          </w:p>
        </w:tc>
        <w:tc>
          <w:tcPr>
            <w:tcW w:w="361" w:type="dxa"/>
          </w:tcPr>
          <w:p w14:paraId="0EA9D0D7" w14:textId="77777777" w:rsidR="007F3355" w:rsidRPr="001C5B88" w:rsidRDefault="007F3355" w:rsidP="00F67A23">
            <w:pPr>
              <w:pStyle w:val="Alnostext"/>
              <w:spacing w:before="0" w:after="0"/>
              <w:jc w:val="center"/>
              <w:rPr>
                <w:rFonts w:ascii="Times New Roman" w:hAnsi="Times New Roman"/>
              </w:rPr>
            </w:pPr>
            <w:r w:rsidRPr="001C5B88">
              <w:rPr>
                <w:rFonts w:ascii="Times New Roman" w:hAnsi="Times New Roman"/>
              </w:rPr>
              <w:t>□</w:t>
            </w:r>
          </w:p>
        </w:tc>
        <w:tc>
          <w:tcPr>
            <w:tcW w:w="2386" w:type="dxa"/>
            <w:gridSpan w:val="3"/>
          </w:tcPr>
          <w:p w14:paraId="23BD87F2" w14:textId="77777777" w:rsidR="007F3355" w:rsidRPr="001C5B88" w:rsidRDefault="007F3355" w:rsidP="00F67A23">
            <w:pPr>
              <w:pStyle w:val="Alnostext"/>
              <w:spacing w:before="0" w:after="0"/>
              <w:jc w:val="left"/>
              <w:rPr>
                <w:rFonts w:ascii="Times New Roman" w:hAnsi="Times New Roman"/>
              </w:rPr>
            </w:pPr>
            <w:r>
              <w:rPr>
                <w:rFonts w:ascii="Times New Roman" w:hAnsi="Times New Roman"/>
              </w:rPr>
              <w:t>Modifikavimas</w:t>
            </w:r>
          </w:p>
        </w:tc>
      </w:tr>
      <w:tr w:rsidR="007F3355" w14:paraId="343C31C8" w14:textId="77777777" w:rsidTr="00F67A23">
        <w:tc>
          <w:tcPr>
            <w:tcW w:w="1413" w:type="dxa"/>
            <w:shd w:val="clear" w:color="auto" w:fill="B8CCE4" w:themeFill="accent1" w:themeFillTint="66"/>
          </w:tcPr>
          <w:p w14:paraId="7A64D5D1" w14:textId="77777777" w:rsidR="007F3355" w:rsidRDefault="007F3355" w:rsidP="00F67A23">
            <w:pPr>
              <w:pStyle w:val="Alnostext"/>
              <w:spacing w:before="0" w:after="0"/>
              <w:jc w:val="left"/>
              <w:rPr>
                <w:rFonts w:ascii="Times New Roman" w:hAnsi="Times New Roman"/>
              </w:rPr>
            </w:pPr>
            <w:r>
              <w:rPr>
                <w:rFonts w:ascii="Times New Roman" w:hAnsi="Times New Roman"/>
              </w:rPr>
              <w:t>Tipas</w:t>
            </w:r>
          </w:p>
        </w:tc>
        <w:tc>
          <w:tcPr>
            <w:tcW w:w="352" w:type="dxa"/>
          </w:tcPr>
          <w:p w14:paraId="096BBEF8" w14:textId="77777777" w:rsidR="007F3355" w:rsidRDefault="007F3355" w:rsidP="00F67A23">
            <w:pPr>
              <w:pStyle w:val="Alnostext"/>
              <w:spacing w:before="0" w:after="0"/>
              <w:jc w:val="left"/>
              <w:rPr>
                <w:rFonts w:ascii="Times New Roman" w:hAnsi="Times New Roman"/>
              </w:rPr>
            </w:pPr>
            <w:r w:rsidRPr="001C5B88">
              <w:rPr>
                <w:rFonts w:ascii="Times New Roman" w:hAnsi="Times New Roman"/>
              </w:rPr>
              <w:t xml:space="preserve">□ </w:t>
            </w:r>
          </w:p>
        </w:tc>
        <w:tc>
          <w:tcPr>
            <w:tcW w:w="2807" w:type="dxa"/>
            <w:gridSpan w:val="3"/>
          </w:tcPr>
          <w:p w14:paraId="0589F64E" w14:textId="77777777" w:rsidR="007F3355" w:rsidRDefault="007F3355" w:rsidP="00F67A23">
            <w:pPr>
              <w:pStyle w:val="Alnostext"/>
              <w:spacing w:before="0" w:after="0"/>
              <w:jc w:val="left"/>
              <w:rPr>
                <w:rFonts w:ascii="Times New Roman" w:hAnsi="Times New Roman"/>
              </w:rPr>
            </w:pPr>
            <w:r w:rsidRPr="001C5B88">
              <w:rPr>
                <w:rFonts w:ascii="Times New Roman" w:hAnsi="Times New Roman"/>
              </w:rPr>
              <w:t>Klaida</w:t>
            </w:r>
          </w:p>
        </w:tc>
        <w:tc>
          <w:tcPr>
            <w:tcW w:w="425" w:type="dxa"/>
          </w:tcPr>
          <w:p w14:paraId="18BAC962" w14:textId="77777777" w:rsidR="007F3355" w:rsidRDefault="007F3355" w:rsidP="00F67A23">
            <w:pPr>
              <w:pStyle w:val="Alnostext"/>
              <w:spacing w:before="0" w:after="0"/>
              <w:jc w:val="center"/>
              <w:rPr>
                <w:rFonts w:ascii="Times New Roman" w:hAnsi="Times New Roman"/>
              </w:rPr>
            </w:pPr>
            <w:r w:rsidRPr="001C5B88">
              <w:rPr>
                <w:rFonts w:ascii="Times New Roman" w:hAnsi="Times New Roman"/>
              </w:rPr>
              <w:t>□</w:t>
            </w:r>
          </w:p>
        </w:tc>
        <w:tc>
          <w:tcPr>
            <w:tcW w:w="2599" w:type="dxa"/>
            <w:gridSpan w:val="3"/>
          </w:tcPr>
          <w:p w14:paraId="50CC6D2C" w14:textId="77777777" w:rsidR="007F3355" w:rsidRDefault="007F3355" w:rsidP="00F67A23">
            <w:pPr>
              <w:pStyle w:val="Alnostext"/>
              <w:spacing w:before="0" w:after="0"/>
              <w:jc w:val="left"/>
              <w:rPr>
                <w:rFonts w:ascii="Times New Roman" w:hAnsi="Times New Roman"/>
              </w:rPr>
            </w:pPr>
            <w:r w:rsidRPr="001C5B88">
              <w:rPr>
                <w:rFonts w:ascii="Times New Roman" w:hAnsi="Times New Roman"/>
              </w:rPr>
              <w:t>Kritinė klaida</w:t>
            </w:r>
          </w:p>
        </w:tc>
        <w:tc>
          <w:tcPr>
            <w:tcW w:w="361" w:type="dxa"/>
          </w:tcPr>
          <w:p w14:paraId="4D851025" w14:textId="77777777" w:rsidR="007F3355" w:rsidRDefault="007F3355" w:rsidP="00F67A23">
            <w:pPr>
              <w:pStyle w:val="Alnostext"/>
              <w:spacing w:before="0" w:after="0"/>
              <w:jc w:val="center"/>
              <w:rPr>
                <w:rFonts w:ascii="Times New Roman" w:hAnsi="Times New Roman"/>
              </w:rPr>
            </w:pPr>
            <w:r w:rsidRPr="001C5B88">
              <w:rPr>
                <w:rFonts w:ascii="Times New Roman" w:hAnsi="Times New Roman"/>
              </w:rPr>
              <w:t>□</w:t>
            </w:r>
          </w:p>
        </w:tc>
        <w:tc>
          <w:tcPr>
            <w:tcW w:w="2386" w:type="dxa"/>
            <w:gridSpan w:val="3"/>
          </w:tcPr>
          <w:p w14:paraId="04C92925" w14:textId="77777777" w:rsidR="007F3355" w:rsidRPr="001C5B88" w:rsidRDefault="007F3355" w:rsidP="00F67A23">
            <w:pPr>
              <w:pStyle w:val="Alnostext"/>
              <w:spacing w:before="0" w:after="0"/>
              <w:jc w:val="left"/>
              <w:rPr>
                <w:rFonts w:ascii="Times New Roman" w:hAnsi="Times New Roman"/>
              </w:rPr>
            </w:pPr>
            <w:r w:rsidRPr="001C5B88">
              <w:rPr>
                <w:rFonts w:ascii="Times New Roman" w:hAnsi="Times New Roman"/>
              </w:rPr>
              <w:t>P</w:t>
            </w:r>
            <w:r>
              <w:rPr>
                <w:rFonts w:ascii="Times New Roman" w:hAnsi="Times New Roman"/>
              </w:rPr>
              <w:t>oreikis</w:t>
            </w:r>
          </w:p>
        </w:tc>
      </w:tr>
      <w:tr w:rsidR="007F3355" w14:paraId="1300B3D2" w14:textId="77777777" w:rsidTr="00F67A23">
        <w:tc>
          <w:tcPr>
            <w:tcW w:w="1413" w:type="dxa"/>
            <w:shd w:val="clear" w:color="auto" w:fill="B8CCE4" w:themeFill="accent1" w:themeFillTint="66"/>
          </w:tcPr>
          <w:p w14:paraId="044E881F" w14:textId="77777777" w:rsidR="007F3355" w:rsidRDefault="007F3355" w:rsidP="00F67A23">
            <w:pPr>
              <w:pStyle w:val="Alnostext"/>
              <w:spacing w:before="0" w:after="0"/>
              <w:jc w:val="left"/>
              <w:rPr>
                <w:rFonts w:ascii="Times New Roman" w:hAnsi="Times New Roman"/>
              </w:rPr>
            </w:pPr>
            <w:r>
              <w:rPr>
                <w:rFonts w:ascii="Times New Roman" w:hAnsi="Times New Roman"/>
              </w:rPr>
              <w:t>Svarba</w:t>
            </w:r>
          </w:p>
        </w:tc>
        <w:tc>
          <w:tcPr>
            <w:tcW w:w="352" w:type="dxa"/>
          </w:tcPr>
          <w:p w14:paraId="53C8C528" w14:textId="77777777" w:rsidR="007F3355" w:rsidRDefault="007F3355" w:rsidP="00F67A23">
            <w:pPr>
              <w:pStyle w:val="Alnostext"/>
              <w:spacing w:before="0" w:after="0"/>
              <w:jc w:val="left"/>
              <w:rPr>
                <w:rFonts w:ascii="Times New Roman" w:hAnsi="Times New Roman"/>
              </w:rPr>
            </w:pPr>
            <w:r w:rsidRPr="001C5B88">
              <w:rPr>
                <w:rFonts w:ascii="Times New Roman" w:hAnsi="Times New Roman"/>
              </w:rPr>
              <w:t xml:space="preserve">□ </w:t>
            </w:r>
          </w:p>
        </w:tc>
        <w:tc>
          <w:tcPr>
            <w:tcW w:w="2807" w:type="dxa"/>
            <w:gridSpan w:val="3"/>
          </w:tcPr>
          <w:p w14:paraId="58407CB3" w14:textId="77777777" w:rsidR="007F3355" w:rsidRDefault="007F3355" w:rsidP="00F67A23">
            <w:pPr>
              <w:pStyle w:val="Alnostext"/>
              <w:spacing w:before="0" w:after="0"/>
              <w:jc w:val="left"/>
              <w:rPr>
                <w:rFonts w:ascii="Times New Roman" w:hAnsi="Times New Roman"/>
              </w:rPr>
            </w:pPr>
            <w:r w:rsidRPr="001C5B88">
              <w:rPr>
                <w:rFonts w:ascii="Times New Roman" w:hAnsi="Times New Roman"/>
              </w:rPr>
              <w:t>Aukšta</w:t>
            </w:r>
          </w:p>
        </w:tc>
        <w:tc>
          <w:tcPr>
            <w:tcW w:w="425" w:type="dxa"/>
          </w:tcPr>
          <w:p w14:paraId="3CFCD1D1" w14:textId="77777777" w:rsidR="007F3355" w:rsidRDefault="007F3355" w:rsidP="00F67A23">
            <w:pPr>
              <w:pStyle w:val="Alnostext"/>
              <w:spacing w:before="0" w:after="0"/>
              <w:jc w:val="center"/>
              <w:rPr>
                <w:rFonts w:ascii="Times New Roman" w:hAnsi="Times New Roman"/>
              </w:rPr>
            </w:pPr>
            <w:r w:rsidRPr="001C5B88">
              <w:rPr>
                <w:rFonts w:ascii="Times New Roman" w:hAnsi="Times New Roman"/>
              </w:rPr>
              <w:t>□</w:t>
            </w:r>
          </w:p>
        </w:tc>
        <w:tc>
          <w:tcPr>
            <w:tcW w:w="2599" w:type="dxa"/>
            <w:gridSpan w:val="3"/>
          </w:tcPr>
          <w:p w14:paraId="4A0A2341" w14:textId="77777777" w:rsidR="007F3355" w:rsidRDefault="007F3355" w:rsidP="00F67A23">
            <w:pPr>
              <w:pStyle w:val="Alnostext"/>
              <w:spacing w:before="0" w:after="0"/>
              <w:jc w:val="left"/>
              <w:rPr>
                <w:rFonts w:ascii="Times New Roman" w:hAnsi="Times New Roman"/>
              </w:rPr>
            </w:pPr>
            <w:r w:rsidRPr="001C5B88">
              <w:rPr>
                <w:rFonts w:ascii="Times New Roman" w:hAnsi="Times New Roman"/>
              </w:rPr>
              <w:t>Vidutinė</w:t>
            </w:r>
          </w:p>
        </w:tc>
        <w:tc>
          <w:tcPr>
            <w:tcW w:w="361" w:type="dxa"/>
          </w:tcPr>
          <w:p w14:paraId="01F756C6" w14:textId="77777777" w:rsidR="007F3355" w:rsidRDefault="007F3355" w:rsidP="00F67A23">
            <w:pPr>
              <w:pStyle w:val="Alnostext"/>
              <w:spacing w:before="0" w:after="0"/>
              <w:jc w:val="center"/>
              <w:rPr>
                <w:rFonts w:ascii="Times New Roman" w:hAnsi="Times New Roman"/>
              </w:rPr>
            </w:pPr>
            <w:r w:rsidRPr="001C5B88">
              <w:rPr>
                <w:rFonts w:ascii="Times New Roman" w:hAnsi="Times New Roman"/>
              </w:rPr>
              <w:t>□</w:t>
            </w:r>
          </w:p>
        </w:tc>
        <w:tc>
          <w:tcPr>
            <w:tcW w:w="2386" w:type="dxa"/>
            <w:gridSpan w:val="3"/>
          </w:tcPr>
          <w:p w14:paraId="08C89B76" w14:textId="77777777" w:rsidR="007F3355" w:rsidRPr="001C5B88" w:rsidRDefault="007F3355" w:rsidP="00F67A23">
            <w:pPr>
              <w:pStyle w:val="Alnostext"/>
              <w:spacing w:before="0" w:after="0"/>
              <w:jc w:val="left"/>
              <w:rPr>
                <w:rFonts w:ascii="Times New Roman" w:hAnsi="Times New Roman"/>
              </w:rPr>
            </w:pPr>
            <w:r w:rsidRPr="001C5B88">
              <w:rPr>
                <w:rFonts w:ascii="Times New Roman" w:hAnsi="Times New Roman"/>
              </w:rPr>
              <w:t>Žema</w:t>
            </w:r>
          </w:p>
        </w:tc>
      </w:tr>
      <w:tr w:rsidR="007F3355" w14:paraId="447B2DEE" w14:textId="77777777" w:rsidTr="00F67A23">
        <w:tc>
          <w:tcPr>
            <w:tcW w:w="1413" w:type="dxa"/>
            <w:shd w:val="clear" w:color="auto" w:fill="B8CCE4" w:themeFill="accent1" w:themeFillTint="66"/>
          </w:tcPr>
          <w:p w14:paraId="1CFF415E" w14:textId="77777777" w:rsidR="007F3355" w:rsidRDefault="007F3355" w:rsidP="00F67A23">
            <w:pPr>
              <w:pStyle w:val="Alnostext"/>
              <w:spacing w:before="0" w:after="0"/>
              <w:jc w:val="left"/>
              <w:rPr>
                <w:rFonts w:ascii="Times New Roman" w:hAnsi="Times New Roman"/>
              </w:rPr>
            </w:pPr>
            <w:r>
              <w:rPr>
                <w:rFonts w:ascii="Times New Roman" w:hAnsi="Times New Roman"/>
              </w:rPr>
              <w:t xml:space="preserve">Nustatyta </w:t>
            </w:r>
          </w:p>
        </w:tc>
        <w:tc>
          <w:tcPr>
            <w:tcW w:w="352" w:type="dxa"/>
          </w:tcPr>
          <w:p w14:paraId="077B85B0" w14:textId="77777777" w:rsidR="007F3355" w:rsidRDefault="007F3355" w:rsidP="00F67A23">
            <w:pPr>
              <w:pStyle w:val="Alnostext"/>
              <w:spacing w:before="0" w:after="0"/>
              <w:jc w:val="left"/>
              <w:rPr>
                <w:rFonts w:ascii="Times New Roman" w:hAnsi="Times New Roman"/>
              </w:rPr>
            </w:pPr>
            <w:r w:rsidRPr="001C5B88">
              <w:rPr>
                <w:rFonts w:ascii="Times New Roman" w:hAnsi="Times New Roman"/>
              </w:rPr>
              <w:t xml:space="preserve">□ </w:t>
            </w:r>
          </w:p>
        </w:tc>
        <w:tc>
          <w:tcPr>
            <w:tcW w:w="2807" w:type="dxa"/>
            <w:gridSpan w:val="3"/>
          </w:tcPr>
          <w:p w14:paraId="28C45431" w14:textId="77777777" w:rsidR="007F3355" w:rsidRDefault="007F3355" w:rsidP="00F67A23">
            <w:pPr>
              <w:pStyle w:val="Alnostext"/>
              <w:spacing w:before="0" w:after="0"/>
              <w:jc w:val="left"/>
              <w:rPr>
                <w:rFonts w:ascii="Times New Roman" w:hAnsi="Times New Roman"/>
              </w:rPr>
            </w:pPr>
            <w:r>
              <w:rPr>
                <w:rFonts w:ascii="Times New Roman" w:hAnsi="Times New Roman"/>
              </w:rPr>
              <w:t>Atliekant f</w:t>
            </w:r>
            <w:r w:rsidRPr="001C5B88">
              <w:rPr>
                <w:rFonts w:ascii="Times New Roman" w:hAnsi="Times New Roman"/>
              </w:rPr>
              <w:t>unkcijos testą</w:t>
            </w:r>
          </w:p>
        </w:tc>
        <w:tc>
          <w:tcPr>
            <w:tcW w:w="425" w:type="dxa"/>
          </w:tcPr>
          <w:p w14:paraId="0EDEB42F" w14:textId="77777777" w:rsidR="007F3355" w:rsidRDefault="007F3355" w:rsidP="00F67A23">
            <w:pPr>
              <w:pStyle w:val="Alnostext"/>
              <w:spacing w:before="0" w:after="0"/>
              <w:jc w:val="center"/>
              <w:rPr>
                <w:rFonts w:ascii="Times New Roman" w:hAnsi="Times New Roman"/>
              </w:rPr>
            </w:pPr>
            <w:r w:rsidRPr="001C5B88">
              <w:rPr>
                <w:rFonts w:ascii="Times New Roman" w:hAnsi="Times New Roman"/>
              </w:rPr>
              <w:t>□</w:t>
            </w:r>
          </w:p>
        </w:tc>
        <w:tc>
          <w:tcPr>
            <w:tcW w:w="2599" w:type="dxa"/>
            <w:gridSpan w:val="3"/>
          </w:tcPr>
          <w:p w14:paraId="10B318C6" w14:textId="77777777" w:rsidR="007F3355" w:rsidRDefault="007F3355" w:rsidP="00F67A23">
            <w:pPr>
              <w:pStyle w:val="Alnostext"/>
              <w:spacing w:before="0" w:after="0"/>
              <w:jc w:val="left"/>
              <w:rPr>
                <w:rFonts w:ascii="Times New Roman" w:hAnsi="Times New Roman"/>
              </w:rPr>
            </w:pPr>
            <w:r>
              <w:rPr>
                <w:rFonts w:ascii="Times New Roman" w:hAnsi="Times New Roman"/>
              </w:rPr>
              <w:t>Atliekant s</w:t>
            </w:r>
            <w:r w:rsidRPr="001C5B88">
              <w:rPr>
                <w:rFonts w:ascii="Times New Roman" w:hAnsi="Times New Roman"/>
              </w:rPr>
              <w:t>istemos testą</w:t>
            </w:r>
          </w:p>
        </w:tc>
        <w:tc>
          <w:tcPr>
            <w:tcW w:w="361" w:type="dxa"/>
          </w:tcPr>
          <w:p w14:paraId="41CA2DC6" w14:textId="77777777" w:rsidR="007F3355" w:rsidRDefault="007F3355" w:rsidP="00F67A23">
            <w:pPr>
              <w:pStyle w:val="Alnostext"/>
              <w:spacing w:before="0" w:after="0"/>
              <w:jc w:val="center"/>
              <w:rPr>
                <w:rFonts w:ascii="Times New Roman" w:hAnsi="Times New Roman"/>
              </w:rPr>
            </w:pPr>
            <w:r w:rsidRPr="001C5B88">
              <w:rPr>
                <w:rFonts w:ascii="Times New Roman" w:hAnsi="Times New Roman"/>
              </w:rPr>
              <w:t>□</w:t>
            </w:r>
          </w:p>
        </w:tc>
        <w:tc>
          <w:tcPr>
            <w:tcW w:w="2386" w:type="dxa"/>
            <w:gridSpan w:val="3"/>
          </w:tcPr>
          <w:p w14:paraId="044ACBDA" w14:textId="77777777" w:rsidR="007F3355" w:rsidRPr="001C5B88" w:rsidRDefault="007F3355" w:rsidP="00F67A23">
            <w:pPr>
              <w:pStyle w:val="Alnostext"/>
              <w:spacing w:before="0" w:after="0"/>
              <w:jc w:val="left"/>
              <w:rPr>
                <w:rFonts w:ascii="Times New Roman" w:hAnsi="Times New Roman"/>
              </w:rPr>
            </w:pPr>
            <w:r>
              <w:rPr>
                <w:rFonts w:ascii="Times New Roman" w:hAnsi="Times New Roman"/>
              </w:rPr>
              <w:t>Naudotojo veikloje</w:t>
            </w:r>
          </w:p>
        </w:tc>
      </w:tr>
      <w:tr w:rsidR="007F3355" w14:paraId="212DF974" w14:textId="77777777" w:rsidTr="00F67A23">
        <w:tc>
          <w:tcPr>
            <w:tcW w:w="4572" w:type="dxa"/>
            <w:gridSpan w:val="5"/>
            <w:shd w:val="clear" w:color="auto" w:fill="B8CCE4" w:themeFill="accent1" w:themeFillTint="66"/>
          </w:tcPr>
          <w:p w14:paraId="449DE518" w14:textId="77777777" w:rsidR="007F3355" w:rsidRDefault="007F3355" w:rsidP="00F67A23">
            <w:pPr>
              <w:pStyle w:val="Alnostext"/>
              <w:spacing w:before="0" w:after="0"/>
              <w:jc w:val="left"/>
              <w:rPr>
                <w:rFonts w:ascii="Times New Roman" w:hAnsi="Times New Roman"/>
              </w:rPr>
            </w:pPr>
            <w:r>
              <w:rPr>
                <w:rFonts w:ascii="Times New Roman" w:hAnsi="Times New Roman"/>
              </w:rPr>
              <w:t>Garantinė priežiūra</w:t>
            </w:r>
          </w:p>
        </w:tc>
        <w:tc>
          <w:tcPr>
            <w:tcW w:w="425" w:type="dxa"/>
          </w:tcPr>
          <w:p w14:paraId="786A9731" w14:textId="77777777" w:rsidR="007F3355" w:rsidRDefault="007F3355" w:rsidP="00F67A23">
            <w:pPr>
              <w:pStyle w:val="Alnostext"/>
              <w:spacing w:before="0" w:after="0"/>
              <w:jc w:val="center"/>
              <w:rPr>
                <w:rFonts w:ascii="Times New Roman" w:hAnsi="Times New Roman"/>
              </w:rPr>
            </w:pPr>
            <w:r w:rsidRPr="001C5B88">
              <w:rPr>
                <w:rFonts w:ascii="Times New Roman" w:hAnsi="Times New Roman"/>
              </w:rPr>
              <w:t>□</w:t>
            </w:r>
          </w:p>
        </w:tc>
        <w:tc>
          <w:tcPr>
            <w:tcW w:w="2599" w:type="dxa"/>
            <w:gridSpan w:val="3"/>
          </w:tcPr>
          <w:p w14:paraId="2C372BF6" w14:textId="77777777" w:rsidR="007F3355" w:rsidRDefault="007F3355" w:rsidP="00F67A23">
            <w:pPr>
              <w:pStyle w:val="Alnostext"/>
              <w:spacing w:before="0" w:after="0"/>
              <w:jc w:val="left"/>
              <w:rPr>
                <w:rFonts w:ascii="Times New Roman" w:hAnsi="Times New Roman"/>
              </w:rPr>
            </w:pPr>
            <w:r>
              <w:rPr>
                <w:rFonts w:ascii="Times New Roman" w:hAnsi="Times New Roman"/>
              </w:rPr>
              <w:t xml:space="preserve">Taip </w:t>
            </w:r>
            <w:r w:rsidRPr="004807C7">
              <w:rPr>
                <w:rFonts w:ascii="Times New Roman" w:hAnsi="Times New Roman"/>
                <w:sz w:val="20"/>
                <w:szCs w:val="20"/>
              </w:rPr>
              <w:t>(pildoma tik klaidoms)</w:t>
            </w:r>
          </w:p>
        </w:tc>
        <w:tc>
          <w:tcPr>
            <w:tcW w:w="361" w:type="dxa"/>
          </w:tcPr>
          <w:p w14:paraId="5B9E4B44" w14:textId="77777777" w:rsidR="007F3355" w:rsidRDefault="007F3355" w:rsidP="00F67A23">
            <w:pPr>
              <w:pStyle w:val="Alnostext"/>
              <w:spacing w:before="0" w:after="0"/>
              <w:jc w:val="center"/>
              <w:rPr>
                <w:rFonts w:ascii="Times New Roman" w:hAnsi="Times New Roman"/>
              </w:rPr>
            </w:pPr>
            <w:r w:rsidRPr="001C5B88">
              <w:rPr>
                <w:rFonts w:ascii="Times New Roman" w:hAnsi="Times New Roman"/>
              </w:rPr>
              <w:t>□</w:t>
            </w:r>
          </w:p>
        </w:tc>
        <w:tc>
          <w:tcPr>
            <w:tcW w:w="2386" w:type="dxa"/>
            <w:gridSpan w:val="3"/>
          </w:tcPr>
          <w:p w14:paraId="62BA53CE" w14:textId="77777777" w:rsidR="007F3355" w:rsidRDefault="007F3355" w:rsidP="00F67A23">
            <w:pPr>
              <w:pStyle w:val="Alnostext"/>
              <w:spacing w:before="0" w:after="0"/>
              <w:jc w:val="left"/>
              <w:rPr>
                <w:rFonts w:ascii="Times New Roman" w:hAnsi="Times New Roman"/>
              </w:rPr>
            </w:pPr>
            <w:r>
              <w:rPr>
                <w:rFonts w:ascii="Times New Roman" w:hAnsi="Times New Roman"/>
              </w:rPr>
              <w:t>Ne</w:t>
            </w:r>
          </w:p>
        </w:tc>
      </w:tr>
      <w:tr w:rsidR="007F3355" w14:paraId="3C043554" w14:textId="77777777" w:rsidTr="00F67A23">
        <w:tc>
          <w:tcPr>
            <w:tcW w:w="4572" w:type="dxa"/>
            <w:gridSpan w:val="5"/>
            <w:shd w:val="clear" w:color="auto" w:fill="B8CCE4" w:themeFill="accent1" w:themeFillTint="66"/>
          </w:tcPr>
          <w:p w14:paraId="7BC79507" w14:textId="77777777" w:rsidR="007F3355" w:rsidRDefault="007F3355" w:rsidP="00F67A23">
            <w:pPr>
              <w:pStyle w:val="Alnostext"/>
              <w:spacing w:before="0" w:after="0"/>
              <w:jc w:val="left"/>
              <w:rPr>
                <w:rFonts w:ascii="Times New Roman" w:hAnsi="Times New Roman"/>
              </w:rPr>
            </w:pPr>
            <w:r>
              <w:rPr>
                <w:rFonts w:ascii="Times New Roman" w:hAnsi="Times New Roman"/>
              </w:rPr>
              <w:t>Versija</w:t>
            </w:r>
          </w:p>
        </w:tc>
        <w:tc>
          <w:tcPr>
            <w:tcW w:w="425" w:type="dxa"/>
          </w:tcPr>
          <w:p w14:paraId="32AD2F18" w14:textId="77777777" w:rsidR="007F3355" w:rsidRDefault="007F3355" w:rsidP="00F67A23">
            <w:pPr>
              <w:pStyle w:val="Alnostext"/>
              <w:spacing w:before="0" w:after="0"/>
              <w:jc w:val="center"/>
              <w:rPr>
                <w:rFonts w:ascii="Times New Roman" w:hAnsi="Times New Roman"/>
              </w:rPr>
            </w:pPr>
            <w:r w:rsidRPr="001C5B88">
              <w:rPr>
                <w:rFonts w:ascii="Times New Roman" w:hAnsi="Times New Roman"/>
              </w:rPr>
              <w:t>□</w:t>
            </w:r>
          </w:p>
        </w:tc>
        <w:tc>
          <w:tcPr>
            <w:tcW w:w="1299" w:type="dxa"/>
            <w:gridSpan w:val="2"/>
            <w:tcBorders>
              <w:right w:val="nil"/>
            </w:tcBorders>
          </w:tcPr>
          <w:p w14:paraId="38F487CE" w14:textId="77777777" w:rsidR="007F3355" w:rsidRDefault="007F3355" w:rsidP="00F67A23">
            <w:pPr>
              <w:pStyle w:val="Alnostext"/>
              <w:spacing w:before="0" w:after="0"/>
              <w:jc w:val="center"/>
              <w:rPr>
                <w:rFonts w:ascii="Times New Roman" w:hAnsi="Times New Roman"/>
              </w:rPr>
            </w:pPr>
          </w:p>
        </w:tc>
        <w:tc>
          <w:tcPr>
            <w:tcW w:w="1300" w:type="dxa"/>
            <w:tcBorders>
              <w:left w:val="nil"/>
            </w:tcBorders>
          </w:tcPr>
          <w:p w14:paraId="180ACCBE" w14:textId="77777777" w:rsidR="007F3355" w:rsidRDefault="007F3355" w:rsidP="00F67A23">
            <w:pPr>
              <w:pStyle w:val="Alnostext"/>
              <w:spacing w:before="0" w:after="0"/>
              <w:jc w:val="left"/>
              <w:rPr>
                <w:rFonts w:ascii="Times New Roman" w:hAnsi="Times New Roman"/>
              </w:rPr>
            </w:pPr>
            <w:r>
              <w:rPr>
                <w:rFonts w:ascii="Times New Roman" w:hAnsi="Times New Roman"/>
              </w:rPr>
              <w:t>IZD</w:t>
            </w:r>
          </w:p>
        </w:tc>
        <w:tc>
          <w:tcPr>
            <w:tcW w:w="361" w:type="dxa"/>
          </w:tcPr>
          <w:p w14:paraId="715D65DE" w14:textId="77777777" w:rsidR="007F3355" w:rsidRDefault="007F3355" w:rsidP="00F67A23">
            <w:pPr>
              <w:pStyle w:val="Alnostext"/>
              <w:spacing w:before="0" w:after="0"/>
              <w:jc w:val="center"/>
              <w:rPr>
                <w:rFonts w:ascii="Times New Roman" w:hAnsi="Times New Roman"/>
              </w:rPr>
            </w:pPr>
            <w:r w:rsidRPr="001C5B88">
              <w:rPr>
                <w:rFonts w:ascii="Times New Roman" w:hAnsi="Times New Roman"/>
              </w:rPr>
              <w:t>□</w:t>
            </w:r>
          </w:p>
        </w:tc>
        <w:tc>
          <w:tcPr>
            <w:tcW w:w="1051" w:type="dxa"/>
            <w:gridSpan w:val="2"/>
            <w:tcBorders>
              <w:right w:val="nil"/>
            </w:tcBorders>
          </w:tcPr>
          <w:p w14:paraId="2719F57A" w14:textId="77777777" w:rsidR="007F3355" w:rsidRDefault="007F3355" w:rsidP="00F67A23">
            <w:pPr>
              <w:pStyle w:val="Alnostext"/>
              <w:spacing w:before="0" w:after="0"/>
              <w:jc w:val="center"/>
              <w:rPr>
                <w:rFonts w:ascii="Times New Roman" w:hAnsi="Times New Roman"/>
              </w:rPr>
            </w:pPr>
          </w:p>
        </w:tc>
        <w:tc>
          <w:tcPr>
            <w:tcW w:w="1335" w:type="dxa"/>
            <w:tcBorders>
              <w:left w:val="nil"/>
            </w:tcBorders>
          </w:tcPr>
          <w:p w14:paraId="29EB1EAA" w14:textId="77777777" w:rsidR="007F3355" w:rsidRDefault="007F3355" w:rsidP="00F67A23">
            <w:pPr>
              <w:pStyle w:val="Alnostext"/>
              <w:spacing w:before="0" w:after="0"/>
              <w:jc w:val="left"/>
              <w:rPr>
                <w:rFonts w:ascii="Times New Roman" w:hAnsi="Times New Roman"/>
              </w:rPr>
            </w:pPr>
            <w:r>
              <w:rPr>
                <w:rFonts w:ascii="Times New Roman" w:hAnsi="Times New Roman"/>
              </w:rPr>
              <w:t>TW</w:t>
            </w:r>
          </w:p>
        </w:tc>
      </w:tr>
      <w:tr w:rsidR="007F3355" w14:paraId="385F0808" w14:textId="77777777" w:rsidTr="00F67A23">
        <w:tc>
          <w:tcPr>
            <w:tcW w:w="7957" w:type="dxa"/>
            <w:gridSpan w:val="10"/>
            <w:shd w:val="clear" w:color="auto" w:fill="B8CCE4" w:themeFill="accent1" w:themeFillTint="66"/>
          </w:tcPr>
          <w:p w14:paraId="087E9BA1" w14:textId="77777777" w:rsidR="007F3355" w:rsidRDefault="007F3355" w:rsidP="00F67A23">
            <w:pPr>
              <w:pStyle w:val="Alnostext"/>
              <w:spacing w:before="0" w:after="0"/>
              <w:jc w:val="left"/>
              <w:rPr>
                <w:rFonts w:ascii="Times New Roman" w:hAnsi="Times New Roman"/>
              </w:rPr>
            </w:pPr>
            <w:r>
              <w:rPr>
                <w:rFonts w:ascii="Times New Roman" w:hAnsi="Times New Roman"/>
              </w:rPr>
              <w:t>Sistemos posistemis</w:t>
            </w:r>
          </w:p>
        </w:tc>
        <w:tc>
          <w:tcPr>
            <w:tcW w:w="2386" w:type="dxa"/>
            <w:gridSpan w:val="3"/>
          </w:tcPr>
          <w:p w14:paraId="7C25273B" w14:textId="77777777" w:rsidR="007F3355" w:rsidRDefault="007F3355" w:rsidP="00F67A23">
            <w:pPr>
              <w:pStyle w:val="Alnostext"/>
              <w:spacing w:before="0" w:after="0"/>
              <w:jc w:val="center"/>
              <w:rPr>
                <w:rFonts w:ascii="Times New Roman" w:hAnsi="Times New Roman"/>
              </w:rPr>
            </w:pPr>
          </w:p>
        </w:tc>
      </w:tr>
      <w:tr w:rsidR="007F3355" w14:paraId="082A0832" w14:textId="77777777" w:rsidTr="00F67A23">
        <w:tc>
          <w:tcPr>
            <w:tcW w:w="2405" w:type="dxa"/>
            <w:gridSpan w:val="3"/>
            <w:vMerge w:val="restart"/>
            <w:shd w:val="clear" w:color="auto" w:fill="B8CCE4" w:themeFill="accent1" w:themeFillTint="66"/>
            <w:vAlign w:val="center"/>
          </w:tcPr>
          <w:p w14:paraId="30C3EFA7" w14:textId="77777777" w:rsidR="007F3355" w:rsidRDefault="007F3355" w:rsidP="00F67A23">
            <w:pPr>
              <w:pStyle w:val="Alnostext"/>
              <w:spacing w:before="0" w:after="0"/>
              <w:jc w:val="left"/>
              <w:rPr>
                <w:rFonts w:ascii="Times New Roman" w:hAnsi="Times New Roman"/>
              </w:rPr>
            </w:pPr>
            <w:r>
              <w:rPr>
                <w:rFonts w:ascii="Times New Roman" w:hAnsi="Times New Roman"/>
              </w:rPr>
              <w:t>Sistemos sritis</w:t>
            </w:r>
          </w:p>
        </w:tc>
        <w:tc>
          <w:tcPr>
            <w:tcW w:w="1985" w:type="dxa"/>
            <w:vAlign w:val="bottom"/>
          </w:tcPr>
          <w:p w14:paraId="67CD9DDA" w14:textId="77777777" w:rsidR="007F3355" w:rsidRPr="004807C7" w:rsidRDefault="007F3355" w:rsidP="00F67A23">
            <w:pPr>
              <w:pStyle w:val="Alnostext"/>
              <w:spacing w:before="0" w:after="0"/>
              <w:jc w:val="center"/>
              <w:rPr>
                <w:rFonts w:ascii="Times New Roman" w:hAnsi="Times New Roman"/>
              </w:rPr>
            </w:pPr>
            <w:r w:rsidRPr="004807C7">
              <w:rPr>
                <w:rFonts w:ascii="Times New Roman" w:hAnsi="Times New Roman"/>
              </w:rPr>
              <w:t>mokėjimai</w:t>
            </w:r>
          </w:p>
        </w:tc>
        <w:tc>
          <w:tcPr>
            <w:tcW w:w="1842" w:type="dxa"/>
            <w:gridSpan w:val="3"/>
            <w:vAlign w:val="bottom"/>
          </w:tcPr>
          <w:p w14:paraId="562D9946" w14:textId="77777777" w:rsidR="007F3355" w:rsidRPr="004807C7" w:rsidRDefault="007F3355" w:rsidP="00F67A23">
            <w:pPr>
              <w:pStyle w:val="Alnostext"/>
              <w:spacing w:before="0" w:after="0"/>
              <w:jc w:val="center"/>
              <w:rPr>
                <w:rFonts w:ascii="Times New Roman" w:hAnsi="Times New Roman"/>
              </w:rPr>
            </w:pPr>
            <w:r w:rsidRPr="004807C7">
              <w:rPr>
                <w:rFonts w:ascii="Times New Roman" w:hAnsi="Times New Roman"/>
              </w:rPr>
              <w:t>biudžetas</w:t>
            </w:r>
          </w:p>
        </w:tc>
        <w:tc>
          <w:tcPr>
            <w:tcW w:w="1843" w:type="dxa"/>
            <w:gridSpan w:val="4"/>
            <w:vAlign w:val="bottom"/>
          </w:tcPr>
          <w:p w14:paraId="2E5DED8B" w14:textId="77777777" w:rsidR="007F3355" w:rsidRPr="004807C7" w:rsidRDefault="007F3355" w:rsidP="00F67A23">
            <w:pPr>
              <w:pStyle w:val="Alnostext"/>
              <w:spacing w:before="0" w:after="0"/>
              <w:jc w:val="center"/>
              <w:rPr>
                <w:rFonts w:ascii="Times New Roman" w:hAnsi="Times New Roman"/>
              </w:rPr>
            </w:pPr>
            <w:r w:rsidRPr="004807C7">
              <w:rPr>
                <w:rFonts w:ascii="Times New Roman" w:hAnsi="Times New Roman"/>
              </w:rPr>
              <w:t>apskaita</w:t>
            </w:r>
          </w:p>
        </w:tc>
        <w:tc>
          <w:tcPr>
            <w:tcW w:w="2268" w:type="dxa"/>
            <w:gridSpan w:val="2"/>
            <w:vAlign w:val="bottom"/>
          </w:tcPr>
          <w:p w14:paraId="646EC28A" w14:textId="77777777" w:rsidR="007F3355" w:rsidRPr="004807C7" w:rsidRDefault="007F3355" w:rsidP="00F67A23">
            <w:pPr>
              <w:pStyle w:val="Alnostext"/>
              <w:spacing w:before="0" w:after="0"/>
              <w:jc w:val="center"/>
              <w:rPr>
                <w:rFonts w:ascii="Times New Roman" w:hAnsi="Times New Roman"/>
              </w:rPr>
            </w:pPr>
            <w:r w:rsidRPr="004807C7">
              <w:rPr>
                <w:rFonts w:ascii="Times New Roman" w:hAnsi="Times New Roman"/>
              </w:rPr>
              <w:t>kita</w:t>
            </w:r>
          </w:p>
        </w:tc>
      </w:tr>
      <w:tr w:rsidR="007F3355" w14:paraId="739ED674" w14:textId="77777777" w:rsidTr="00F67A23">
        <w:tc>
          <w:tcPr>
            <w:tcW w:w="2405" w:type="dxa"/>
            <w:gridSpan w:val="3"/>
            <w:vMerge/>
            <w:shd w:val="clear" w:color="auto" w:fill="B8CCE4" w:themeFill="accent1" w:themeFillTint="66"/>
          </w:tcPr>
          <w:p w14:paraId="4F891465" w14:textId="77777777" w:rsidR="007F3355" w:rsidRDefault="007F3355" w:rsidP="00F67A23">
            <w:pPr>
              <w:pStyle w:val="Alnostext"/>
              <w:spacing w:before="0" w:after="0"/>
              <w:jc w:val="left"/>
              <w:rPr>
                <w:rFonts w:ascii="Times New Roman" w:hAnsi="Times New Roman"/>
              </w:rPr>
            </w:pPr>
          </w:p>
        </w:tc>
        <w:tc>
          <w:tcPr>
            <w:tcW w:w="1985" w:type="dxa"/>
          </w:tcPr>
          <w:p w14:paraId="58E0434D" w14:textId="77777777" w:rsidR="007F3355" w:rsidRDefault="007F3355" w:rsidP="00F67A23">
            <w:pPr>
              <w:pStyle w:val="Alnostext"/>
              <w:spacing w:before="0" w:after="0"/>
              <w:jc w:val="center"/>
              <w:rPr>
                <w:rFonts w:ascii="Times New Roman" w:hAnsi="Times New Roman"/>
              </w:rPr>
            </w:pPr>
            <w:r w:rsidRPr="001C5B88">
              <w:rPr>
                <w:rFonts w:ascii="Times New Roman" w:hAnsi="Times New Roman"/>
              </w:rPr>
              <w:t>□</w:t>
            </w:r>
          </w:p>
        </w:tc>
        <w:tc>
          <w:tcPr>
            <w:tcW w:w="1842" w:type="dxa"/>
            <w:gridSpan w:val="3"/>
          </w:tcPr>
          <w:p w14:paraId="2E82CE4B" w14:textId="77777777" w:rsidR="007F3355" w:rsidRDefault="007F3355" w:rsidP="00F67A23">
            <w:pPr>
              <w:pStyle w:val="Alnostext"/>
              <w:spacing w:before="0" w:after="0"/>
              <w:jc w:val="center"/>
              <w:rPr>
                <w:rFonts w:ascii="Times New Roman" w:hAnsi="Times New Roman"/>
              </w:rPr>
            </w:pPr>
            <w:r w:rsidRPr="001C5B88">
              <w:rPr>
                <w:rFonts w:ascii="Times New Roman" w:hAnsi="Times New Roman"/>
              </w:rPr>
              <w:t>□</w:t>
            </w:r>
          </w:p>
        </w:tc>
        <w:tc>
          <w:tcPr>
            <w:tcW w:w="1843" w:type="dxa"/>
            <w:gridSpan w:val="4"/>
          </w:tcPr>
          <w:p w14:paraId="6B30ED9B" w14:textId="77777777" w:rsidR="007F3355" w:rsidRDefault="007F3355" w:rsidP="00F67A23">
            <w:pPr>
              <w:pStyle w:val="Alnostext"/>
              <w:spacing w:before="0" w:after="0"/>
              <w:jc w:val="center"/>
              <w:rPr>
                <w:rFonts w:ascii="Times New Roman" w:hAnsi="Times New Roman"/>
              </w:rPr>
            </w:pPr>
            <w:r w:rsidRPr="001C5B88">
              <w:rPr>
                <w:rFonts w:ascii="Times New Roman" w:hAnsi="Times New Roman"/>
              </w:rPr>
              <w:t>□</w:t>
            </w:r>
          </w:p>
        </w:tc>
        <w:tc>
          <w:tcPr>
            <w:tcW w:w="2268" w:type="dxa"/>
            <w:gridSpan w:val="2"/>
          </w:tcPr>
          <w:p w14:paraId="4F1855C2" w14:textId="77777777" w:rsidR="007F3355" w:rsidRDefault="007F3355" w:rsidP="00F67A23">
            <w:pPr>
              <w:pStyle w:val="Alnostext"/>
              <w:spacing w:before="0" w:after="0"/>
              <w:jc w:val="center"/>
              <w:rPr>
                <w:rFonts w:ascii="Times New Roman" w:hAnsi="Times New Roman"/>
              </w:rPr>
            </w:pPr>
            <w:r w:rsidRPr="001C5B88">
              <w:rPr>
                <w:rFonts w:ascii="Times New Roman" w:hAnsi="Times New Roman"/>
              </w:rPr>
              <w:t>□</w:t>
            </w:r>
          </w:p>
        </w:tc>
      </w:tr>
    </w:tbl>
    <w:p w14:paraId="2F961E52" w14:textId="77777777" w:rsidR="007F3355" w:rsidRDefault="007F3355" w:rsidP="007F3355">
      <w:pPr>
        <w:pStyle w:val="Alnostext"/>
        <w:spacing w:before="0" w:after="0"/>
        <w:jc w:val="center"/>
        <w:rPr>
          <w:rFonts w:ascii="Times New Roman" w:hAnsi="Times New Roman"/>
        </w:rPr>
      </w:pPr>
    </w:p>
    <w:p w14:paraId="2D160522" w14:textId="77777777" w:rsidR="007F3355" w:rsidRPr="00B83814" w:rsidRDefault="007F3355" w:rsidP="007F3355">
      <w:pPr>
        <w:pStyle w:val="Alnostext"/>
        <w:spacing w:before="0" w:after="0"/>
        <w:rPr>
          <w:rFonts w:ascii="Times New Roman" w:hAnsi="Times New Roman"/>
          <w:b/>
          <w:bCs/>
        </w:rPr>
      </w:pPr>
      <w:r w:rsidRPr="00B83814">
        <w:rPr>
          <w:rFonts w:ascii="Times New Roman" w:hAnsi="Times New Roman"/>
          <w:b/>
          <w:bCs/>
        </w:rPr>
        <w:t>Užsakovo dalis.</w:t>
      </w:r>
    </w:p>
    <w:tbl>
      <w:tblPr>
        <w:tblStyle w:val="Lentelstinklelis"/>
        <w:tblW w:w="0" w:type="auto"/>
        <w:tblInd w:w="0" w:type="dxa"/>
        <w:tblLook w:val="04A0" w:firstRow="1" w:lastRow="0" w:firstColumn="1" w:lastColumn="0" w:noHBand="0" w:noVBand="1"/>
      </w:tblPr>
      <w:tblGrid>
        <w:gridCol w:w="2344"/>
        <w:gridCol w:w="420"/>
        <w:gridCol w:w="1377"/>
        <w:gridCol w:w="421"/>
        <w:gridCol w:w="1532"/>
        <w:gridCol w:w="449"/>
        <w:gridCol w:w="380"/>
        <w:gridCol w:w="1283"/>
        <w:gridCol w:w="403"/>
        <w:gridCol w:w="142"/>
        <w:gridCol w:w="1445"/>
      </w:tblGrid>
      <w:tr w:rsidR="007F3355" w14:paraId="7CDC27D7" w14:textId="77777777" w:rsidTr="00F67A23">
        <w:tc>
          <w:tcPr>
            <w:tcW w:w="10343" w:type="dxa"/>
            <w:gridSpan w:val="11"/>
            <w:shd w:val="clear" w:color="auto" w:fill="B8CCE4" w:themeFill="accent1" w:themeFillTint="66"/>
          </w:tcPr>
          <w:p w14:paraId="40CFBEEC" w14:textId="77777777" w:rsidR="007F3355" w:rsidRDefault="007F3355" w:rsidP="00F67A23">
            <w:pPr>
              <w:pStyle w:val="Alnostext"/>
              <w:spacing w:before="0" w:after="0"/>
              <w:rPr>
                <w:rFonts w:ascii="Times New Roman" w:hAnsi="Times New Roman"/>
              </w:rPr>
            </w:pPr>
            <w:r w:rsidRPr="00B71B60">
              <w:rPr>
                <w:rFonts w:ascii="Times New Roman" w:hAnsi="Times New Roman"/>
              </w:rPr>
              <w:t>Užsakymo esmė</w:t>
            </w:r>
            <w:r>
              <w:rPr>
                <w:rFonts w:ascii="Times New Roman" w:hAnsi="Times New Roman"/>
              </w:rPr>
              <w:t>.</w:t>
            </w:r>
          </w:p>
        </w:tc>
      </w:tr>
      <w:tr w:rsidR="007F3355" w14:paraId="0DB0D107" w14:textId="77777777" w:rsidTr="00F67A23">
        <w:tc>
          <w:tcPr>
            <w:tcW w:w="10343" w:type="dxa"/>
            <w:gridSpan w:val="11"/>
          </w:tcPr>
          <w:p w14:paraId="24F16795" w14:textId="77777777" w:rsidR="007F3355" w:rsidRDefault="007F3355" w:rsidP="00F67A23">
            <w:pPr>
              <w:pStyle w:val="Alnostext"/>
              <w:spacing w:before="0" w:after="0"/>
              <w:rPr>
                <w:rFonts w:ascii="Times New Roman" w:hAnsi="Times New Roman"/>
              </w:rPr>
            </w:pPr>
          </w:p>
          <w:p w14:paraId="5C1F7800" w14:textId="77777777" w:rsidR="007F3355" w:rsidRDefault="007F3355" w:rsidP="00F67A23">
            <w:pPr>
              <w:pStyle w:val="Alnostext"/>
              <w:spacing w:before="0" w:after="0"/>
              <w:rPr>
                <w:rFonts w:ascii="Times New Roman" w:hAnsi="Times New Roman"/>
              </w:rPr>
            </w:pPr>
          </w:p>
          <w:p w14:paraId="3E4B6CAB" w14:textId="77777777" w:rsidR="007F3355" w:rsidRDefault="007F3355" w:rsidP="00F67A23">
            <w:pPr>
              <w:pStyle w:val="Alnostext"/>
              <w:spacing w:before="0" w:after="0"/>
              <w:rPr>
                <w:rFonts w:ascii="Times New Roman" w:hAnsi="Times New Roman"/>
              </w:rPr>
            </w:pPr>
          </w:p>
          <w:p w14:paraId="6E94BFB3" w14:textId="77777777" w:rsidR="007F3355" w:rsidRDefault="007F3355" w:rsidP="00F67A23">
            <w:pPr>
              <w:pStyle w:val="Alnostext"/>
              <w:spacing w:before="0" w:after="0"/>
              <w:rPr>
                <w:rFonts w:ascii="Times New Roman" w:hAnsi="Times New Roman"/>
              </w:rPr>
            </w:pPr>
          </w:p>
          <w:p w14:paraId="5B8B1F3A" w14:textId="77777777" w:rsidR="007F3355" w:rsidRDefault="007F3355" w:rsidP="00F67A23">
            <w:pPr>
              <w:pStyle w:val="Alnostext"/>
              <w:spacing w:before="0" w:after="0"/>
              <w:rPr>
                <w:rFonts w:ascii="Times New Roman" w:hAnsi="Times New Roman"/>
              </w:rPr>
            </w:pPr>
          </w:p>
          <w:p w14:paraId="0339CED0" w14:textId="77777777" w:rsidR="007F3355" w:rsidRDefault="007F3355" w:rsidP="00F67A23">
            <w:pPr>
              <w:pStyle w:val="Alnostext"/>
              <w:spacing w:before="0" w:after="0"/>
              <w:rPr>
                <w:rFonts w:ascii="Times New Roman" w:hAnsi="Times New Roman"/>
              </w:rPr>
            </w:pPr>
          </w:p>
          <w:p w14:paraId="5BBFB3C3" w14:textId="77777777" w:rsidR="007F3355" w:rsidRDefault="007F3355" w:rsidP="00F67A23">
            <w:pPr>
              <w:pStyle w:val="Alnostext"/>
              <w:spacing w:before="0" w:after="0"/>
              <w:rPr>
                <w:rFonts w:ascii="Times New Roman" w:hAnsi="Times New Roman"/>
              </w:rPr>
            </w:pPr>
          </w:p>
          <w:p w14:paraId="64603481" w14:textId="77777777" w:rsidR="007F3355" w:rsidRDefault="007F3355" w:rsidP="00F67A23">
            <w:pPr>
              <w:pStyle w:val="Alnostext"/>
              <w:spacing w:before="0" w:after="0"/>
              <w:rPr>
                <w:rFonts w:ascii="Times New Roman" w:hAnsi="Times New Roman"/>
              </w:rPr>
            </w:pPr>
          </w:p>
          <w:p w14:paraId="59CB2296" w14:textId="77777777" w:rsidR="007F3355" w:rsidRDefault="007F3355" w:rsidP="00F67A23">
            <w:pPr>
              <w:pStyle w:val="Alnostext"/>
              <w:spacing w:before="0" w:after="0"/>
              <w:rPr>
                <w:rFonts w:ascii="Times New Roman" w:hAnsi="Times New Roman"/>
              </w:rPr>
            </w:pPr>
          </w:p>
          <w:p w14:paraId="60FAB9A5" w14:textId="77777777" w:rsidR="007F3355" w:rsidRPr="00B71B60" w:rsidRDefault="007F3355" w:rsidP="00F67A23">
            <w:pPr>
              <w:pStyle w:val="Alnostext"/>
              <w:spacing w:before="0" w:after="0"/>
              <w:rPr>
                <w:rFonts w:ascii="Times New Roman" w:hAnsi="Times New Roman"/>
              </w:rPr>
            </w:pPr>
          </w:p>
        </w:tc>
      </w:tr>
      <w:tr w:rsidR="007F3355" w14:paraId="315759E1" w14:textId="77777777" w:rsidTr="00F67A23">
        <w:trPr>
          <w:trHeight w:val="227"/>
        </w:trPr>
        <w:tc>
          <w:tcPr>
            <w:tcW w:w="10343" w:type="dxa"/>
            <w:gridSpan w:val="11"/>
            <w:shd w:val="clear" w:color="auto" w:fill="B8CCE4" w:themeFill="accent1" w:themeFillTint="66"/>
          </w:tcPr>
          <w:p w14:paraId="534FA41A"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Sąsaja su kitais dokumentais.</w:t>
            </w:r>
          </w:p>
        </w:tc>
      </w:tr>
      <w:tr w:rsidR="007F3355" w14:paraId="380E94A3" w14:textId="77777777" w:rsidTr="00F67A23">
        <w:tc>
          <w:tcPr>
            <w:tcW w:w="4648" w:type="dxa"/>
            <w:gridSpan w:val="4"/>
            <w:shd w:val="clear" w:color="auto" w:fill="B8CCE4" w:themeFill="accent1" w:themeFillTint="66"/>
          </w:tcPr>
          <w:p w14:paraId="7F1FDDCF"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Dokumento pavadinimas</w:t>
            </w:r>
          </w:p>
        </w:tc>
        <w:tc>
          <w:tcPr>
            <w:tcW w:w="2017" w:type="dxa"/>
            <w:gridSpan w:val="2"/>
            <w:shd w:val="clear" w:color="auto" w:fill="B8CCE4" w:themeFill="accent1" w:themeFillTint="66"/>
          </w:tcPr>
          <w:p w14:paraId="048D3C93"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Nuostatos nuoroda</w:t>
            </w:r>
          </w:p>
        </w:tc>
        <w:tc>
          <w:tcPr>
            <w:tcW w:w="3678" w:type="dxa"/>
            <w:gridSpan w:val="5"/>
            <w:shd w:val="clear" w:color="auto" w:fill="B8CCE4" w:themeFill="accent1" w:themeFillTint="66"/>
          </w:tcPr>
          <w:p w14:paraId="395975F2"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Pokyčio poreikis</w:t>
            </w:r>
          </w:p>
        </w:tc>
      </w:tr>
      <w:tr w:rsidR="007F3355" w14:paraId="2DCF09EB" w14:textId="77777777" w:rsidTr="00F67A23">
        <w:tc>
          <w:tcPr>
            <w:tcW w:w="4648" w:type="dxa"/>
            <w:gridSpan w:val="4"/>
          </w:tcPr>
          <w:p w14:paraId="2269153F" w14:textId="77777777" w:rsidR="007F3355" w:rsidRPr="00B83814" w:rsidRDefault="007F3355" w:rsidP="00F67A23">
            <w:pPr>
              <w:pStyle w:val="Alnostext"/>
              <w:spacing w:before="0" w:after="0"/>
              <w:rPr>
                <w:rFonts w:ascii="Times New Roman" w:hAnsi="Times New Roman"/>
              </w:rPr>
            </w:pPr>
          </w:p>
        </w:tc>
        <w:tc>
          <w:tcPr>
            <w:tcW w:w="2017" w:type="dxa"/>
            <w:gridSpan w:val="2"/>
          </w:tcPr>
          <w:p w14:paraId="3460D82C" w14:textId="77777777" w:rsidR="007F3355" w:rsidRPr="00B83814" w:rsidRDefault="007F3355" w:rsidP="00F67A23">
            <w:pPr>
              <w:pStyle w:val="Alnostext"/>
              <w:spacing w:before="0" w:after="0"/>
              <w:rPr>
                <w:rFonts w:ascii="Times New Roman" w:hAnsi="Times New Roman"/>
              </w:rPr>
            </w:pPr>
          </w:p>
        </w:tc>
        <w:tc>
          <w:tcPr>
            <w:tcW w:w="381" w:type="dxa"/>
          </w:tcPr>
          <w:p w14:paraId="0251D200"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w:t>
            </w:r>
          </w:p>
        </w:tc>
        <w:tc>
          <w:tcPr>
            <w:tcW w:w="1292" w:type="dxa"/>
          </w:tcPr>
          <w:p w14:paraId="17F1FE74"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Aktualus</w:t>
            </w:r>
          </w:p>
        </w:tc>
        <w:tc>
          <w:tcPr>
            <w:tcW w:w="405" w:type="dxa"/>
          </w:tcPr>
          <w:p w14:paraId="39BB6150"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w:t>
            </w:r>
          </w:p>
        </w:tc>
        <w:tc>
          <w:tcPr>
            <w:tcW w:w="1600" w:type="dxa"/>
            <w:gridSpan w:val="2"/>
          </w:tcPr>
          <w:p w14:paraId="64911B3E"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Neaktualus</w:t>
            </w:r>
          </w:p>
        </w:tc>
      </w:tr>
      <w:tr w:rsidR="007F3355" w14:paraId="5B33D7A0" w14:textId="77777777" w:rsidTr="00F67A23">
        <w:tc>
          <w:tcPr>
            <w:tcW w:w="4648" w:type="dxa"/>
            <w:gridSpan w:val="4"/>
          </w:tcPr>
          <w:p w14:paraId="7ABC4187" w14:textId="77777777" w:rsidR="007F3355" w:rsidRPr="00B83814" w:rsidRDefault="007F3355" w:rsidP="00F67A23">
            <w:pPr>
              <w:pStyle w:val="Alnostext"/>
              <w:spacing w:before="0" w:after="0"/>
              <w:rPr>
                <w:rFonts w:ascii="Times New Roman" w:hAnsi="Times New Roman"/>
              </w:rPr>
            </w:pPr>
          </w:p>
        </w:tc>
        <w:tc>
          <w:tcPr>
            <w:tcW w:w="2017" w:type="dxa"/>
            <w:gridSpan w:val="2"/>
          </w:tcPr>
          <w:p w14:paraId="232ACAFC" w14:textId="77777777" w:rsidR="007F3355" w:rsidRPr="00B83814" w:rsidRDefault="007F3355" w:rsidP="00F67A23">
            <w:pPr>
              <w:pStyle w:val="Alnostext"/>
              <w:spacing w:before="0" w:after="0"/>
              <w:rPr>
                <w:rFonts w:ascii="Times New Roman" w:hAnsi="Times New Roman"/>
              </w:rPr>
            </w:pPr>
          </w:p>
        </w:tc>
        <w:tc>
          <w:tcPr>
            <w:tcW w:w="381" w:type="dxa"/>
          </w:tcPr>
          <w:p w14:paraId="3BB9F19A"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w:t>
            </w:r>
          </w:p>
        </w:tc>
        <w:tc>
          <w:tcPr>
            <w:tcW w:w="1292" w:type="dxa"/>
          </w:tcPr>
          <w:p w14:paraId="6776626E"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Aktualus</w:t>
            </w:r>
          </w:p>
        </w:tc>
        <w:tc>
          <w:tcPr>
            <w:tcW w:w="405" w:type="dxa"/>
          </w:tcPr>
          <w:p w14:paraId="43AB0CB9"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w:t>
            </w:r>
          </w:p>
        </w:tc>
        <w:tc>
          <w:tcPr>
            <w:tcW w:w="1600" w:type="dxa"/>
            <w:gridSpan w:val="2"/>
          </w:tcPr>
          <w:p w14:paraId="1413EB3A"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Neaktualus</w:t>
            </w:r>
          </w:p>
        </w:tc>
      </w:tr>
      <w:tr w:rsidR="007F3355" w14:paraId="1B914ACE" w14:textId="77777777" w:rsidTr="00F67A23">
        <w:tc>
          <w:tcPr>
            <w:tcW w:w="4648" w:type="dxa"/>
            <w:gridSpan w:val="4"/>
          </w:tcPr>
          <w:p w14:paraId="6EE400DF" w14:textId="77777777" w:rsidR="007F3355" w:rsidRPr="00B83814" w:rsidRDefault="007F3355" w:rsidP="00F67A23">
            <w:pPr>
              <w:pStyle w:val="Alnostext"/>
              <w:spacing w:before="0" w:after="0"/>
              <w:rPr>
                <w:rFonts w:ascii="Times New Roman" w:hAnsi="Times New Roman"/>
              </w:rPr>
            </w:pPr>
          </w:p>
        </w:tc>
        <w:tc>
          <w:tcPr>
            <w:tcW w:w="2017" w:type="dxa"/>
            <w:gridSpan w:val="2"/>
          </w:tcPr>
          <w:p w14:paraId="3C024C7E" w14:textId="77777777" w:rsidR="007F3355" w:rsidRPr="00B83814" w:rsidRDefault="007F3355" w:rsidP="00F67A23">
            <w:pPr>
              <w:pStyle w:val="Alnostext"/>
              <w:spacing w:before="0" w:after="0"/>
              <w:rPr>
                <w:rFonts w:ascii="Times New Roman" w:hAnsi="Times New Roman"/>
              </w:rPr>
            </w:pPr>
          </w:p>
        </w:tc>
        <w:tc>
          <w:tcPr>
            <w:tcW w:w="381" w:type="dxa"/>
          </w:tcPr>
          <w:p w14:paraId="3F3D63C0"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w:t>
            </w:r>
          </w:p>
        </w:tc>
        <w:tc>
          <w:tcPr>
            <w:tcW w:w="1292" w:type="dxa"/>
          </w:tcPr>
          <w:p w14:paraId="31289EC2"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Aktualus</w:t>
            </w:r>
          </w:p>
        </w:tc>
        <w:tc>
          <w:tcPr>
            <w:tcW w:w="405" w:type="dxa"/>
          </w:tcPr>
          <w:p w14:paraId="7E5F426D"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w:t>
            </w:r>
          </w:p>
        </w:tc>
        <w:tc>
          <w:tcPr>
            <w:tcW w:w="1600" w:type="dxa"/>
            <w:gridSpan w:val="2"/>
          </w:tcPr>
          <w:p w14:paraId="27845A84"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Neaktualus</w:t>
            </w:r>
          </w:p>
        </w:tc>
      </w:tr>
      <w:tr w:rsidR="007F3355" w14:paraId="1D250D2E" w14:textId="77777777" w:rsidTr="00F67A23">
        <w:tc>
          <w:tcPr>
            <w:tcW w:w="4648" w:type="dxa"/>
            <w:gridSpan w:val="4"/>
          </w:tcPr>
          <w:p w14:paraId="2FEF73F0" w14:textId="77777777" w:rsidR="007F3355" w:rsidRPr="00B83814" w:rsidRDefault="007F3355" w:rsidP="00F67A23">
            <w:pPr>
              <w:pStyle w:val="Alnostext"/>
              <w:spacing w:before="0" w:after="0"/>
              <w:rPr>
                <w:rFonts w:ascii="Times New Roman" w:hAnsi="Times New Roman"/>
              </w:rPr>
            </w:pPr>
          </w:p>
        </w:tc>
        <w:tc>
          <w:tcPr>
            <w:tcW w:w="2017" w:type="dxa"/>
            <w:gridSpan w:val="2"/>
          </w:tcPr>
          <w:p w14:paraId="103F9362" w14:textId="77777777" w:rsidR="007F3355" w:rsidRPr="00B83814" w:rsidRDefault="007F3355" w:rsidP="00F67A23">
            <w:pPr>
              <w:pStyle w:val="Alnostext"/>
              <w:spacing w:before="0" w:after="0"/>
              <w:rPr>
                <w:rFonts w:ascii="Times New Roman" w:hAnsi="Times New Roman"/>
              </w:rPr>
            </w:pPr>
          </w:p>
        </w:tc>
        <w:tc>
          <w:tcPr>
            <w:tcW w:w="381" w:type="dxa"/>
          </w:tcPr>
          <w:p w14:paraId="7205DE3B"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w:t>
            </w:r>
          </w:p>
        </w:tc>
        <w:tc>
          <w:tcPr>
            <w:tcW w:w="1292" w:type="dxa"/>
          </w:tcPr>
          <w:p w14:paraId="662B7026"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Aktualus</w:t>
            </w:r>
          </w:p>
        </w:tc>
        <w:tc>
          <w:tcPr>
            <w:tcW w:w="405" w:type="dxa"/>
          </w:tcPr>
          <w:p w14:paraId="2B7A3F3E"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w:t>
            </w:r>
          </w:p>
        </w:tc>
        <w:tc>
          <w:tcPr>
            <w:tcW w:w="1600" w:type="dxa"/>
            <w:gridSpan w:val="2"/>
          </w:tcPr>
          <w:p w14:paraId="0BD8F469"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Neaktualus</w:t>
            </w:r>
          </w:p>
        </w:tc>
      </w:tr>
      <w:tr w:rsidR="007F3355" w14:paraId="6EFEF0AD" w14:textId="77777777" w:rsidTr="00F67A23">
        <w:tc>
          <w:tcPr>
            <w:tcW w:w="2393" w:type="dxa"/>
            <w:shd w:val="clear" w:color="auto" w:fill="B8CCE4" w:themeFill="accent1" w:themeFillTint="66"/>
          </w:tcPr>
          <w:p w14:paraId="3177578F"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lastRenderedPageBreak/>
              <w:t>Užsakymo priedai</w:t>
            </w:r>
          </w:p>
        </w:tc>
        <w:tc>
          <w:tcPr>
            <w:tcW w:w="423" w:type="dxa"/>
          </w:tcPr>
          <w:p w14:paraId="4A66C51E"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w:t>
            </w:r>
          </w:p>
        </w:tc>
        <w:tc>
          <w:tcPr>
            <w:tcW w:w="1408" w:type="dxa"/>
          </w:tcPr>
          <w:p w14:paraId="63A4E444"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Nėra</w:t>
            </w:r>
          </w:p>
        </w:tc>
        <w:tc>
          <w:tcPr>
            <w:tcW w:w="424" w:type="dxa"/>
          </w:tcPr>
          <w:p w14:paraId="47D5F2C6"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w:t>
            </w:r>
          </w:p>
        </w:tc>
        <w:tc>
          <w:tcPr>
            <w:tcW w:w="1551" w:type="dxa"/>
          </w:tcPr>
          <w:p w14:paraId="75CF693F"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Yra</w:t>
            </w:r>
          </w:p>
        </w:tc>
        <w:tc>
          <w:tcPr>
            <w:tcW w:w="2686" w:type="dxa"/>
            <w:gridSpan w:val="5"/>
            <w:shd w:val="clear" w:color="auto" w:fill="B8CCE4" w:themeFill="accent1" w:themeFillTint="66"/>
          </w:tcPr>
          <w:p w14:paraId="3105957E" w14:textId="77777777" w:rsidR="007F3355" w:rsidRPr="00B83814" w:rsidRDefault="007F3355" w:rsidP="00F67A23">
            <w:pPr>
              <w:pStyle w:val="Alnostext"/>
              <w:spacing w:before="0" w:after="0"/>
              <w:rPr>
                <w:rFonts w:ascii="Times New Roman" w:hAnsi="Times New Roman"/>
              </w:rPr>
            </w:pPr>
            <w:r w:rsidRPr="00B83814">
              <w:rPr>
                <w:rFonts w:ascii="Times New Roman" w:hAnsi="Times New Roman"/>
              </w:rPr>
              <w:t>Pridedamų lapų skaičius</w:t>
            </w:r>
          </w:p>
        </w:tc>
        <w:tc>
          <w:tcPr>
            <w:tcW w:w="1458" w:type="dxa"/>
          </w:tcPr>
          <w:p w14:paraId="3E44C323" w14:textId="77777777" w:rsidR="007F3355" w:rsidRDefault="007F3355" w:rsidP="00F67A23">
            <w:pPr>
              <w:pStyle w:val="Alnostext"/>
              <w:spacing w:before="0" w:after="0"/>
              <w:rPr>
                <w:rFonts w:ascii="Times New Roman" w:hAnsi="Times New Roman"/>
                <w:sz w:val="22"/>
                <w:szCs w:val="22"/>
              </w:rPr>
            </w:pPr>
          </w:p>
        </w:tc>
      </w:tr>
    </w:tbl>
    <w:p w14:paraId="45640A51" w14:textId="77777777" w:rsidR="007F3355" w:rsidRDefault="007F3355" w:rsidP="007F3355">
      <w:pPr>
        <w:pStyle w:val="Alnostext"/>
        <w:spacing w:before="0" w:after="0"/>
        <w:jc w:val="center"/>
        <w:rPr>
          <w:rFonts w:ascii="Times New Roman" w:hAnsi="Times New Roman"/>
        </w:rPr>
      </w:pPr>
    </w:p>
    <w:p w14:paraId="29ECADCD" w14:textId="77777777" w:rsidR="007F3355" w:rsidRPr="00B83814" w:rsidRDefault="007F3355" w:rsidP="007F3355">
      <w:pPr>
        <w:pStyle w:val="Alnostext"/>
        <w:spacing w:before="0" w:after="0"/>
        <w:rPr>
          <w:rFonts w:ascii="Times New Roman" w:hAnsi="Times New Roman"/>
          <w:b/>
          <w:bCs/>
        </w:rPr>
      </w:pPr>
      <w:r>
        <w:rPr>
          <w:rFonts w:ascii="Times New Roman" w:hAnsi="Times New Roman"/>
          <w:b/>
          <w:bCs/>
        </w:rPr>
        <w:t>Paslaugų teikėjo dalis</w:t>
      </w:r>
      <w:r w:rsidRPr="00B83814">
        <w:rPr>
          <w:rFonts w:ascii="Times New Roman" w:hAnsi="Times New Roman"/>
          <w:b/>
          <w:bCs/>
        </w:rPr>
        <w:t>.</w:t>
      </w:r>
    </w:p>
    <w:tbl>
      <w:tblPr>
        <w:tblStyle w:val="Lentelstinklelis"/>
        <w:tblW w:w="10343" w:type="dxa"/>
        <w:tblInd w:w="0" w:type="dxa"/>
        <w:tblLook w:val="04A0" w:firstRow="1" w:lastRow="0" w:firstColumn="1" w:lastColumn="0" w:noHBand="0" w:noVBand="1"/>
      </w:tblPr>
      <w:tblGrid>
        <w:gridCol w:w="2295"/>
        <w:gridCol w:w="380"/>
        <w:gridCol w:w="562"/>
        <w:gridCol w:w="993"/>
        <w:gridCol w:w="360"/>
        <w:gridCol w:w="64"/>
        <w:gridCol w:w="1445"/>
        <w:gridCol w:w="249"/>
        <w:gridCol w:w="349"/>
        <w:gridCol w:w="130"/>
        <w:gridCol w:w="380"/>
        <w:gridCol w:w="1216"/>
        <w:gridCol w:w="61"/>
        <w:gridCol w:w="403"/>
        <w:gridCol w:w="1456"/>
      </w:tblGrid>
      <w:tr w:rsidR="007F3355" w14:paraId="2B4B0C0E" w14:textId="77777777" w:rsidTr="00F67A23">
        <w:trPr>
          <w:trHeight w:val="290"/>
        </w:trPr>
        <w:tc>
          <w:tcPr>
            <w:tcW w:w="10343" w:type="dxa"/>
            <w:gridSpan w:val="15"/>
            <w:shd w:val="clear" w:color="auto" w:fill="B8CCE4" w:themeFill="accent1" w:themeFillTint="66"/>
          </w:tcPr>
          <w:p w14:paraId="77D46C48" w14:textId="77777777" w:rsidR="007F3355" w:rsidRDefault="007F3355" w:rsidP="00F67A23">
            <w:pPr>
              <w:pStyle w:val="Alnostext"/>
              <w:spacing w:before="0" w:after="0"/>
              <w:rPr>
                <w:rFonts w:ascii="Times New Roman" w:hAnsi="Times New Roman"/>
              </w:rPr>
            </w:pPr>
            <w:r w:rsidRPr="00B71B60">
              <w:rPr>
                <w:rFonts w:ascii="Times New Roman" w:hAnsi="Times New Roman"/>
              </w:rPr>
              <w:t xml:space="preserve">Užsakymo </w:t>
            </w:r>
            <w:r>
              <w:rPr>
                <w:rFonts w:ascii="Times New Roman" w:hAnsi="Times New Roman"/>
              </w:rPr>
              <w:t>realizavimo aprašymas.</w:t>
            </w:r>
          </w:p>
        </w:tc>
      </w:tr>
      <w:tr w:rsidR="007F3355" w14:paraId="6F182122" w14:textId="77777777" w:rsidTr="00F67A23">
        <w:trPr>
          <w:trHeight w:val="974"/>
        </w:trPr>
        <w:tc>
          <w:tcPr>
            <w:tcW w:w="10343" w:type="dxa"/>
            <w:gridSpan w:val="15"/>
          </w:tcPr>
          <w:p w14:paraId="791A3F56" w14:textId="77777777" w:rsidR="007F3355" w:rsidRDefault="007F3355" w:rsidP="00F67A23">
            <w:pPr>
              <w:pStyle w:val="Alnostext"/>
              <w:spacing w:before="0" w:after="0"/>
              <w:rPr>
                <w:rFonts w:ascii="Times New Roman" w:hAnsi="Times New Roman"/>
              </w:rPr>
            </w:pPr>
          </w:p>
          <w:p w14:paraId="7EFCC6AA" w14:textId="77777777" w:rsidR="007F3355" w:rsidRDefault="007F3355" w:rsidP="00F67A23">
            <w:pPr>
              <w:pStyle w:val="Alnostext"/>
              <w:spacing w:before="0" w:after="0"/>
              <w:rPr>
                <w:rFonts w:ascii="Times New Roman" w:hAnsi="Times New Roman"/>
              </w:rPr>
            </w:pPr>
          </w:p>
          <w:p w14:paraId="425E74D9" w14:textId="77777777" w:rsidR="007F3355" w:rsidRDefault="007F3355" w:rsidP="00F67A23">
            <w:pPr>
              <w:pStyle w:val="Alnostext"/>
              <w:spacing w:before="0" w:after="0"/>
              <w:rPr>
                <w:rFonts w:ascii="Times New Roman" w:hAnsi="Times New Roman"/>
              </w:rPr>
            </w:pPr>
          </w:p>
          <w:p w14:paraId="3CB583DF" w14:textId="77777777" w:rsidR="007F3355" w:rsidRDefault="007F3355" w:rsidP="00F67A23">
            <w:pPr>
              <w:pStyle w:val="Alnostext"/>
              <w:spacing w:before="0" w:after="0"/>
              <w:rPr>
                <w:rFonts w:ascii="Times New Roman" w:hAnsi="Times New Roman"/>
              </w:rPr>
            </w:pPr>
          </w:p>
          <w:p w14:paraId="1A90D017" w14:textId="77777777" w:rsidR="007F3355" w:rsidRDefault="007F3355" w:rsidP="00F67A23">
            <w:pPr>
              <w:pStyle w:val="Alnostext"/>
              <w:spacing w:before="0" w:after="0"/>
              <w:rPr>
                <w:rFonts w:ascii="Times New Roman" w:hAnsi="Times New Roman"/>
              </w:rPr>
            </w:pPr>
          </w:p>
          <w:p w14:paraId="408BC02C" w14:textId="77777777" w:rsidR="007F3355" w:rsidRDefault="007F3355" w:rsidP="00F67A23">
            <w:pPr>
              <w:pStyle w:val="Alnostext"/>
              <w:spacing w:before="0" w:after="0"/>
              <w:rPr>
                <w:rFonts w:ascii="Times New Roman" w:hAnsi="Times New Roman"/>
              </w:rPr>
            </w:pPr>
          </w:p>
          <w:p w14:paraId="4C582C34" w14:textId="77777777" w:rsidR="007F3355" w:rsidRDefault="007F3355" w:rsidP="00F67A23">
            <w:pPr>
              <w:pStyle w:val="Alnostext"/>
              <w:spacing w:before="0" w:after="0"/>
              <w:rPr>
                <w:rFonts w:ascii="Times New Roman" w:hAnsi="Times New Roman"/>
              </w:rPr>
            </w:pPr>
          </w:p>
          <w:p w14:paraId="6DA4A705" w14:textId="77777777" w:rsidR="007F3355" w:rsidRDefault="007F3355" w:rsidP="00F67A23">
            <w:pPr>
              <w:pStyle w:val="Alnostext"/>
              <w:spacing w:before="0" w:after="0"/>
              <w:rPr>
                <w:rFonts w:ascii="Times New Roman" w:hAnsi="Times New Roman"/>
              </w:rPr>
            </w:pPr>
          </w:p>
          <w:p w14:paraId="60A86CBE" w14:textId="77777777" w:rsidR="007F3355" w:rsidRDefault="007F3355" w:rsidP="00F67A23">
            <w:pPr>
              <w:pStyle w:val="Alnostext"/>
              <w:spacing w:before="0" w:after="0"/>
              <w:rPr>
                <w:rFonts w:ascii="Times New Roman" w:hAnsi="Times New Roman"/>
              </w:rPr>
            </w:pPr>
          </w:p>
          <w:p w14:paraId="38608DAA" w14:textId="77777777" w:rsidR="007F3355" w:rsidRDefault="007F3355" w:rsidP="00F67A23">
            <w:pPr>
              <w:pStyle w:val="Alnostext"/>
              <w:spacing w:before="0" w:after="0"/>
              <w:rPr>
                <w:rFonts w:ascii="Times New Roman" w:hAnsi="Times New Roman"/>
              </w:rPr>
            </w:pPr>
          </w:p>
          <w:p w14:paraId="6B278806" w14:textId="77777777" w:rsidR="007F3355" w:rsidRDefault="007F3355" w:rsidP="00F67A23">
            <w:pPr>
              <w:pStyle w:val="Alnostext"/>
              <w:spacing w:before="0" w:after="0"/>
              <w:rPr>
                <w:rFonts w:ascii="Times New Roman" w:hAnsi="Times New Roman"/>
              </w:rPr>
            </w:pPr>
          </w:p>
          <w:p w14:paraId="669A4324" w14:textId="77777777" w:rsidR="007F3355" w:rsidRDefault="007F3355" w:rsidP="00F67A23">
            <w:pPr>
              <w:pStyle w:val="Alnostext"/>
              <w:spacing w:before="0" w:after="0"/>
              <w:rPr>
                <w:rFonts w:ascii="Times New Roman" w:hAnsi="Times New Roman"/>
              </w:rPr>
            </w:pPr>
          </w:p>
          <w:p w14:paraId="470EAABF" w14:textId="77777777" w:rsidR="007F3355" w:rsidRDefault="007F3355" w:rsidP="00F67A23">
            <w:pPr>
              <w:pStyle w:val="Alnostext"/>
              <w:spacing w:before="0" w:after="0"/>
              <w:rPr>
                <w:rFonts w:ascii="Times New Roman" w:hAnsi="Times New Roman"/>
              </w:rPr>
            </w:pPr>
          </w:p>
          <w:p w14:paraId="18B94618" w14:textId="77777777" w:rsidR="007F3355" w:rsidRDefault="007F3355" w:rsidP="00F67A23">
            <w:pPr>
              <w:pStyle w:val="Alnostext"/>
              <w:spacing w:before="0" w:after="0"/>
              <w:rPr>
                <w:rFonts w:ascii="Times New Roman" w:hAnsi="Times New Roman"/>
              </w:rPr>
            </w:pPr>
          </w:p>
          <w:p w14:paraId="16C2BEFE" w14:textId="77777777" w:rsidR="007F3355" w:rsidRDefault="007F3355" w:rsidP="00F67A23">
            <w:pPr>
              <w:pStyle w:val="Alnostext"/>
              <w:spacing w:before="0" w:after="0"/>
              <w:rPr>
                <w:rFonts w:ascii="Times New Roman" w:hAnsi="Times New Roman"/>
              </w:rPr>
            </w:pPr>
          </w:p>
          <w:p w14:paraId="4825D98F" w14:textId="77777777" w:rsidR="007F3355" w:rsidRPr="00B71B60" w:rsidRDefault="007F3355" w:rsidP="00F67A23">
            <w:pPr>
              <w:pStyle w:val="Alnostext"/>
              <w:spacing w:before="0" w:after="0"/>
              <w:rPr>
                <w:rFonts w:ascii="Times New Roman" w:hAnsi="Times New Roman"/>
              </w:rPr>
            </w:pPr>
          </w:p>
        </w:tc>
      </w:tr>
      <w:tr w:rsidR="007F3355" w14:paraId="6C3780EE" w14:textId="77777777" w:rsidTr="00F67A23">
        <w:trPr>
          <w:trHeight w:val="227"/>
        </w:trPr>
        <w:tc>
          <w:tcPr>
            <w:tcW w:w="6099" w:type="dxa"/>
            <w:gridSpan w:val="7"/>
            <w:shd w:val="clear" w:color="auto" w:fill="B8CCE4" w:themeFill="accent1" w:themeFillTint="66"/>
            <w:vAlign w:val="center"/>
          </w:tcPr>
          <w:p w14:paraId="0BBBFB8F" w14:textId="77777777" w:rsidR="007F3355" w:rsidRDefault="007F3355" w:rsidP="00F67A23">
            <w:pPr>
              <w:pStyle w:val="Alnostext"/>
              <w:spacing w:before="0" w:after="0"/>
              <w:jc w:val="left"/>
              <w:rPr>
                <w:rFonts w:ascii="Times New Roman" w:hAnsi="Times New Roman"/>
              </w:rPr>
            </w:pPr>
            <w:r>
              <w:rPr>
                <w:rFonts w:ascii="Times New Roman" w:hAnsi="Times New Roman"/>
              </w:rPr>
              <w:t>Paslaugų teikėjo už užsakymo realizavimą atsakingi asmenys</w:t>
            </w:r>
          </w:p>
        </w:tc>
        <w:tc>
          <w:tcPr>
            <w:tcW w:w="4244" w:type="dxa"/>
            <w:gridSpan w:val="8"/>
            <w:shd w:val="clear" w:color="auto" w:fill="FFFFFF" w:themeFill="background1"/>
          </w:tcPr>
          <w:p w14:paraId="45AE4722" w14:textId="77777777" w:rsidR="007F3355" w:rsidRDefault="007F3355" w:rsidP="00F67A23">
            <w:pPr>
              <w:pStyle w:val="Alnostext"/>
              <w:spacing w:before="0" w:after="0"/>
              <w:rPr>
                <w:rFonts w:ascii="Times New Roman" w:hAnsi="Times New Roman"/>
              </w:rPr>
            </w:pPr>
          </w:p>
          <w:p w14:paraId="49EBC74E" w14:textId="77777777" w:rsidR="007F3355" w:rsidRDefault="007F3355" w:rsidP="00F67A23">
            <w:pPr>
              <w:pStyle w:val="Alnostext"/>
              <w:spacing w:before="0" w:after="0"/>
              <w:rPr>
                <w:rFonts w:ascii="Times New Roman" w:hAnsi="Times New Roman"/>
              </w:rPr>
            </w:pPr>
          </w:p>
          <w:p w14:paraId="7549E103" w14:textId="77777777" w:rsidR="007F3355" w:rsidRDefault="007F3355" w:rsidP="00F67A23">
            <w:pPr>
              <w:pStyle w:val="Alnostext"/>
              <w:spacing w:before="0" w:after="0"/>
              <w:rPr>
                <w:rFonts w:ascii="Times New Roman" w:hAnsi="Times New Roman"/>
              </w:rPr>
            </w:pPr>
          </w:p>
          <w:p w14:paraId="2E4A1C96" w14:textId="77777777" w:rsidR="007F3355" w:rsidRDefault="007F3355" w:rsidP="00F67A23">
            <w:pPr>
              <w:pStyle w:val="Alnostext"/>
              <w:spacing w:before="0" w:after="0"/>
              <w:rPr>
                <w:rFonts w:ascii="Times New Roman" w:hAnsi="Times New Roman"/>
              </w:rPr>
            </w:pPr>
          </w:p>
        </w:tc>
      </w:tr>
      <w:tr w:rsidR="007F3355" w14:paraId="678CE75A" w14:textId="77777777" w:rsidTr="00F67A23">
        <w:trPr>
          <w:trHeight w:val="227"/>
        </w:trPr>
        <w:tc>
          <w:tcPr>
            <w:tcW w:w="3237" w:type="dxa"/>
            <w:gridSpan w:val="3"/>
            <w:vMerge w:val="restart"/>
            <w:shd w:val="clear" w:color="auto" w:fill="B8CCE4" w:themeFill="accent1" w:themeFillTint="66"/>
            <w:vAlign w:val="center"/>
          </w:tcPr>
          <w:p w14:paraId="285A0D85" w14:textId="77777777" w:rsidR="007F3355" w:rsidRDefault="007F3355" w:rsidP="00F67A23">
            <w:pPr>
              <w:pStyle w:val="Alnostext"/>
              <w:spacing w:before="0" w:after="0"/>
              <w:rPr>
                <w:rFonts w:ascii="Times New Roman" w:hAnsi="Times New Roman"/>
              </w:rPr>
            </w:pPr>
            <w:r>
              <w:rPr>
                <w:rFonts w:ascii="Times New Roman" w:hAnsi="Times New Roman"/>
              </w:rPr>
              <w:t>Numatomos laiko sąnaudos (val.) pagal užsakymo realizavimo etapus</w:t>
            </w:r>
          </w:p>
        </w:tc>
        <w:tc>
          <w:tcPr>
            <w:tcW w:w="3460" w:type="dxa"/>
            <w:gridSpan w:val="6"/>
            <w:shd w:val="clear" w:color="auto" w:fill="FFFFFF" w:themeFill="background1"/>
          </w:tcPr>
          <w:p w14:paraId="21C55FE4" w14:textId="77777777" w:rsidR="007F3355" w:rsidRDefault="007F3355" w:rsidP="00F67A23">
            <w:pPr>
              <w:pStyle w:val="Alnostext"/>
              <w:spacing w:before="0" w:after="0"/>
              <w:rPr>
                <w:rFonts w:ascii="Times New Roman" w:hAnsi="Times New Roman"/>
              </w:rPr>
            </w:pPr>
          </w:p>
        </w:tc>
        <w:tc>
          <w:tcPr>
            <w:tcW w:w="1726" w:type="dxa"/>
            <w:gridSpan w:val="3"/>
            <w:tcBorders>
              <w:right w:val="nil"/>
            </w:tcBorders>
            <w:shd w:val="clear" w:color="auto" w:fill="FFFFFF" w:themeFill="background1"/>
          </w:tcPr>
          <w:p w14:paraId="2BFC66A0" w14:textId="77777777" w:rsidR="007F3355" w:rsidRDefault="007F3355" w:rsidP="00F67A23">
            <w:pPr>
              <w:pStyle w:val="Alnostext"/>
              <w:spacing w:before="0" w:after="0"/>
              <w:rPr>
                <w:rFonts w:ascii="Times New Roman" w:hAnsi="Times New Roman"/>
              </w:rPr>
            </w:pPr>
          </w:p>
        </w:tc>
        <w:tc>
          <w:tcPr>
            <w:tcW w:w="1920" w:type="dxa"/>
            <w:gridSpan w:val="3"/>
            <w:tcBorders>
              <w:left w:val="nil"/>
            </w:tcBorders>
            <w:shd w:val="clear" w:color="auto" w:fill="FFFFFF" w:themeFill="background1"/>
          </w:tcPr>
          <w:p w14:paraId="0CF9D5D4" w14:textId="77777777" w:rsidR="007F3355" w:rsidRDefault="007F3355" w:rsidP="00F67A23">
            <w:pPr>
              <w:pStyle w:val="Alnostext"/>
              <w:spacing w:before="0" w:after="0"/>
              <w:rPr>
                <w:rFonts w:ascii="Times New Roman" w:hAnsi="Times New Roman"/>
              </w:rPr>
            </w:pPr>
            <w:r>
              <w:rPr>
                <w:rFonts w:ascii="Times New Roman" w:hAnsi="Times New Roman"/>
              </w:rPr>
              <w:t>val.</w:t>
            </w:r>
          </w:p>
        </w:tc>
      </w:tr>
      <w:tr w:rsidR="007F3355" w14:paraId="4E043058" w14:textId="77777777" w:rsidTr="00F67A23">
        <w:trPr>
          <w:trHeight w:val="227"/>
        </w:trPr>
        <w:tc>
          <w:tcPr>
            <w:tcW w:w="3237" w:type="dxa"/>
            <w:gridSpan w:val="3"/>
            <w:vMerge/>
            <w:shd w:val="clear" w:color="auto" w:fill="B8CCE4" w:themeFill="accent1" w:themeFillTint="66"/>
          </w:tcPr>
          <w:p w14:paraId="23945086" w14:textId="77777777" w:rsidR="007F3355" w:rsidRDefault="007F3355" w:rsidP="00F67A23">
            <w:pPr>
              <w:pStyle w:val="Alnostext"/>
              <w:spacing w:before="0" w:after="0"/>
              <w:rPr>
                <w:rFonts w:ascii="Times New Roman" w:hAnsi="Times New Roman"/>
              </w:rPr>
            </w:pPr>
          </w:p>
        </w:tc>
        <w:tc>
          <w:tcPr>
            <w:tcW w:w="3460" w:type="dxa"/>
            <w:gridSpan w:val="6"/>
            <w:shd w:val="clear" w:color="auto" w:fill="FFFFFF" w:themeFill="background1"/>
          </w:tcPr>
          <w:p w14:paraId="0BE1DC94" w14:textId="77777777" w:rsidR="007F3355" w:rsidRDefault="007F3355" w:rsidP="00F67A23">
            <w:pPr>
              <w:pStyle w:val="Alnostext"/>
              <w:spacing w:before="0" w:after="0"/>
              <w:rPr>
                <w:rFonts w:ascii="Times New Roman" w:hAnsi="Times New Roman"/>
              </w:rPr>
            </w:pPr>
          </w:p>
        </w:tc>
        <w:tc>
          <w:tcPr>
            <w:tcW w:w="1726" w:type="dxa"/>
            <w:gridSpan w:val="3"/>
            <w:tcBorders>
              <w:right w:val="nil"/>
            </w:tcBorders>
            <w:shd w:val="clear" w:color="auto" w:fill="FFFFFF" w:themeFill="background1"/>
          </w:tcPr>
          <w:p w14:paraId="72D7E092" w14:textId="77777777" w:rsidR="007F3355" w:rsidRDefault="007F3355" w:rsidP="00F67A23">
            <w:pPr>
              <w:pStyle w:val="Alnostext"/>
              <w:spacing w:before="0" w:after="0"/>
              <w:rPr>
                <w:rFonts w:ascii="Times New Roman" w:hAnsi="Times New Roman"/>
              </w:rPr>
            </w:pPr>
          </w:p>
        </w:tc>
        <w:tc>
          <w:tcPr>
            <w:tcW w:w="1920" w:type="dxa"/>
            <w:gridSpan w:val="3"/>
            <w:tcBorders>
              <w:left w:val="nil"/>
            </w:tcBorders>
            <w:shd w:val="clear" w:color="auto" w:fill="FFFFFF" w:themeFill="background1"/>
          </w:tcPr>
          <w:p w14:paraId="5ECF33D4" w14:textId="77777777" w:rsidR="007F3355" w:rsidRDefault="007F3355" w:rsidP="00F67A23">
            <w:pPr>
              <w:pStyle w:val="Alnostext"/>
              <w:spacing w:before="0" w:after="0"/>
              <w:rPr>
                <w:rFonts w:ascii="Times New Roman" w:hAnsi="Times New Roman"/>
              </w:rPr>
            </w:pPr>
            <w:r>
              <w:rPr>
                <w:rFonts w:ascii="Times New Roman" w:hAnsi="Times New Roman"/>
              </w:rPr>
              <w:t>val.</w:t>
            </w:r>
          </w:p>
        </w:tc>
      </w:tr>
      <w:tr w:rsidR="007F3355" w14:paraId="10C66BA8" w14:textId="77777777" w:rsidTr="00F67A23">
        <w:trPr>
          <w:trHeight w:val="227"/>
        </w:trPr>
        <w:tc>
          <w:tcPr>
            <w:tcW w:w="3237" w:type="dxa"/>
            <w:gridSpan w:val="3"/>
            <w:vMerge/>
            <w:shd w:val="clear" w:color="auto" w:fill="B8CCE4" w:themeFill="accent1" w:themeFillTint="66"/>
          </w:tcPr>
          <w:p w14:paraId="11BF8221" w14:textId="77777777" w:rsidR="007F3355" w:rsidRDefault="007F3355" w:rsidP="00F67A23">
            <w:pPr>
              <w:pStyle w:val="Alnostext"/>
              <w:spacing w:before="0" w:after="0"/>
              <w:rPr>
                <w:rFonts w:ascii="Times New Roman" w:hAnsi="Times New Roman"/>
              </w:rPr>
            </w:pPr>
          </w:p>
        </w:tc>
        <w:tc>
          <w:tcPr>
            <w:tcW w:w="3460" w:type="dxa"/>
            <w:gridSpan w:val="6"/>
            <w:shd w:val="clear" w:color="auto" w:fill="FFFFFF" w:themeFill="background1"/>
          </w:tcPr>
          <w:p w14:paraId="7AEFDD83" w14:textId="77777777" w:rsidR="007F3355" w:rsidRDefault="007F3355" w:rsidP="00F67A23">
            <w:pPr>
              <w:pStyle w:val="Alnostext"/>
              <w:spacing w:before="0" w:after="0"/>
              <w:rPr>
                <w:rFonts w:ascii="Times New Roman" w:hAnsi="Times New Roman"/>
              </w:rPr>
            </w:pPr>
          </w:p>
        </w:tc>
        <w:tc>
          <w:tcPr>
            <w:tcW w:w="1726" w:type="dxa"/>
            <w:gridSpan w:val="3"/>
            <w:tcBorders>
              <w:right w:val="nil"/>
            </w:tcBorders>
            <w:shd w:val="clear" w:color="auto" w:fill="FFFFFF" w:themeFill="background1"/>
          </w:tcPr>
          <w:p w14:paraId="5F11ED43" w14:textId="77777777" w:rsidR="007F3355" w:rsidRDefault="007F3355" w:rsidP="00F67A23">
            <w:pPr>
              <w:pStyle w:val="Alnostext"/>
              <w:spacing w:before="0" w:after="0"/>
              <w:rPr>
                <w:rFonts w:ascii="Times New Roman" w:hAnsi="Times New Roman"/>
              </w:rPr>
            </w:pPr>
          </w:p>
        </w:tc>
        <w:tc>
          <w:tcPr>
            <w:tcW w:w="1920" w:type="dxa"/>
            <w:gridSpan w:val="3"/>
            <w:tcBorders>
              <w:left w:val="nil"/>
            </w:tcBorders>
            <w:shd w:val="clear" w:color="auto" w:fill="FFFFFF" w:themeFill="background1"/>
          </w:tcPr>
          <w:p w14:paraId="4DC81B26" w14:textId="77777777" w:rsidR="007F3355" w:rsidRDefault="007F3355" w:rsidP="00F67A23">
            <w:pPr>
              <w:pStyle w:val="Alnostext"/>
              <w:spacing w:before="0" w:after="0"/>
              <w:rPr>
                <w:rFonts w:ascii="Times New Roman" w:hAnsi="Times New Roman"/>
              </w:rPr>
            </w:pPr>
            <w:r>
              <w:rPr>
                <w:rFonts w:ascii="Times New Roman" w:hAnsi="Times New Roman"/>
              </w:rPr>
              <w:t>val.</w:t>
            </w:r>
          </w:p>
        </w:tc>
      </w:tr>
      <w:tr w:rsidR="007F3355" w14:paraId="43625FAC" w14:textId="77777777" w:rsidTr="00F67A23">
        <w:trPr>
          <w:trHeight w:val="227"/>
        </w:trPr>
        <w:tc>
          <w:tcPr>
            <w:tcW w:w="3237" w:type="dxa"/>
            <w:gridSpan w:val="3"/>
            <w:vMerge/>
            <w:shd w:val="clear" w:color="auto" w:fill="B8CCE4" w:themeFill="accent1" w:themeFillTint="66"/>
          </w:tcPr>
          <w:p w14:paraId="271CC042" w14:textId="77777777" w:rsidR="007F3355" w:rsidRDefault="007F3355" w:rsidP="00F67A23">
            <w:pPr>
              <w:pStyle w:val="Alnostext"/>
              <w:spacing w:before="0" w:after="0"/>
              <w:rPr>
                <w:rFonts w:ascii="Times New Roman" w:hAnsi="Times New Roman"/>
              </w:rPr>
            </w:pPr>
          </w:p>
        </w:tc>
        <w:tc>
          <w:tcPr>
            <w:tcW w:w="3460" w:type="dxa"/>
            <w:gridSpan w:val="6"/>
            <w:shd w:val="clear" w:color="auto" w:fill="B8CCE4" w:themeFill="accent1" w:themeFillTint="66"/>
          </w:tcPr>
          <w:p w14:paraId="15086E9C" w14:textId="77777777" w:rsidR="007F3355" w:rsidRDefault="007F3355" w:rsidP="00F67A23">
            <w:pPr>
              <w:pStyle w:val="Alnostext"/>
              <w:spacing w:before="0" w:after="0"/>
              <w:jc w:val="right"/>
              <w:rPr>
                <w:rFonts w:ascii="Times New Roman" w:hAnsi="Times New Roman"/>
              </w:rPr>
            </w:pPr>
            <w:r>
              <w:rPr>
                <w:rFonts w:ascii="Times New Roman" w:hAnsi="Times New Roman"/>
              </w:rPr>
              <w:t>Iš viso</w:t>
            </w:r>
          </w:p>
        </w:tc>
        <w:tc>
          <w:tcPr>
            <w:tcW w:w="1726" w:type="dxa"/>
            <w:gridSpan w:val="3"/>
            <w:tcBorders>
              <w:right w:val="nil"/>
            </w:tcBorders>
            <w:shd w:val="clear" w:color="auto" w:fill="FFFFFF" w:themeFill="background1"/>
          </w:tcPr>
          <w:p w14:paraId="7F8806D9" w14:textId="77777777" w:rsidR="007F3355" w:rsidRDefault="007F3355" w:rsidP="00F67A23">
            <w:pPr>
              <w:pStyle w:val="Alnostext"/>
              <w:spacing w:before="0" w:after="0"/>
              <w:rPr>
                <w:rFonts w:ascii="Times New Roman" w:hAnsi="Times New Roman"/>
              </w:rPr>
            </w:pPr>
          </w:p>
        </w:tc>
        <w:tc>
          <w:tcPr>
            <w:tcW w:w="1920" w:type="dxa"/>
            <w:gridSpan w:val="3"/>
            <w:tcBorders>
              <w:left w:val="nil"/>
            </w:tcBorders>
            <w:shd w:val="clear" w:color="auto" w:fill="FFFFFF" w:themeFill="background1"/>
          </w:tcPr>
          <w:p w14:paraId="207BAB2B" w14:textId="77777777" w:rsidR="007F3355" w:rsidRDefault="007F3355" w:rsidP="00F67A23">
            <w:pPr>
              <w:pStyle w:val="Alnostext"/>
              <w:spacing w:before="0" w:after="0"/>
              <w:rPr>
                <w:rFonts w:ascii="Times New Roman" w:hAnsi="Times New Roman"/>
              </w:rPr>
            </w:pPr>
            <w:r>
              <w:rPr>
                <w:rFonts w:ascii="Times New Roman" w:hAnsi="Times New Roman"/>
              </w:rPr>
              <w:t>val.</w:t>
            </w:r>
          </w:p>
        </w:tc>
      </w:tr>
      <w:tr w:rsidR="007F3355" w:rsidRPr="00C15511" w14:paraId="1B21B145" w14:textId="77777777" w:rsidTr="00F67A23">
        <w:trPr>
          <w:trHeight w:val="227"/>
        </w:trPr>
        <w:tc>
          <w:tcPr>
            <w:tcW w:w="10343" w:type="dxa"/>
            <w:gridSpan w:val="15"/>
            <w:shd w:val="clear" w:color="auto" w:fill="B8CCE4" w:themeFill="accent1" w:themeFillTint="66"/>
          </w:tcPr>
          <w:p w14:paraId="2FFD152A"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Sąsaja su kitais dokumentais.</w:t>
            </w:r>
          </w:p>
        </w:tc>
      </w:tr>
      <w:tr w:rsidR="007F3355" w:rsidRPr="00C15511" w14:paraId="52941766" w14:textId="77777777" w:rsidTr="00F67A23">
        <w:tc>
          <w:tcPr>
            <w:tcW w:w="4590" w:type="dxa"/>
            <w:gridSpan w:val="5"/>
            <w:shd w:val="clear" w:color="auto" w:fill="B8CCE4" w:themeFill="accent1" w:themeFillTint="66"/>
          </w:tcPr>
          <w:p w14:paraId="769A62B4"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Dokumento pavadinimas</w:t>
            </w:r>
          </w:p>
        </w:tc>
        <w:tc>
          <w:tcPr>
            <w:tcW w:w="2237" w:type="dxa"/>
            <w:gridSpan w:val="5"/>
            <w:shd w:val="clear" w:color="auto" w:fill="B8CCE4" w:themeFill="accent1" w:themeFillTint="66"/>
          </w:tcPr>
          <w:p w14:paraId="1BC98DE7"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Nuostatos nuoroda</w:t>
            </w:r>
          </w:p>
        </w:tc>
        <w:tc>
          <w:tcPr>
            <w:tcW w:w="3516" w:type="dxa"/>
            <w:gridSpan w:val="5"/>
            <w:shd w:val="clear" w:color="auto" w:fill="B8CCE4" w:themeFill="accent1" w:themeFillTint="66"/>
          </w:tcPr>
          <w:p w14:paraId="1E5589CC" w14:textId="77777777" w:rsidR="007F3355" w:rsidRPr="00C15511" w:rsidRDefault="007F3355" w:rsidP="00F67A23">
            <w:pPr>
              <w:pStyle w:val="Alnostext"/>
              <w:spacing w:before="0" w:after="0"/>
              <w:jc w:val="center"/>
              <w:rPr>
                <w:rFonts w:ascii="Times New Roman" w:hAnsi="Times New Roman"/>
              </w:rPr>
            </w:pPr>
            <w:r w:rsidRPr="00C15511">
              <w:rPr>
                <w:rFonts w:ascii="Times New Roman" w:hAnsi="Times New Roman"/>
              </w:rPr>
              <w:t>Pakeitimas</w:t>
            </w:r>
          </w:p>
        </w:tc>
      </w:tr>
      <w:tr w:rsidR="007F3355" w:rsidRPr="00C15511" w14:paraId="471E27C4" w14:textId="77777777" w:rsidTr="00F67A23">
        <w:tc>
          <w:tcPr>
            <w:tcW w:w="4590" w:type="dxa"/>
            <w:gridSpan w:val="5"/>
          </w:tcPr>
          <w:p w14:paraId="1652780D" w14:textId="77777777" w:rsidR="007F3355" w:rsidRPr="00C15511" w:rsidRDefault="007F3355" w:rsidP="00F67A23">
            <w:pPr>
              <w:pStyle w:val="Alnostext"/>
              <w:spacing w:before="0" w:after="0"/>
              <w:rPr>
                <w:rFonts w:ascii="Times New Roman" w:hAnsi="Times New Roman"/>
              </w:rPr>
            </w:pPr>
          </w:p>
        </w:tc>
        <w:tc>
          <w:tcPr>
            <w:tcW w:w="2237" w:type="dxa"/>
            <w:gridSpan w:val="5"/>
          </w:tcPr>
          <w:p w14:paraId="74D455F3" w14:textId="77777777" w:rsidR="007F3355" w:rsidRPr="00C15511" w:rsidRDefault="007F3355" w:rsidP="00F67A23">
            <w:pPr>
              <w:pStyle w:val="Alnostext"/>
              <w:spacing w:before="0" w:after="0"/>
              <w:rPr>
                <w:rFonts w:ascii="Times New Roman" w:hAnsi="Times New Roman"/>
              </w:rPr>
            </w:pPr>
          </w:p>
        </w:tc>
        <w:tc>
          <w:tcPr>
            <w:tcW w:w="380" w:type="dxa"/>
          </w:tcPr>
          <w:p w14:paraId="10F23335"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w:t>
            </w:r>
          </w:p>
        </w:tc>
        <w:tc>
          <w:tcPr>
            <w:tcW w:w="1277" w:type="dxa"/>
            <w:gridSpan w:val="2"/>
          </w:tcPr>
          <w:p w14:paraId="36A32955"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Aktualus</w:t>
            </w:r>
          </w:p>
        </w:tc>
        <w:tc>
          <w:tcPr>
            <w:tcW w:w="403" w:type="dxa"/>
          </w:tcPr>
          <w:p w14:paraId="2C757ABF"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w:t>
            </w:r>
          </w:p>
        </w:tc>
        <w:tc>
          <w:tcPr>
            <w:tcW w:w="1456" w:type="dxa"/>
          </w:tcPr>
          <w:p w14:paraId="31F2B533"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Neaktualus</w:t>
            </w:r>
          </w:p>
        </w:tc>
      </w:tr>
      <w:tr w:rsidR="007F3355" w:rsidRPr="00C15511" w14:paraId="6484042B" w14:textId="77777777" w:rsidTr="00F67A23">
        <w:tc>
          <w:tcPr>
            <w:tcW w:w="4590" w:type="dxa"/>
            <w:gridSpan w:val="5"/>
          </w:tcPr>
          <w:p w14:paraId="6AE8538E" w14:textId="77777777" w:rsidR="007F3355" w:rsidRPr="00C15511" w:rsidRDefault="007F3355" w:rsidP="00F67A23">
            <w:pPr>
              <w:pStyle w:val="Alnostext"/>
              <w:spacing w:before="0" w:after="0"/>
              <w:rPr>
                <w:rFonts w:ascii="Times New Roman" w:hAnsi="Times New Roman"/>
              </w:rPr>
            </w:pPr>
          </w:p>
        </w:tc>
        <w:tc>
          <w:tcPr>
            <w:tcW w:w="2237" w:type="dxa"/>
            <w:gridSpan w:val="5"/>
          </w:tcPr>
          <w:p w14:paraId="6DDA681E" w14:textId="77777777" w:rsidR="007F3355" w:rsidRPr="00C15511" w:rsidRDefault="007F3355" w:rsidP="00F67A23">
            <w:pPr>
              <w:pStyle w:val="Alnostext"/>
              <w:spacing w:before="0" w:after="0"/>
              <w:rPr>
                <w:rFonts w:ascii="Times New Roman" w:hAnsi="Times New Roman"/>
              </w:rPr>
            </w:pPr>
          </w:p>
        </w:tc>
        <w:tc>
          <w:tcPr>
            <w:tcW w:w="380" w:type="dxa"/>
          </w:tcPr>
          <w:p w14:paraId="6ED938B6"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w:t>
            </w:r>
          </w:p>
        </w:tc>
        <w:tc>
          <w:tcPr>
            <w:tcW w:w="1277" w:type="dxa"/>
            <w:gridSpan w:val="2"/>
          </w:tcPr>
          <w:p w14:paraId="1E619B06"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Aktualus</w:t>
            </w:r>
          </w:p>
        </w:tc>
        <w:tc>
          <w:tcPr>
            <w:tcW w:w="403" w:type="dxa"/>
          </w:tcPr>
          <w:p w14:paraId="2185073A"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w:t>
            </w:r>
          </w:p>
        </w:tc>
        <w:tc>
          <w:tcPr>
            <w:tcW w:w="1456" w:type="dxa"/>
          </w:tcPr>
          <w:p w14:paraId="077311F1"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Neaktualus</w:t>
            </w:r>
          </w:p>
        </w:tc>
      </w:tr>
      <w:tr w:rsidR="007F3355" w:rsidRPr="00C15511" w14:paraId="01AD90C1" w14:textId="77777777" w:rsidTr="00F67A23">
        <w:tc>
          <w:tcPr>
            <w:tcW w:w="4590" w:type="dxa"/>
            <w:gridSpan w:val="5"/>
          </w:tcPr>
          <w:p w14:paraId="37A0D99C" w14:textId="77777777" w:rsidR="007F3355" w:rsidRPr="00C15511" w:rsidRDefault="007F3355" w:rsidP="00F67A23">
            <w:pPr>
              <w:pStyle w:val="Alnostext"/>
              <w:spacing w:before="0" w:after="0"/>
              <w:rPr>
                <w:rFonts w:ascii="Times New Roman" w:hAnsi="Times New Roman"/>
              </w:rPr>
            </w:pPr>
          </w:p>
        </w:tc>
        <w:tc>
          <w:tcPr>
            <w:tcW w:w="2237" w:type="dxa"/>
            <w:gridSpan w:val="5"/>
          </w:tcPr>
          <w:p w14:paraId="30C91668" w14:textId="77777777" w:rsidR="007F3355" w:rsidRPr="00C15511" w:rsidRDefault="007F3355" w:rsidP="00F67A23">
            <w:pPr>
              <w:pStyle w:val="Alnostext"/>
              <w:spacing w:before="0" w:after="0"/>
              <w:rPr>
                <w:rFonts w:ascii="Times New Roman" w:hAnsi="Times New Roman"/>
              </w:rPr>
            </w:pPr>
          </w:p>
        </w:tc>
        <w:tc>
          <w:tcPr>
            <w:tcW w:w="380" w:type="dxa"/>
          </w:tcPr>
          <w:p w14:paraId="2D6D5A5D"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w:t>
            </w:r>
          </w:p>
        </w:tc>
        <w:tc>
          <w:tcPr>
            <w:tcW w:w="1277" w:type="dxa"/>
            <w:gridSpan w:val="2"/>
          </w:tcPr>
          <w:p w14:paraId="57307FAB"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Aktualus</w:t>
            </w:r>
          </w:p>
        </w:tc>
        <w:tc>
          <w:tcPr>
            <w:tcW w:w="403" w:type="dxa"/>
          </w:tcPr>
          <w:p w14:paraId="7A9EB3CF"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w:t>
            </w:r>
          </w:p>
        </w:tc>
        <w:tc>
          <w:tcPr>
            <w:tcW w:w="1456" w:type="dxa"/>
          </w:tcPr>
          <w:p w14:paraId="35651398"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Neaktualus</w:t>
            </w:r>
          </w:p>
        </w:tc>
      </w:tr>
      <w:tr w:rsidR="007F3355" w:rsidRPr="00C15511" w14:paraId="6EA598FF" w14:textId="77777777" w:rsidTr="00F67A23">
        <w:tc>
          <w:tcPr>
            <w:tcW w:w="4590" w:type="dxa"/>
            <w:gridSpan w:val="5"/>
          </w:tcPr>
          <w:p w14:paraId="7A96EA1E" w14:textId="77777777" w:rsidR="007F3355" w:rsidRPr="00C15511" w:rsidRDefault="007F3355" w:rsidP="00F67A23">
            <w:pPr>
              <w:pStyle w:val="Alnostext"/>
              <w:spacing w:before="0" w:after="0"/>
              <w:rPr>
                <w:rFonts w:ascii="Times New Roman" w:hAnsi="Times New Roman"/>
              </w:rPr>
            </w:pPr>
          </w:p>
        </w:tc>
        <w:tc>
          <w:tcPr>
            <w:tcW w:w="2237" w:type="dxa"/>
            <w:gridSpan w:val="5"/>
          </w:tcPr>
          <w:p w14:paraId="0AA06EF9" w14:textId="77777777" w:rsidR="007F3355" w:rsidRPr="00C15511" w:rsidRDefault="007F3355" w:rsidP="00F67A23">
            <w:pPr>
              <w:pStyle w:val="Alnostext"/>
              <w:spacing w:before="0" w:after="0"/>
              <w:rPr>
                <w:rFonts w:ascii="Times New Roman" w:hAnsi="Times New Roman"/>
              </w:rPr>
            </w:pPr>
          </w:p>
        </w:tc>
        <w:tc>
          <w:tcPr>
            <w:tcW w:w="380" w:type="dxa"/>
          </w:tcPr>
          <w:p w14:paraId="47CE0A6B"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w:t>
            </w:r>
          </w:p>
        </w:tc>
        <w:tc>
          <w:tcPr>
            <w:tcW w:w="1277" w:type="dxa"/>
            <w:gridSpan w:val="2"/>
          </w:tcPr>
          <w:p w14:paraId="46727B0B"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Aktualus</w:t>
            </w:r>
          </w:p>
        </w:tc>
        <w:tc>
          <w:tcPr>
            <w:tcW w:w="403" w:type="dxa"/>
          </w:tcPr>
          <w:p w14:paraId="30E73C79"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w:t>
            </w:r>
          </w:p>
        </w:tc>
        <w:tc>
          <w:tcPr>
            <w:tcW w:w="1456" w:type="dxa"/>
          </w:tcPr>
          <w:p w14:paraId="3207C1E1"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Neaktualus</w:t>
            </w:r>
          </w:p>
        </w:tc>
      </w:tr>
      <w:tr w:rsidR="007F3355" w:rsidRPr="00C15511" w14:paraId="7E17E255" w14:textId="77777777" w:rsidTr="00F67A23">
        <w:tc>
          <w:tcPr>
            <w:tcW w:w="2295" w:type="dxa"/>
          </w:tcPr>
          <w:p w14:paraId="61EB5AAE"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Užsakymo priedai</w:t>
            </w:r>
          </w:p>
        </w:tc>
        <w:tc>
          <w:tcPr>
            <w:tcW w:w="380" w:type="dxa"/>
          </w:tcPr>
          <w:p w14:paraId="1D02C2B8"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w:t>
            </w:r>
          </w:p>
        </w:tc>
        <w:tc>
          <w:tcPr>
            <w:tcW w:w="1555" w:type="dxa"/>
            <w:gridSpan w:val="2"/>
          </w:tcPr>
          <w:p w14:paraId="0DF4C9D7"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Nėra</w:t>
            </w:r>
          </w:p>
        </w:tc>
        <w:tc>
          <w:tcPr>
            <w:tcW w:w="424" w:type="dxa"/>
            <w:gridSpan w:val="2"/>
          </w:tcPr>
          <w:p w14:paraId="02EFEB0A"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w:t>
            </w:r>
          </w:p>
        </w:tc>
        <w:tc>
          <w:tcPr>
            <w:tcW w:w="1694" w:type="dxa"/>
            <w:gridSpan w:val="2"/>
          </w:tcPr>
          <w:p w14:paraId="49189F5F"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Yra</w:t>
            </w:r>
          </w:p>
        </w:tc>
        <w:tc>
          <w:tcPr>
            <w:tcW w:w="2539" w:type="dxa"/>
            <w:gridSpan w:val="6"/>
            <w:shd w:val="clear" w:color="auto" w:fill="B8CCE4" w:themeFill="accent1" w:themeFillTint="66"/>
          </w:tcPr>
          <w:p w14:paraId="50A6D6F4" w14:textId="77777777" w:rsidR="007F3355" w:rsidRPr="00C15511" w:rsidRDefault="007F3355" w:rsidP="00F67A23">
            <w:pPr>
              <w:pStyle w:val="Alnostext"/>
              <w:spacing w:before="0" w:after="0"/>
              <w:rPr>
                <w:rFonts w:ascii="Times New Roman" w:hAnsi="Times New Roman"/>
              </w:rPr>
            </w:pPr>
            <w:r w:rsidRPr="00C15511">
              <w:rPr>
                <w:rFonts w:ascii="Times New Roman" w:hAnsi="Times New Roman"/>
              </w:rPr>
              <w:t>Pridedamų lapų skaičius</w:t>
            </w:r>
          </w:p>
        </w:tc>
        <w:tc>
          <w:tcPr>
            <w:tcW w:w="1456" w:type="dxa"/>
          </w:tcPr>
          <w:p w14:paraId="2B913E83" w14:textId="77777777" w:rsidR="007F3355" w:rsidRPr="00C15511" w:rsidRDefault="007F3355" w:rsidP="00F67A23">
            <w:pPr>
              <w:pStyle w:val="Alnostext"/>
              <w:spacing w:before="0" w:after="0"/>
              <w:rPr>
                <w:rFonts w:ascii="Times New Roman" w:hAnsi="Times New Roman"/>
              </w:rPr>
            </w:pPr>
          </w:p>
        </w:tc>
      </w:tr>
    </w:tbl>
    <w:p w14:paraId="7552C04D" w14:textId="77777777" w:rsidR="007F3355" w:rsidRDefault="007F3355" w:rsidP="007F3355">
      <w:pPr>
        <w:pStyle w:val="Alnostext"/>
        <w:spacing w:before="0" w:after="0"/>
        <w:rPr>
          <w:rFonts w:ascii="Times New Roman" w:hAnsi="Times New Roman"/>
        </w:rPr>
      </w:pPr>
    </w:p>
    <w:p w14:paraId="02A839B2" w14:textId="77777777" w:rsidR="007F3355" w:rsidRDefault="007F3355" w:rsidP="007F3355">
      <w:pPr>
        <w:pStyle w:val="Alnostext"/>
        <w:spacing w:before="0" w:after="0"/>
        <w:rPr>
          <w:rFonts w:ascii="Times New Roman" w:hAnsi="Times New Roman"/>
        </w:rPr>
      </w:pPr>
    </w:p>
    <w:p w14:paraId="0ABA0E8D" w14:textId="77777777" w:rsidR="007F3355" w:rsidRPr="00C15511" w:rsidRDefault="007F3355" w:rsidP="007F3355">
      <w:pPr>
        <w:pStyle w:val="Alnostext"/>
        <w:spacing w:before="0" w:after="0"/>
        <w:rPr>
          <w:rFonts w:ascii="Times New Roman" w:hAnsi="Times New Roman"/>
        </w:rPr>
      </w:pPr>
    </w:p>
    <w:p w14:paraId="1ECCE323" w14:textId="77777777" w:rsidR="007F3355" w:rsidRDefault="007F3355" w:rsidP="007F3355">
      <w:pPr>
        <w:pStyle w:val="Alnostext"/>
        <w:spacing w:before="0" w:after="0"/>
      </w:pPr>
    </w:p>
    <w:p w14:paraId="35326AC1" w14:textId="77777777" w:rsidR="007F3355" w:rsidRDefault="007F3355" w:rsidP="007F3355">
      <w:pPr>
        <w:rPr>
          <w:lang w:eastAsia="en-US"/>
        </w:rPr>
      </w:pPr>
      <w:r w:rsidRPr="001C5B88">
        <w:rPr>
          <w:lang w:eastAsia="en-US"/>
        </w:rPr>
        <w:t>Užsakovo atstovas atsakingas už sutarties vykdymą</w:t>
      </w:r>
      <w:r>
        <w:rPr>
          <w:lang w:eastAsia="en-US"/>
        </w:rPr>
        <w:t xml:space="preserve">                  (vardas ir pavardė)                        (parašas)</w:t>
      </w:r>
    </w:p>
    <w:p w14:paraId="6A364FC8" w14:textId="77777777" w:rsidR="007F3355" w:rsidRDefault="007F3355" w:rsidP="007F3355">
      <w:pPr>
        <w:pStyle w:val="Alnostext"/>
        <w:spacing w:before="0" w:after="0"/>
        <w:rPr>
          <w:rFonts w:ascii="Times New Roman" w:hAnsi="Times New Roman"/>
        </w:rPr>
      </w:pPr>
    </w:p>
    <w:p w14:paraId="409F8FCC" w14:textId="77777777" w:rsidR="007F3355" w:rsidRDefault="007F3355" w:rsidP="007F3355">
      <w:pPr>
        <w:pStyle w:val="Alnostext"/>
        <w:spacing w:before="0" w:after="0"/>
        <w:rPr>
          <w:rFonts w:ascii="Times New Roman" w:hAnsi="Times New Roman"/>
        </w:rPr>
      </w:pPr>
      <w:r>
        <w:rPr>
          <w:rFonts w:ascii="Times New Roman" w:hAnsi="Times New Roman"/>
        </w:rPr>
        <w:t xml:space="preserve">Paslaugų teikėjo </w:t>
      </w:r>
      <w:r w:rsidRPr="00BE182E">
        <w:rPr>
          <w:rFonts w:ascii="Times New Roman" w:hAnsi="Times New Roman"/>
        </w:rPr>
        <w:t>atstovas atsakingas už sutarties vykdymą</w:t>
      </w:r>
      <w:r>
        <w:rPr>
          <w:rFonts w:ascii="Times New Roman" w:hAnsi="Times New Roman"/>
        </w:rPr>
        <w:t xml:space="preserve">             (vardas ir pavardė)                                (parašas)</w:t>
      </w:r>
    </w:p>
    <w:p w14:paraId="27E6FD3D" w14:textId="77777777" w:rsidR="007F3355" w:rsidRDefault="007F3355" w:rsidP="00CA0C65"/>
    <w:p w14:paraId="51B0AD0A" w14:textId="77777777" w:rsidR="007F3355" w:rsidRDefault="007F3355" w:rsidP="00CA0C65"/>
    <w:p w14:paraId="37ED92C4" w14:textId="77777777" w:rsidR="007F3355" w:rsidRDefault="007F3355" w:rsidP="00CA0C65"/>
    <w:p w14:paraId="79F927FF" w14:textId="77777777" w:rsidR="007F3355" w:rsidRDefault="007F3355" w:rsidP="00CA0C65"/>
    <w:p w14:paraId="75ACAA21" w14:textId="77777777" w:rsidR="008E2ED6" w:rsidRDefault="008E2ED6" w:rsidP="00CA0C65"/>
    <w:p w14:paraId="7FC39CEE" w14:textId="77777777" w:rsidR="007F3355" w:rsidRDefault="007F3355" w:rsidP="00CA0C65"/>
    <w:p w14:paraId="6C046BD2" w14:textId="77777777" w:rsidR="00672EC6" w:rsidRPr="009823B3" w:rsidRDefault="00672EC6" w:rsidP="00672EC6">
      <w:pPr>
        <w:pStyle w:val="Alnostext"/>
        <w:spacing w:before="0" w:after="0"/>
        <w:ind w:left="4536"/>
        <w:jc w:val="left"/>
        <w:rPr>
          <w:rFonts w:ascii="Times New Roman" w:hAnsi="Times New Roman"/>
        </w:rPr>
      </w:pPr>
      <w:r w:rsidRPr="009823B3">
        <w:rPr>
          <w:rFonts w:ascii="Times New Roman" w:hAnsi="Times New Roman"/>
        </w:rPr>
        <w:lastRenderedPageBreak/>
        <w:t>Valstybės biudžeto, apskaitos ir mokėjimų sistemos (VBAMS)</w:t>
      </w:r>
      <w:r>
        <w:rPr>
          <w:rFonts w:ascii="Times New Roman" w:hAnsi="Times New Roman"/>
        </w:rPr>
        <w:t>,</w:t>
      </w:r>
      <w:r w:rsidRPr="009823B3">
        <w:rPr>
          <w:rFonts w:ascii="Times New Roman" w:hAnsi="Times New Roman"/>
        </w:rPr>
        <w:t xml:space="preserve"> veikiančios MS </w:t>
      </w:r>
      <w:r w:rsidRPr="0056434D">
        <w:rPr>
          <w:rFonts w:ascii="Times New Roman" w:hAnsi="Times New Roman"/>
          <w:i/>
          <w:iCs/>
        </w:rPr>
        <w:t>Dynamics</w:t>
      </w:r>
      <w:r w:rsidRPr="009823B3">
        <w:rPr>
          <w:rFonts w:ascii="Times New Roman" w:hAnsi="Times New Roman"/>
        </w:rPr>
        <w:t xml:space="preserve"> NAV 2017 platformoje, migravimo į MS </w:t>
      </w:r>
      <w:r w:rsidRPr="0056434D">
        <w:rPr>
          <w:rFonts w:ascii="Times New Roman" w:hAnsi="Times New Roman"/>
          <w:i/>
          <w:iCs/>
        </w:rPr>
        <w:t>Dynamics</w:t>
      </w:r>
      <w:r w:rsidRPr="009823B3">
        <w:rPr>
          <w:rFonts w:ascii="Times New Roman" w:hAnsi="Times New Roman"/>
        </w:rPr>
        <w:t xml:space="preserve"> 365 aukščiausią versiją</w:t>
      </w:r>
      <w:r>
        <w:rPr>
          <w:rFonts w:ascii="Times New Roman" w:hAnsi="Times New Roman"/>
        </w:rPr>
        <w:t xml:space="preserve"> (arba lygiavertę)</w:t>
      </w:r>
      <w:r w:rsidRPr="009823B3">
        <w:rPr>
          <w:rFonts w:ascii="Times New Roman" w:hAnsi="Times New Roman"/>
        </w:rPr>
        <w:t xml:space="preserve"> paslaugų techninės specifikacijos</w:t>
      </w:r>
    </w:p>
    <w:p w14:paraId="00A93BD9" w14:textId="77777777" w:rsidR="00672EC6" w:rsidRPr="009823B3" w:rsidRDefault="00672EC6" w:rsidP="00672EC6">
      <w:pPr>
        <w:pStyle w:val="Alnostext"/>
        <w:spacing w:before="0" w:after="0"/>
        <w:ind w:left="4536"/>
        <w:jc w:val="left"/>
        <w:rPr>
          <w:rFonts w:ascii="Times New Roman" w:hAnsi="Times New Roman"/>
        </w:rPr>
      </w:pPr>
      <w:r w:rsidRPr="009823B3">
        <w:rPr>
          <w:rFonts w:ascii="Times New Roman" w:hAnsi="Times New Roman"/>
        </w:rPr>
        <w:t xml:space="preserve">3 priedas </w:t>
      </w:r>
    </w:p>
    <w:p w14:paraId="7769B53E" w14:textId="77777777" w:rsidR="00672EC6" w:rsidRPr="009823B3" w:rsidRDefault="00672EC6" w:rsidP="00672EC6">
      <w:pPr>
        <w:pStyle w:val="Alnostext"/>
        <w:spacing w:before="0" w:after="0"/>
        <w:ind w:left="4820" w:firstLine="993"/>
        <w:jc w:val="left"/>
        <w:rPr>
          <w:rFonts w:ascii="Times New Roman" w:hAnsi="Times New Roman"/>
          <w:b/>
          <w:bCs/>
        </w:rPr>
      </w:pPr>
    </w:p>
    <w:p w14:paraId="2D5AFB52" w14:textId="77777777" w:rsidR="00672EC6" w:rsidRPr="009823B3" w:rsidRDefault="00672EC6" w:rsidP="00672EC6">
      <w:pPr>
        <w:jc w:val="center"/>
        <w:rPr>
          <w:b/>
          <w:color w:val="000000" w:themeColor="text1"/>
        </w:rPr>
      </w:pPr>
    </w:p>
    <w:p w14:paraId="1668381B" w14:textId="77777777" w:rsidR="00672EC6" w:rsidRPr="009823B3" w:rsidRDefault="00672EC6" w:rsidP="00672EC6">
      <w:pPr>
        <w:pStyle w:val="Alnostext"/>
        <w:spacing w:before="0" w:after="0"/>
        <w:jc w:val="center"/>
        <w:rPr>
          <w:rFonts w:ascii="Times New Roman" w:hAnsi="Times New Roman"/>
          <w:b/>
          <w:color w:val="000000" w:themeColor="text1"/>
        </w:rPr>
      </w:pPr>
      <w:r w:rsidRPr="009823B3">
        <w:rPr>
          <w:rFonts w:ascii="Times New Roman" w:hAnsi="Times New Roman"/>
          <w:b/>
          <w:color w:val="000000" w:themeColor="text1"/>
        </w:rPr>
        <w:t>VALSTYBĖS BIUDŽETO, APSKAITOS IR MOKĖJIMŲ SISTEMOS (VBAMS) POSISTEMIŲ KEIČIAMŲ GALIMYBIŲ, SĄSAJŲ, ATASKAITŲ PROJEKTAVIMO DOKUMENTAS</w:t>
      </w:r>
    </w:p>
    <w:p w14:paraId="373D29F1" w14:textId="77777777" w:rsidR="00672EC6" w:rsidRPr="009823B3" w:rsidRDefault="00672EC6" w:rsidP="00672EC6">
      <w:pPr>
        <w:pStyle w:val="Alnostext"/>
        <w:spacing w:before="0" w:after="0"/>
        <w:jc w:val="center"/>
        <w:rPr>
          <w:rFonts w:ascii="Times New Roman" w:hAnsi="Times New Roman"/>
          <w:b/>
          <w:bCs/>
        </w:rPr>
      </w:pPr>
    </w:p>
    <w:sdt>
      <w:sdtPr>
        <w:rPr>
          <w:rFonts w:ascii="Times New Roman" w:eastAsia="Calibri" w:hAnsi="Times New Roman" w:cs="Times New Roman"/>
          <w:b/>
          <w:bCs/>
          <w:noProof/>
          <w:color w:val="auto"/>
          <w:sz w:val="22"/>
          <w:szCs w:val="22"/>
          <w:u w:val="single"/>
          <w:lang w:eastAsia="en-US"/>
        </w:rPr>
        <w:id w:val="1600458204"/>
        <w:docPartObj>
          <w:docPartGallery w:val="Table of Contents"/>
          <w:docPartUnique/>
        </w:docPartObj>
      </w:sdtPr>
      <w:sdtEndPr>
        <w:rPr>
          <w:rFonts w:eastAsiaTheme="majorEastAsia"/>
          <w:b w:val="0"/>
          <w:bCs w:val="0"/>
          <w:sz w:val="24"/>
          <w:szCs w:val="20"/>
        </w:rPr>
      </w:sdtEndPr>
      <w:sdtContent>
        <w:p w14:paraId="407EDCFD" w14:textId="77777777" w:rsidR="00672EC6" w:rsidRPr="009823B3" w:rsidRDefault="00672EC6" w:rsidP="00672EC6">
          <w:pPr>
            <w:pStyle w:val="Turinioantrat"/>
            <w:jc w:val="center"/>
            <w:rPr>
              <w:rFonts w:ascii="Times New Roman" w:hAnsi="Times New Roman" w:cs="Times New Roman"/>
              <w:color w:val="auto"/>
              <w:szCs w:val="24"/>
            </w:rPr>
          </w:pPr>
          <w:r w:rsidRPr="009823B3">
            <w:rPr>
              <w:rFonts w:ascii="Times New Roman" w:hAnsi="Times New Roman" w:cs="Times New Roman"/>
              <w:color w:val="auto"/>
              <w:szCs w:val="24"/>
            </w:rPr>
            <w:t>Turinys</w:t>
          </w:r>
        </w:p>
        <w:p w14:paraId="5DF0B8F7" w14:textId="77777777" w:rsidR="00672EC6" w:rsidRDefault="00672EC6" w:rsidP="00672EC6">
          <w:pPr>
            <w:pStyle w:val="Turinys1"/>
            <w:rPr>
              <w:rFonts w:asciiTheme="minorHAnsi" w:eastAsiaTheme="minorEastAsia" w:hAnsiTheme="minorHAnsi" w:cstheme="minorBidi"/>
              <w:noProof/>
              <w:kern w:val="2"/>
              <w14:ligatures w14:val="standardContextual"/>
            </w:rPr>
          </w:pPr>
          <w:r w:rsidRPr="009823B3">
            <w:rPr>
              <w:sz w:val="22"/>
              <w:szCs w:val="22"/>
            </w:rPr>
            <w:fldChar w:fldCharType="begin"/>
          </w:r>
          <w:r w:rsidRPr="009823B3">
            <w:rPr>
              <w:sz w:val="22"/>
              <w:szCs w:val="22"/>
            </w:rPr>
            <w:instrText xml:space="preserve"> TOC \o "1-4" \h \z \u </w:instrText>
          </w:r>
          <w:r w:rsidRPr="009823B3">
            <w:rPr>
              <w:sz w:val="22"/>
              <w:szCs w:val="22"/>
            </w:rPr>
            <w:fldChar w:fldCharType="separate"/>
          </w:r>
          <w:hyperlink w:anchor="_Toc207875762" w:history="1">
            <w:r w:rsidRPr="00AC64C6">
              <w:rPr>
                <w:rStyle w:val="Hipersaitas"/>
                <w:noProof/>
              </w:rPr>
              <w:t>1.</w:t>
            </w:r>
            <w:r>
              <w:rPr>
                <w:rFonts w:asciiTheme="minorHAnsi" w:eastAsiaTheme="minorEastAsia" w:hAnsiTheme="minorHAnsi" w:cstheme="minorBidi"/>
                <w:noProof/>
                <w:kern w:val="2"/>
                <w14:ligatures w14:val="standardContextual"/>
              </w:rPr>
              <w:tab/>
            </w:r>
            <w:r w:rsidRPr="00AC64C6">
              <w:rPr>
                <w:rStyle w:val="Hipersaitas"/>
                <w:noProof/>
              </w:rPr>
              <w:t>Bendra dalis</w:t>
            </w:r>
            <w:r>
              <w:rPr>
                <w:noProof/>
                <w:webHidden/>
              </w:rPr>
              <w:tab/>
            </w:r>
            <w:r>
              <w:rPr>
                <w:noProof/>
                <w:webHidden/>
              </w:rPr>
              <w:fldChar w:fldCharType="begin"/>
            </w:r>
            <w:r>
              <w:rPr>
                <w:noProof/>
                <w:webHidden/>
              </w:rPr>
              <w:instrText xml:space="preserve"> PAGEREF _Toc207875762 \h </w:instrText>
            </w:r>
            <w:r>
              <w:rPr>
                <w:noProof/>
                <w:webHidden/>
              </w:rPr>
            </w:r>
            <w:r>
              <w:rPr>
                <w:noProof/>
                <w:webHidden/>
              </w:rPr>
              <w:fldChar w:fldCharType="separate"/>
            </w:r>
            <w:r>
              <w:rPr>
                <w:noProof/>
                <w:webHidden/>
              </w:rPr>
              <w:t>3</w:t>
            </w:r>
            <w:r>
              <w:rPr>
                <w:noProof/>
                <w:webHidden/>
              </w:rPr>
              <w:fldChar w:fldCharType="end"/>
            </w:r>
          </w:hyperlink>
        </w:p>
        <w:p w14:paraId="76F4BA83" w14:textId="77777777" w:rsidR="00672EC6" w:rsidRDefault="00672EC6" w:rsidP="00672EC6">
          <w:pPr>
            <w:pStyle w:val="Turinys2"/>
            <w:tabs>
              <w:tab w:val="left" w:pos="960"/>
              <w:tab w:val="right" w:leader="dot" w:pos="10189"/>
            </w:tabs>
            <w:rPr>
              <w:rFonts w:asciiTheme="minorHAnsi" w:eastAsiaTheme="minorEastAsia" w:hAnsiTheme="minorHAnsi" w:cstheme="minorBidi"/>
              <w:noProof/>
              <w:kern w:val="2"/>
              <w14:ligatures w14:val="standardContextual"/>
            </w:rPr>
          </w:pPr>
          <w:hyperlink w:anchor="_Toc207875763" w:history="1">
            <w:r w:rsidRPr="00AC64C6">
              <w:rPr>
                <w:rStyle w:val="Hipersaitas"/>
                <w:noProof/>
              </w:rPr>
              <w:t>1.1.</w:t>
            </w:r>
            <w:r>
              <w:rPr>
                <w:rFonts w:asciiTheme="minorHAnsi" w:eastAsiaTheme="minorEastAsia" w:hAnsiTheme="minorHAnsi" w:cstheme="minorBidi"/>
                <w:noProof/>
                <w:kern w:val="2"/>
                <w14:ligatures w14:val="standardContextual"/>
              </w:rPr>
              <w:tab/>
            </w:r>
            <w:r w:rsidRPr="00AC64C6">
              <w:rPr>
                <w:rStyle w:val="Hipersaitas"/>
                <w:noProof/>
              </w:rPr>
              <w:t>Sąvokos ir trumpiniai</w:t>
            </w:r>
            <w:r>
              <w:rPr>
                <w:noProof/>
                <w:webHidden/>
              </w:rPr>
              <w:tab/>
            </w:r>
            <w:r>
              <w:rPr>
                <w:noProof/>
                <w:webHidden/>
              </w:rPr>
              <w:fldChar w:fldCharType="begin"/>
            </w:r>
            <w:r>
              <w:rPr>
                <w:noProof/>
                <w:webHidden/>
              </w:rPr>
              <w:instrText xml:space="preserve"> PAGEREF _Toc207875763 \h </w:instrText>
            </w:r>
            <w:r>
              <w:rPr>
                <w:noProof/>
                <w:webHidden/>
              </w:rPr>
            </w:r>
            <w:r>
              <w:rPr>
                <w:noProof/>
                <w:webHidden/>
              </w:rPr>
              <w:fldChar w:fldCharType="separate"/>
            </w:r>
            <w:r>
              <w:rPr>
                <w:noProof/>
                <w:webHidden/>
              </w:rPr>
              <w:t>3</w:t>
            </w:r>
            <w:r>
              <w:rPr>
                <w:noProof/>
                <w:webHidden/>
              </w:rPr>
              <w:fldChar w:fldCharType="end"/>
            </w:r>
          </w:hyperlink>
        </w:p>
        <w:p w14:paraId="25A42B2D" w14:textId="77777777" w:rsidR="00672EC6" w:rsidRDefault="00672EC6" w:rsidP="00672EC6">
          <w:pPr>
            <w:pStyle w:val="Turinys1"/>
            <w:rPr>
              <w:rFonts w:asciiTheme="minorHAnsi" w:eastAsiaTheme="minorEastAsia" w:hAnsiTheme="minorHAnsi" w:cstheme="minorBidi"/>
              <w:noProof/>
              <w:kern w:val="2"/>
              <w14:ligatures w14:val="standardContextual"/>
            </w:rPr>
          </w:pPr>
          <w:hyperlink w:anchor="_Toc207875764" w:history="1">
            <w:r w:rsidRPr="00AC64C6">
              <w:rPr>
                <w:rStyle w:val="Hipersaitas"/>
                <w:noProof/>
              </w:rPr>
              <w:t>2.</w:t>
            </w:r>
            <w:r>
              <w:rPr>
                <w:rFonts w:asciiTheme="minorHAnsi" w:eastAsiaTheme="minorEastAsia" w:hAnsiTheme="minorHAnsi" w:cstheme="minorBidi"/>
                <w:noProof/>
                <w:kern w:val="2"/>
                <w14:ligatures w14:val="standardContextual"/>
              </w:rPr>
              <w:tab/>
            </w:r>
            <w:r w:rsidRPr="00AC64C6">
              <w:rPr>
                <w:rStyle w:val="Hipersaitas"/>
                <w:noProof/>
              </w:rPr>
              <w:t>VBAMS posistemių funkcinių galimybių, sąsajų, ataskaitų projektavimas</w:t>
            </w:r>
            <w:r>
              <w:rPr>
                <w:noProof/>
                <w:webHidden/>
              </w:rPr>
              <w:tab/>
            </w:r>
            <w:r>
              <w:rPr>
                <w:noProof/>
                <w:webHidden/>
              </w:rPr>
              <w:fldChar w:fldCharType="begin"/>
            </w:r>
            <w:r>
              <w:rPr>
                <w:noProof/>
                <w:webHidden/>
              </w:rPr>
              <w:instrText xml:space="preserve"> PAGEREF _Toc207875764 \h </w:instrText>
            </w:r>
            <w:r>
              <w:rPr>
                <w:noProof/>
                <w:webHidden/>
              </w:rPr>
            </w:r>
            <w:r>
              <w:rPr>
                <w:noProof/>
                <w:webHidden/>
              </w:rPr>
              <w:fldChar w:fldCharType="separate"/>
            </w:r>
            <w:r>
              <w:rPr>
                <w:noProof/>
                <w:webHidden/>
              </w:rPr>
              <w:t>4</w:t>
            </w:r>
            <w:r>
              <w:rPr>
                <w:noProof/>
                <w:webHidden/>
              </w:rPr>
              <w:fldChar w:fldCharType="end"/>
            </w:r>
          </w:hyperlink>
        </w:p>
        <w:p w14:paraId="2619334B" w14:textId="77777777" w:rsidR="00672EC6" w:rsidRDefault="00672EC6" w:rsidP="00672EC6">
          <w:pPr>
            <w:pStyle w:val="Turinys2"/>
            <w:tabs>
              <w:tab w:val="left" w:pos="960"/>
              <w:tab w:val="right" w:leader="dot" w:pos="10189"/>
            </w:tabs>
            <w:rPr>
              <w:rFonts w:asciiTheme="minorHAnsi" w:eastAsiaTheme="minorEastAsia" w:hAnsiTheme="minorHAnsi" w:cstheme="minorBidi"/>
              <w:noProof/>
              <w:kern w:val="2"/>
              <w14:ligatures w14:val="standardContextual"/>
            </w:rPr>
          </w:pPr>
          <w:hyperlink w:anchor="_Toc207875765" w:history="1">
            <w:r w:rsidRPr="00AC64C6">
              <w:rPr>
                <w:rStyle w:val="Hipersaitas"/>
                <w:noProof/>
              </w:rPr>
              <w:t>2.1.</w:t>
            </w:r>
            <w:r>
              <w:rPr>
                <w:rFonts w:asciiTheme="minorHAnsi" w:eastAsiaTheme="minorEastAsia" w:hAnsiTheme="minorHAnsi" w:cstheme="minorBidi"/>
                <w:noProof/>
                <w:kern w:val="2"/>
                <w14:ligatures w14:val="standardContextual"/>
              </w:rPr>
              <w:tab/>
            </w:r>
            <w:r w:rsidRPr="00AC64C6">
              <w:rPr>
                <w:rStyle w:val="Hipersaitas"/>
                <w:noProof/>
              </w:rPr>
              <w:t>Funkcinė struktūra</w:t>
            </w:r>
            <w:r>
              <w:rPr>
                <w:noProof/>
                <w:webHidden/>
              </w:rPr>
              <w:tab/>
            </w:r>
            <w:r>
              <w:rPr>
                <w:noProof/>
                <w:webHidden/>
              </w:rPr>
              <w:fldChar w:fldCharType="begin"/>
            </w:r>
            <w:r>
              <w:rPr>
                <w:noProof/>
                <w:webHidden/>
              </w:rPr>
              <w:instrText xml:space="preserve"> PAGEREF _Toc207875765 \h </w:instrText>
            </w:r>
            <w:r>
              <w:rPr>
                <w:noProof/>
                <w:webHidden/>
              </w:rPr>
            </w:r>
            <w:r>
              <w:rPr>
                <w:noProof/>
                <w:webHidden/>
              </w:rPr>
              <w:fldChar w:fldCharType="separate"/>
            </w:r>
            <w:r>
              <w:rPr>
                <w:noProof/>
                <w:webHidden/>
              </w:rPr>
              <w:t>4</w:t>
            </w:r>
            <w:r>
              <w:rPr>
                <w:noProof/>
                <w:webHidden/>
              </w:rPr>
              <w:fldChar w:fldCharType="end"/>
            </w:r>
          </w:hyperlink>
        </w:p>
        <w:p w14:paraId="2FD184D6" w14:textId="77777777" w:rsidR="00672EC6" w:rsidRDefault="00672EC6" w:rsidP="00672EC6">
          <w:pPr>
            <w:pStyle w:val="Turinys2"/>
            <w:tabs>
              <w:tab w:val="left" w:pos="960"/>
              <w:tab w:val="right" w:leader="dot" w:pos="10189"/>
            </w:tabs>
            <w:rPr>
              <w:rFonts w:asciiTheme="minorHAnsi" w:eastAsiaTheme="minorEastAsia" w:hAnsiTheme="minorHAnsi" w:cstheme="minorBidi"/>
              <w:noProof/>
              <w:kern w:val="2"/>
              <w14:ligatures w14:val="standardContextual"/>
            </w:rPr>
          </w:pPr>
          <w:hyperlink w:anchor="_Toc207875766" w:history="1">
            <w:r w:rsidRPr="00AC64C6">
              <w:rPr>
                <w:rStyle w:val="Hipersaitas"/>
                <w:noProof/>
              </w:rPr>
              <w:t>2.2.</w:t>
            </w:r>
            <w:r>
              <w:rPr>
                <w:rFonts w:asciiTheme="minorHAnsi" w:eastAsiaTheme="minorEastAsia" w:hAnsiTheme="minorHAnsi" w:cstheme="minorBidi"/>
                <w:noProof/>
                <w:kern w:val="2"/>
                <w14:ligatures w14:val="standardContextual"/>
              </w:rPr>
              <w:tab/>
            </w:r>
            <w:r w:rsidRPr="00AC64C6">
              <w:rPr>
                <w:rStyle w:val="Hipersaitas"/>
                <w:noProof/>
              </w:rPr>
              <w:t>Valstybės iždo mokėjimų ir apskaitos posistemis</w:t>
            </w:r>
            <w:r>
              <w:rPr>
                <w:noProof/>
                <w:webHidden/>
              </w:rPr>
              <w:tab/>
            </w:r>
            <w:r>
              <w:rPr>
                <w:noProof/>
                <w:webHidden/>
              </w:rPr>
              <w:fldChar w:fldCharType="begin"/>
            </w:r>
            <w:r>
              <w:rPr>
                <w:noProof/>
                <w:webHidden/>
              </w:rPr>
              <w:instrText xml:space="preserve"> PAGEREF _Toc207875766 \h </w:instrText>
            </w:r>
            <w:r>
              <w:rPr>
                <w:noProof/>
                <w:webHidden/>
              </w:rPr>
            </w:r>
            <w:r>
              <w:rPr>
                <w:noProof/>
                <w:webHidden/>
              </w:rPr>
              <w:fldChar w:fldCharType="separate"/>
            </w:r>
            <w:r>
              <w:rPr>
                <w:noProof/>
                <w:webHidden/>
              </w:rPr>
              <w:t>4</w:t>
            </w:r>
            <w:r>
              <w:rPr>
                <w:noProof/>
                <w:webHidden/>
              </w:rPr>
              <w:fldChar w:fldCharType="end"/>
            </w:r>
          </w:hyperlink>
        </w:p>
        <w:p w14:paraId="13E1CF40" w14:textId="77777777" w:rsidR="00672EC6" w:rsidRDefault="00672EC6" w:rsidP="00672EC6">
          <w:pPr>
            <w:pStyle w:val="Turinys2"/>
            <w:tabs>
              <w:tab w:val="left" w:pos="1200"/>
              <w:tab w:val="right" w:leader="dot" w:pos="10189"/>
            </w:tabs>
            <w:rPr>
              <w:rFonts w:asciiTheme="minorHAnsi" w:eastAsiaTheme="minorEastAsia" w:hAnsiTheme="minorHAnsi" w:cstheme="minorBidi"/>
              <w:noProof/>
              <w:kern w:val="2"/>
              <w14:ligatures w14:val="standardContextual"/>
            </w:rPr>
          </w:pPr>
          <w:hyperlink w:anchor="_Toc207875767" w:history="1">
            <w:r w:rsidRPr="00AC64C6">
              <w:rPr>
                <w:rStyle w:val="Hipersaitas"/>
                <w:noProof/>
              </w:rPr>
              <w:t>2.2.1.</w:t>
            </w:r>
            <w:r>
              <w:rPr>
                <w:rFonts w:asciiTheme="minorHAnsi" w:eastAsiaTheme="minorEastAsia" w:hAnsiTheme="minorHAnsi" w:cstheme="minorBidi"/>
                <w:noProof/>
                <w:kern w:val="2"/>
                <w14:ligatures w14:val="standardContextual"/>
              </w:rPr>
              <w:tab/>
            </w:r>
            <w:r w:rsidRPr="00AC64C6">
              <w:rPr>
                <w:rStyle w:val="Hipersaitas"/>
                <w:noProof/>
              </w:rPr>
              <w:t>Bendrasis modulis</w:t>
            </w:r>
            <w:r>
              <w:rPr>
                <w:noProof/>
                <w:webHidden/>
              </w:rPr>
              <w:tab/>
            </w:r>
            <w:r>
              <w:rPr>
                <w:noProof/>
                <w:webHidden/>
              </w:rPr>
              <w:fldChar w:fldCharType="begin"/>
            </w:r>
            <w:r>
              <w:rPr>
                <w:noProof/>
                <w:webHidden/>
              </w:rPr>
              <w:instrText xml:space="preserve"> PAGEREF _Toc207875767 \h </w:instrText>
            </w:r>
            <w:r>
              <w:rPr>
                <w:noProof/>
                <w:webHidden/>
              </w:rPr>
            </w:r>
            <w:r>
              <w:rPr>
                <w:noProof/>
                <w:webHidden/>
              </w:rPr>
              <w:fldChar w:fldCharType="separate"/>
            </w:r>
            <w:r>
              <w:rPr>
                <w:noProof/>
                <w:webHidden/>
              </w:rPr>
              <w:t>5</w:t>
            </w:r>
            <w:r>
              <w:rPr>
                <w:noProof/>
                <w:webHidden/>
              </w:rPr>
              <w:fldChar w:fldCharType="end"/>
            </w:r>
          </w:hyperlink>
        </w:p>
        <w:p w14:paraId="58D884FE" w14:textId="77777777" w:rsidR="00672EC6" w:rsidRDefault="00672EC6" w:rsidP="00672EC6">
          <w:pPr>
            <w:pStyle w:val="Turinys2"/>
            <w:tabs>
              <w:tab w:val="left" w:pos="1440"/>
              <w:tab w:val="right" w:leader="dot" w:pos="10189"/>
            </w:tabs>
            <w:rPr>
              <w:rFonts w:asciiTheme="minorHAnsi" w:eastAsiaTheme="minorEastAsia" w:hAnsiTheme="minorHAnsi" w:cstheme="minorBidi"/>
              <w:noProof/>
              <w:kern w:val="2"/>
              <w14:ligatures w14:val="standardContextual"/>
            </w:rPr>
          </w:pPr>
          <w:hyperlink w:anchor="_Toc207875768" w:history="1">
            <w:r w:rsidRPr="00AC64C6">
              <w:rPr>
                <w:rStyle w:val="Hipersaitas"/>
                <w:noProof/>
              </w:rPr>
              <w:t>2.2.1.1.</w:t>
            </w:r>
            <w:r>
              <w:rPr>
                <w:rFonts w:asciiTheme="minorHAnsi" w:eastAsiaTheme="minorEastAsia" w:hAnsiTheme="minorHAnsi" w:cstheme="minorBidi"/>
                <w:noProof/>
                <w:kern w:val="2"/>
                <w14:ligatures w14:val="standardContextual"/>
              </w:rPr>
              <w:tab/>
            </w:r>
            <w:r w:rsidRPr="00AC64C6">
              <w:rPr>
                <w:rStyle w:val="Hipersaitas"/>
                <w:noProof/>
              </w:rPr>
              <w:t>Reorganizacijos procesas</w:t>
            </w:r>
            <w:r>
              <w:rPr>
                <w:noProof/>
                <w:webHidden/>
              </w:rPr>
              <w:tab/>
            </w:r>
            <w:r>
              <w:rPr>
                <w:noProof/>
                <w:webHidden/>
              </w:rPr>
              <w:fldChar w:fldCharType="begin"/>
            </w:r>
            <w:r>
              <w:rPr>
                <w:noProof/>
                <w:webHidden/>
              </w:rPr>
              <w:instrText xml:space="preserve"> PAGEREF _Toc207875768 \h </w:instrText>
            </w:r>
            <w:r>
              <w:rPr>
                <w:noProof/>
                <w:webHidden/>
              </w:rPr>
            </w:r>
            <w:r>
              <w:rPr>
                <w:noProof/>
                <w:webHidden/>
              </w:rPr>
              <w:fldChar w:fldCharType="separate"/>
            </w:r>
            <w:r>
              <w:rPr>
                <w:noProof/>
                <w:webHidden/>
              </w:rPr>
              <w:t>5</w:t>
            </w:r>
            <w:r>
              <w:rPr>
                <w:noProof/>
                <w:webHidden/>
              </w:rPr>
              <w:fldChar w:fldCharType="end"/>
            </w:r>
          </w:hyperlink>
        </w:p>
        <w:p w14:paraId="0572EDB4" w14:textId="77777777" w:rsidR="00672EC6" w:rsidRDefault="00672EC6" w:rsidP="00672EC6">
          <w:pPr>
            <w:pStyle w:val="Turinys2"/>
            <w:tabs>
              <w:tab w:val="left" w:pos="1200"/>
              <w:tab w:val="right" w:leader="dot" w:pos="10189"/>
            </w:tabs>
            <w:rPr>
              <w:rFonts w:asciiTheme="minorHAnsi" w:eastAsiaTheme="minorEastAsia" w:hAnsiTheme="minorHAnsi" w:cstheme="minorBidi"/>
              <w:noProof/>
              <w:kern w:val="2"/>
              <w14:ligatures w14:val="standardContextual"/>
            </w:rPr>
          </w:pPr>
          <w:hyperlink w:anchor="_Toc207875769" w:history="1">
            <w:r w:rsidRPr="00AC64C6">
              <w:rPr>
                <w:rStyle w:val="Hipersaitas"/>
                <w:noProof/>
              </w:rPr>
              <w:t>2.2.2.</w:t>
            </w:r>
            <w:r>
              <w:rPr>
                <w:rFonts w:asciiTheme="minorHAnsi" w:eastAsiaTheme="minorEastAsia" w:hAnsiTheme="minorHAnsi" w:cstheme="minorBidi"/>
                <w:noProof/>
                <w:kern w:val="2"/>
                <w14:ligatures w14:val="standardContextual"/>
              </w:rPr>
              <w:tab/>
            </w:r>
            <w:r w:rsidRPr="00AC64C6">
              <w:rPr>
                <w:rStyle w:val="Hipersaitas"/>
                <w:noProof/>
              </w:rPr>
              <w:t>Mokėjimų modulis</w:t>
            </w:r>
            <w:r>
              <w:rPr>
                <w:noProof/>
                <w:webHidden/>
              </w:rPr>
              <w:tab/>
            </w:r>
            <w:r>
              <w:rPr>
                <w:noProof/>
                <w:webHidden/>
              </w:rPr>
              <w:fldChar w:fldCharType="begin"/>
            </w:r>
            <w:r>
              <w:rPr>
                <w:noProof/>
                <w:webHidden/>
              </w:rPr>
              <w:instrText xml:space="preserve"> PAGEREF _Toc207875769 \h </w:instrText>
            </w:r>
            <w:r>
              <w:rPr>
                <w:noProof/>
                <w:webHidden/>
              </w:rPr>
            </w:r>
            <w:r>
              <w:rPr>
                <w:noProof/>
                <w:webHidden/>
              </w:rPr>
              <w:fldChar w:fldCharType="separate"/>
            </w:r>
            <w:r>
              <w:rPr>
                <w:noProof/>
                <w:webHidden/>
              </w:rPr>
              <w:t>7</w:t>
            </w:r>
            <w:r>
              <w:rPr>
                <w:noProof/>
                <w:webHidden/>
              </w:rPr>
              <w:fldChar w:fldCharType="end"/>
            </w:r>
          </w:hyperlink>
        </w:p>
        <w:p w14:paraId="2515B54F" w14:textId="77777777" w:rsidR="00672EC6" w:rsidRDefault="00672EC6" w:rsidP="00672EC6">
          <w:pPr>
            <w:pStyle w:val="Turinys2"/>
            <w:tabs>
              <w:tab w:val="left" w:pos="1440"/>
              <w:tab w:val="right" w:leader="dot" w:pos="10189"/>
            </w:tabs>
            <w:rPr>
              <w:rFonts w:asciiTheme="minorHAnsi" w:eastAsiaTheme="minorEastAsia" w:hAnsiTheme="minorHAnsi" w:cstheme="minorBidi"/>
              <w:noProof/>
              <w:kern w:val="2"/>
              <w14:ligatures w14:val="standardContextual"/>
            </w:rPr>
          </w:pPr>
          <w:hyperlink w:anchor="_Toc207875770" w:history="1">
            <w:r w:rsidRPr="00AC64C6">
              <w:rPr>
                <w:rStyle w:val="Hipersaitas"/>
                <w:noProof/>
              </w:rPr>
              <w:t>2.2.2.1.</w:t>
            </w:r>
            <w:r>
              <w:rPr>
                <w:rFonts w:asciiTheme="minorHAnsi" w:eastAsiaTheme="minorEastAsia" w:hAnsiTheme="minorHAnsi" w:cstheme="minorBidi"/>
                <w:noProof/>
                <w:kern w:val="2"/>
                <w14:ligatures w14:val="standardContextual"/>
              </w:rPr>
              <w:tab/>
            </w:r>
            <w:r w:rsidRPr="00AC64C6">
              <w:rPr>
                <w:rStyle w:val="Hipersaitas"/>
                <w:noProof/>
              </w:rPr>
              <w:t>Tiekėjų versijos</w:t>
            </w:r>
            <w:r>
              <w:rPr>
                <w:noProof/>
                <w:webHidden/>
              </w:rPr>
              <w:tab/>
            </w:r>
            <w:r>
              <w:rPr>
                <w:noProof/>
                <w:webHidden/>
              </w:rPr>
              <w:fldChar w:fldCharType="begin"/>
            </w:r>
            <w:r>
              <w:rPr>
                <w:noProof/>
                <w:webHidden/>
              </w:rPr>
              <w:instrText xml:space="preserve"> PAGEREF _Toc207875770 \h </w:instrText>
            </w:r>
            <w:r>
              <w:rPr>
                <w:noProof/>
                <w:webHidden/>
              </w:rPr>
            </w:r>
            <w:r>
              <w:rPr>
                <w:noProof/>
                <w:webHidden/>
              </w:rPr>
              <w:fldChar w:fldCharType="separate"/>
            </w:r>
            <w:r>
              <w:rPr>
                <w:noProof/>
                <w:webHidden/>
              </w:rPr>
              <w:t>7</w:t>
            </w:r>
            <w:r>
              <w:rPr>
                <w:noProof/>
                <w:webHidden/>
              </w:rPr>
              <w:fldChar w:fldCharType="end"/>
            </w:r>
          </w:hyperlink>
        </w:p>
        <w:p w14:paraId="4CD963E7" w14:textId="77777777" w:rsidR="00672EC6" w:rsidRDefault="00672EC6" w:rsidP="00672EC6">
          <w:pPr>
            <w:pStyle w:val="Turinys2"/>
            <w:tabs>
              <w:tab w:val="left" w:pos="1440"/>
              <w:tab w:val="right" w:leader="dot" w:pos="10189"/>
            </w:tabs>
            <w:rPr>
              <w:rFonts w:asciiTheme="minorHAnsi" w:eastAsiaTheme="minorEastAsia" w:hAnsiTheme="minorHAnsi" w:cstheme="minorBidi"/>
              <w:noProof/>
              <w:kern w:val="2"/>
              <w14:ligatures w14:val="standardContextual"/>
            </w:rPr>
          </w:pPr>
          <w:hyperlink w:anchor="_Toc207875771" w:history="1">
            <w:r w:rsidRPr="00AC64C6">
              <w:rPr>
                <w:rStyle w:val="Hipersaitas"/>
                <w:noProof/>
              </w:rPr>
              <w:t>2.2.2.2.</w:t>
            </w:r>
            <w:r>
              <w:rPr>
                <w:rFonts w:asciiTheme="minorHAnsi" w:eastAsiaTheme="minorEastAsia" w:hAnsiTheme="minorHAnsi" w:cstheme="minorBidi"/>
                <w:noProof/>
                <w:kern w:val="2"/>
                <w14:ligatures w14:val="standardContextual"/>
              </w:rPr>
              <w:tab/>
            </w:r>
            <w:r w:rsidRPr="00AC64C6">
              <w:rPr>
                <w:rStyle w:val="Hipersaitas"/>
                <w:noProof/>
              </w:rPr>
              <w:t>Mokėjimo paraiškų registravimas/apdorojimas</w:t>
            </w:r>
            <w:r>
              <w:rPr>
                <w:noProof/>
                <w:webHidden/>
              </w:rPr>
              <w:tab/>
            </w:r>
            <w:r>
              <w:rPr>
                <w:noProof/>
                <w:webHidden/>
              </w:rPr>
              <w:fldChar w:fldCharType="begin"/>
            </w:r>
            <w:r>
              <w:rPr>
                <w:noProof/>
                <w:webHidden/>
              </w:rPr>
              <w:instrText xml:space="preserve"> PAGEREF _Toc207875771 \h </w:instrText>
            </w:r>
            <w:r>
              <w:rPr>
                <w:noProof/>
                <w:webHidden/>
              </w:rPr>
            </w:r>
            <w:r>
              <w:rPr>
                <w:noProof/>
                <w:webHidden/>
              </w:rPr>
              <w:fldChar w:fldCharType="separate"/>
            </w:r>
            <w:r>
              <w:rPr>
                <w:noProof/>
                <w:webHidden/>
              </w:rPr>
              <w:t>8</w:t>
            </w:r>
            <w:r>
              <w:rPr>
                <w:noProof/>
                <w:webHidden/>
              </w:rPr>
              <w:fldChar w:fldCharType="end"/>
            </w:r>
          </w:hyperlink>
        </w:p>
        <w:p w14:paraId="4ADA6457" w14:textId="77777777" w:rsidR="00672EC6" w:rsidRDefault="00672EC6" w:rsidP="00672EC6">
          <w:pPr>
            <w:pStyle w:val="Turinys2"/>
            <w:tabs>
              <w:tab w:val="left" w:pos="1200"/>
              <w:tab w:val="right" w:leader="dot" w:pos="10189"/>
            </w:tabs>
            <w:rPr>
              <w:rFonts w:asciiTheme="minorHAnsi" w:eastAsiaTheme="minorEastAsia" w:hAnsiTheme="minorHAnsi" w:cstheme="minorBidi"/>
              <w:noProof/>
              <w:kern w:val="2"/>
              <w14:ligatures w14:val="standardContextual"/>
            </w:rPr>
          </w:pPr>
          <w:hyperlink w:anchor="_Toc207875772" w:history="1">
            <w:r w:rsidRPr="00AC64C6">
              <w:rPr>
                <w:rStyle w:val="Hipersaitas"/>
                <w:noProof/>
              </w:rPr>
              <w:t>2.2.3.</w:t>
            </w:r>
            <w:r>
              <w:rPr>
                <w:rFonts w:asciiTheme="minorHAnsi" w:eastAsiaTheme="minorEastAsia" w:hAnsiTheme="minorHAnsi" w:cstheme="minorBidi"/>
                <w:noProof/>
                <w:kern w:val="2"/>
                <w14:ligatures w14:val="standardContextual"/>
              </w:rPr>
              <w:tab/>
            </w:r>
            <w:r w:rsidRPr="00AC64C6">
              <w:rPr>
                <w:rStyle w:val="Hipersaitas"/>
                <w:noProof/>
              </w:rPr>
              <w:t>Bankų modulis</w:t>
            </w:r>
            <w:r>
              <w:rPr>
                <w:noProof/>
                <w:webHidden/>
              </w:rPr>
              <w:tab/>
            </w:r>
            <w:r>
              <w:rPr>
                <w:noProof/>
                <w:webHidden/>
              </w:rPr>
              <w:fldChar w:fldCharType="begin"/>
            </w:r>
            <w:r>
              <w:rPr>
                <w:noProof/>
                <w:webHidden/>
              </w:rPr>
              <w:instrText xml:space="preserve"> PAGEREF _Toc207875772 \h </w:instrText>
            </w:r>
            <w:r>
              <w:rPr>
                <w:noProof/>
                <w:webHidden/>
              </w:rPr>
            </w:r>
            <w:r>
              <w:rPr>
                <w:noProof/>
                <w:webHidden/>
              </w:rPr>
              <w:fldChar w:fldCharType="separate"/>
            </w:r>
            <w:r>
              <w:rPr>
                <w:noProof/>
                <w:webHidden/>
              </w:rPr>
              <w:t>11</w:t>
            </w:r>
            <w:r>
              <w:rPr>
                <w:noProof/>
                <w:webHidden/>
              </w:rPr>
              <w:fldChar w:fldCharType="end"/>
            </w:r>
          </w:hyperlink>
        </w:p>
        <w:p w14:paraId="37484C20" w14:textId="77777777" w:rsidR="00672EC6" w:rsidRDefault="00672EC6" w:rsidP="00672EC6">
          <w:pPr>
            <w:pStyle w:val="Turinys2"/>
            <w:tabs>
              <w:tab w:val="left" w:pos="1200"/>
              <w:tab w:val="right" w:leader="dot" w:pos="10189"/>
            </w:tabs>
            <w:rPr>
              <w:rFonts w:asciiTheme="minorHAnsi" w:eastAsiaTheme="minorEastAsia" w:hAnsiTheme="minorHAnsi" w:cstheme="minorBidi"/>
              <w:noProof/>
              <w:kern w:val="2"/>
              <w14:ligatures w14:val="standardContextual"/>
            </w:rPr>
          </w:pPr>
          <w:hyperlink w:anchor="_Toc207875773" w:history="1">
            <w:r w:rsidRPr="00AC64C6">
              <w:rPr>
                <w:rStyle w:val="Hipersaitas"/>
                <w:noProof/>
              </w:rPr>
              <w:t>2.2.4.</w:t>
            </w:r>
            <w:r>
              <w:rPr>
                <w:rFonts w:asciiTheme="minorHAnsi" w:eastAsiaTheme="minorEastAsia" w:hAnsiTheme="minorHAnsi" w:cstheme="minorBidi"/>
                <w:noProof/>
                <w:kern w:val="2"/>
                <w14:ligatures w14:val="standardContextual"/>
              </w:rPr>
              <w:tab/>
            </w:r>
            <w:r w:rsidRPr="00AC64C6">
              <w:rPr>
                <w:rStyle w:val="Hipersaitas"/>
                <w:noProof/>
              </w:rPr>
              <w:t>Finansų modulis</w:t>
            </w:r>
            <w:r>
              <w:rPr>
                <w:noProof/>
                <w:webHidden/>
              </w:rPr>
              <w:tab/>
            </w:r>
            <w:r>
              <w:rPr>
                <w:noProof/>
                <w:webHidden/>
              </w:rPr>
              <w:fldChar w:fldCharType="begin"/>
            </w:r>
            <w:r>
              <w:rPr>
                <w:noProof/>
                <w:webHidden/>
              </w:rPr>
              <w:instrText xml:space="preserve"> PAGEREF _Toc207875773 \h </w:instrText>
            </w:r>
            <w:r>
              <w:rPr>
                <w:noProof/>
                <w:webHidden/>
              </w:rPr>
            </w:r>
            <w:r>
              <w:rPr>
                <w:noProof/>
                <w:webHidden/>
              </w:rPr>
              <w:fldChar w:fldCharType="separate"/>
            </w:r>
            <w:r>
              <w:rPr>
                <w:noProof/>
                <w:webHidden/>
              </w:rPr>
              <w:t>12</w:t>
            </w:r>
            <w:r>
              <w:rPr>
                <w:noProof/>
                <w:webHidden/>
              </w:rPr>
              <w:fldChar w:fldCharType="end"/>
            </w:r>
          </w:hyperlink>
        </w:p>
        <w:p w14:paraId="6B9D3E64" w14:textId="77777777" w:rsidR="00672EC6" w:rsidRDefault="00672EC6" w:rsidP="00672EC6">
          <w:pPr>
            <w:pStyle w:val="Turinys2"/>
            <w:tabs>
              <w:tab w:val="left" w:pos="1440"/>
              <w:tab w:val="right" w:leader="dot" w:pos="10189"/>
            </w:tabs>
            <w:rPr>
              <w:rFonts w:asciiTheme="minorHAnsi" w:eastAsiaTheme="minorEastAsia" w:hAnsiTheme="minorHAnsi" w:cstheme="minorBidi"/>
              <w:noProof/>
              <w:kern w:val="2"/>
              <w14:ligatures w14:val="standardContextual"/>
            </w:rPr>
          </w:pPr>
          <w:hyperlink w:anchor="_Toc207875774" w:history="1">
            <w:r w:rsidRPr="00AC64C6">
              <w:rPr>
                <w:rStyle w:val="Hipersaitas"/>
                <w:noProof/>
              </w:rPr>
              <w:t>2.2.4.1.</w:t>
            </w:r>
            <w:r>
              <w:rPr>
                <w:rFonts w:asciiTheme="minorHAnsi" w:eastAsiaTheme="minorEastAsia" w:hAnsiTheme="minorHAnsi" w:cstheme="minorBidi"/>
                <w:noProof/>
                <w:kern w:val="2"/>
                <w14:ligatures w14:val="standardContextual"/>
              </w:rPr>
              <w:tab/>
            </w:r>
            <w:r w:rsidRPr="00AC64C6">
              <w:rPr>
                <w:rStyle w:val="Hipersaitas"/>
                <w:noProof/>
              </w:rPr>
              <w:t>VBAMS bendrųjų žurnalų funkcijų optimizavimas</w:t>
            </w:r>
            <w:r>
              <w:rPr>
                <w:noProof/>
                <w:webHidden/>
              </w:rPr>
              <w:tab/>
            </w:r>
            <w:r>
              <w:rPr>
                <w:noProof/>
                <w:webHidden/>
              </w:rPr>
              <w:fldChar w:fldCharType="begin"/>
            </w:r>
            <w:r>
              <w:rPr>
                <w:noProof/>
                <w:webHidden/>
              </w:rPr>
              <w:instrText xml:space="preserve"> PAGEREF _Toc207875774 \h </w:instrText>
            </w:r>
            <w:r>
              <w:rPr>
                <w:noProof/>
                <w:webHidden/>
              </w:rPr>
            </w:r>
            <w:r>
              <w:rPr>
                <w:noProof/>
                <w:webHidden/>
              </w:rPr>
              <w:fldChar w:fldCharType="separate"/>
            </w:r>
            <w:r>
              <w:rPr>
                <w:noProof/>
                <w:webHidden/>
              </w:rPr>
              <w:t>12</w:t>
            </w:r>
            <w:r>
              <w:rPr>
                <w:noProof/>
                <w:webHidden/>
              </w:rPr>
              <w:fldChar w:fldCharType="end"/>
            </w:r>
          </w:hyperlink>
        </w:p>
        <w:p w14:paraId="0A6F6935" w14:textId="77777777" w:rsidR="00672EC6" w:rsidRDefault="00672EC6" w:rsidP="00672EC6">
          <w:pPr>
            <w:pStyle w:val="Turinys2"/>
            <w:tabs>
              <w:tab w:val="left" w:pos="1440"/>
              <w:tab w:val="right" w:leader="dot" w:pos="10189"/>
            </w:tabs>
            <w:rPr>
              <w:rFonts w:asciiTheme="minorHAnsi" w:eastAsiaTheme="minorEastAsia" w:hAnsiTheme="minorHAnsi" w:cstheme="minorBidi"/>
              <w:noProof/>
              <w:kern w:val="2"/>
              <w14:ligatures w14:val="standardContextual"/>
            </w:rPr>
          </w:pPr>
          <w:hyperlink w:anchor="_Toc207875775" w:history="1">
            <w:r w:rsidRPr="00AC64C6">
              <w:rPr>
                <w:rStyle w:val="Hipersaitas"/>
                <w:noProof/>
              </w:rPr>
              <w:t>2.2.4.2.</w:t>
            </w:r>
            <w:r>
              <w:rPr>
                <w:rFonts w:asciiTheme="minorHAnsi" w:eastAsiaTheme="minorEastAsia" w:hAnsiTheme="minorHAnsi" w:cstheme="minorBidi"/>
                <w:noProof/>
                <w:kern w:val="2"/>
                <w14:ligatures w14:val="standardContextual"/>
              </w:rPr>
              <w:tab/>
            </w:r>
            <w:r w:rsidRPr="00AC64C6">
              <w:rPr>
                <w:rStyle w:val="Hipersaitas"/>
                <w:noProof/>
              </w:rPr>
              <w:t>Funkcijos „Formuoti asignavimų panaudojimo operaciją“ pakeitimai</w:t>
            </w:r>
            <w:r>
              <w:rPr>
                <w:noProof/>
                <w:webHidden/>
              </w:rPr>
              <w:tab/>
            </w:r>
            <w:r>
              <w:rPr>
                <w:noProof/>
                <w:webHidden/>
              </w:rPr>
              <w:fldChar w:fldCharType="begin"/>
            </w:r>
            <w:r>
              <w:rPr>
                <w:noProof/>
                <w:webHidden/>
              </w:rPr>
              <w:instrText xml:space="preserve"> PAGEREF _Toc207875775 \h </w:instrText>
            </w:r>
            <w:r>
              <w:rPr>
                <w:noProof/>
                <w:webHidden/>
              </w:rPr>
            </w:r>
            <w:r>
              <w:rPr>
                <w:noProof/>
                <w:webHidden/>
              </w:rPr>
              <w:fldChar w:fldCharType="separate"/>
            </w:r>
            <w:r>
              <w:rPr>
                <w:noProof/>
                <w:webHidden/>
              </w:rPr>
              <w:t>16</w:t>
            </w:r>
            <w:r>
              <w:rPr>
                <w:noProof/>
                <w:webHidden/>
              </w:rPr>
              <w:fldChar w:fldCharType="end"/>
            </w:r>
          </w:hyperlink>
        </w:p>
        <w:p w14:paraId="6F23D8DD" w14:textId="77777777" w:rsidR="00672EC6" w:rsidRDefault="00672EC6" w:rsidP="00672EC6">
          <w:pPr>
            <w:pStyle w:val="Turinys2"/>
            <w:tabs>
              <w:tab w:val="left" w:pos="1440"/>
              <w:tab w:val="right" w:leader="dot" w:pos="10189"/>
            </w:tabs>
            <w:rPr>
              <w:rFonts w:asciiTheme="minorHAnsi" w:eastAsiaTheme="minorEastAsia" w:hAnsiTheme="minorHAnsi" w:cstheme="minorBidi"/>
              <w:noProof/>
              <w:kern w:val="2"/>
              <w14:ligatures w14:val="standardContextual"/>
            </w:rPr>
          </w:pPr>
          <w:hyperlink w:anchor="_Toc207875776" w:history="1">
            <w:r w:rsidRPr="00AC64C6">
              <w:rPr>
                <w:rStyle w:val="Hipersaitas"/>
                <w:noProof/>
              </w:rPr>
              <w:t>2.2.4.3.</w:t>
            </w:r>
            <w:r>
              <w:rPr>
                <w:rFonts w:asciiTheme="minorHAnsi" w:eastAsiaTheme="minorEastAsia" w:hAnsiTheme="minorHAnsi" w:cstheme="minorBidi"/>
                <w:noProof/>
                <w:kern w:val="2"/>
                <w14:ligatures w14:val="standardContextual"/>
              </w:rPr>
              <w:tab/>
            </w:r>
            <w:r w:rsidRPr="00AC64C6">
              <w:rPr>
                <w:rStyle w:val="Hipersaitas"/>
                <w:noProof/>
              </w:rPr>
              <w:t>Funkcijos „Formuoti gautų ir nepanaudotų asign. koregavimą“ pakeitimai</w:t>
            </w:r>
            <w:r>
              <w:rPr>
                <w:noProof/>
                <w:webHidden/>
              </w:rPr>
              <w:tab/>
            </w:r>
            <w:r>
              <w:rPr>
                <w:noProof/>
                <w:webHidden/>
              </w:rPr>
              <w:fldChar w:fldCharType="begin"/>
            </w:r>
            <w:r>
              <w:rPr>
                <w:noProof/>
                <w:webHidden/>
              </w:rPr>
              <w:instrText xml:space="preserve"> PAGEREF _Toc207875776 \h </w:instrText>
            </w:r>
            <w:r>
              <w:rPr>
                <w:noProof/>
                <w:webHidden/>
              </w:rPr>
            </w:r>
            <w:r>
              <w:rPr>
                <w:noProof/>
                <w:webHidden/>
              </w:rPr>
              <w:fldChar w:fldCharType="separate"/>
            </w:r>
            <w:r>
              <w:rPr>
                <w:noProof/>
                <w:webHidden/>
              </w:rPr>
              <w:t>18</w:t>
            </w:r>
            <w:r>
              <w:rPr>
                <w:noProof/>
                <w:webHidden/>
              </w:rPr>
              <w:fldChar w:fldCharType="end"/>
            </w:r>
          </w:hyperlink>
        </w:p>
        <w:p w14:paraId="4D43827B" w14:textId="77777777" w:rsidR="00672EC6" w:rsidRDefault="00672EC6" w:rsidP="00672EC6">
          <w:pPr>
            <w:pStyle w:val="Turinys2"/>
            <w:tabs>
              <w:tab w:val="left" w:pos="1440"/>
              <w:tab w:val="right" w:leader="dot" w:pos="10189"/>
            </w:tabs>
            <w:rPr>
              <w:rFonts w:asciiTheme="minorHAnsi" w:eastAsiaTheme="minorEastAsia" w:hAnsiTheme="minorHAnsi" w:cstheme="minorBidi"/>
              <w:noProof/>
              <w:kern w:val="2"/>
              <w14:ligatures w14:val="standardContextual"/>
            </w:rPr>
          </w:pPr>
          <w:hyperlink w:anchor="_Toc207875777" w:history="1">
            <w:r w:rsidRPr="00AC64C6">
              <w:rPr>
                <w:rStyle w:val="Hipersaitas"/>
                <w:noProof/>
              </w:rPr>
              <w:t>2.2.4.4.</w:t>
            </w:r>
            <w:r>
              <w:rPr>
                <w:rFonts w:asciiTheme="minorHAnsi" w:eastAsiaTheme="minorEastAsia" w:hAnsiTheme="minorHAnsi" w:cstheme="minorBidi"/>
                <w:noProof/>
                <w:kern w:val="2"/>
                <w14:ligatures w14:val="standardContextual"/>
              </w:rPr>
              <w:tab/>
            </w:r>
            <w:r w:rsidRPr="00AC64C6">
              <w:rPr>
                <w:rStyle w:val="Hipersaitas"/>
                <w:noProof/>
              </w:rPr>
              <w:t>Funkcijos „Formuoti asignavimų atitaisymo operaciją“ pakeitimai</w:t>
            </w:r>
            <w:r>
              <w:rPr>
                <w:noProof/>
                <w:webHidden/>
              </w:rPr>
              <w:tab/>
            </w:r>
            <w:r>
              <w:rPr>
                <w:noProof/>
                <w:webHidden/>
              </w:rPr>
              <w:fldChar w:fldCharType="begin"/>
            </w:r>
            <w:r>
              <w:rPr>
                <w:noProof/>
                <w:webHidden/>
              </w:rPr>
              <w:instrText xml:space="preserve"> PAGEREF _Toc207875777 \h </w:instrText>
            </w:r>
            <w:r>
              <w:rPr>
                <w:noProof/>
                <w:webHidden/>
              </w:rPr>
            </w:r>
            <w:r>
              <w:rPr>
                <w:noProof/>
                <w:webHidden/>
              </w:rPr>
              <w:fldChar w:fldCharType="separate"/>
            </w:r>
            <w:r>
              <w:rPr>
                <w:noProof/>
                <w:webHidden/>
              </w:rPr>
              <w:t>19</w:t>
            </w:r>
            <w:r>
              <w:rPr>
                <w:noProof/>
                <w:webHidden/>
              </w:rPr>
              <w:fldChar w:fldCharType="end"/>
            </w:r>
          </w:hyperlink>
        </w:p>
        <w:p w14:paraId="31F18D9D" w14:textId="77777777" w:rsidR="00672EC6" w:rsidRDefault="00672EC6" w:rsidP="00672EC6">
          <w:pPr>
            <w:pStyle w:val="Turinys2"/>
            <w:tabs>
              <w:tab w:val="left" w:pos="1440"/>
              <w:tab w:val="right" w:leader="dot" w:pos="10189"/>
            </w:tabs>
            <w:rPr>
              <w:rFonts w:asciiTheme="minorHAnsi" w:eastAsiaTheme="minorEastAsia" w:hAnsiTheme="minorHAnsi" w:cstheme="minorBidi"/>
              <w:noProof/>
              <w:kern w:val="2"/>
              <w14:ligatures w14:val="standardContextual"/>
            </w:rPr>
          </w:pPr>
          <w:hyperlink w:anchor="_Toc207875778" w:history="1">
            <w:r w:rsidRPr="00AC64C6">
              <w:rPr>
                <w:rStyle w:val="Hipersaitas"/>
                <w:noProof/>
              </w:rPr>
              <w:t>2.2.4.5.</w:t>
            </w:r>
            <w:r>
              <w:rPr>
                <w:rFonts w:asciiTheme="minorHAnsi" w:eastAsiaTheme="minorEastAsia" w:hAnsiTheme="minorHAnsi" w:cstheme="minorBidi"/>
                <w:noProof/>
                <w:kern w:val="2"/>
                <w14:ligatures w14:val="standardContextual"/>
              </w:rPr>
              <w:tab/>
            </w:r>
            <w:r w:rsidRPr="00AC64C6">
              <w:rPr>
                <w:rStyle w:val="Hipersaitas"/>
                <w:noProof/>
              </w:rPr>
              <w:t>Funkcijų „Formuoti einamųjų metų lėšų grąžinimą į iždo sąsk.“ ir „Formuoti praeitų metų lėšų grąžinimą į iždo sąsk. sausio 1-10 d.“ pakeitimai</w:t>
            </w:r>
            <w:r>
              <w:rPr>
                <w:noProof/>
                <w:webHidden/>
              </w:rPr>
              <w:tab/>
            </w:r>
            <w:r>
              <w:rPr>
                <w:noProof/>
                <w:webHidden/>
              </w:rPr>
              <w:fldChar w:fldCharType="begin"/>
            </w:r>
            <w:r>
              <w:rPr>
                <w:noProof/>
                <w:webHidden/>
              </w:rPr>
              <w:instrText xml:space="preserve"> PAGEREF _Toc207875778 \h </w:instrText>
            </w:r>
            <w:r>
              <w:rPr>
                <w:noProof/>
                <w:webHidden/>
              </w:rPr>
            </w:r>
            <w:r>
              <w:rPr>
                <w:noProof/>
                <w:webHidden/>
              </w:rPr>
              <w:fldChar w:fldCharType="separate"/>
            </w:r>
            <w:r>
              <w:rPr>
                <w:noProof/>
                <w:webHidden/>
              </w:rPr>
              <w:t>20</w:t>
            </w:r>
            <w:r>
              <w:rPr>
                <w:noProof/>
                <w:webHidden/>
              </w:rPr>
              <w:fldChar w:fldCharType="end"/>
            </w:r>
          </w:hyperlink>
        </w:p>
        <w:p w14:paraId="1AD28D37" w14:textId="77777777" w:rsidR="00672EC6" w:rsidRDefault="00672EC6" w:rsidP="00672EC6">
          <w:pPr>
            <w:pStyle w:val="Turinys2"/>
            <w:tabs>
              <w:tab w:val="left" w:pos="1440"/>
              <w:tab w:val="right" w:leader="dot" w:pos="10189"/>
            </w:tabs>
            <w:rPr>
              <w:rFonts w:asciiTheme="minorHAnsi" w:eastAsiaTheme="minorEastAsia" w:hAnsiTheme="minorHAnsi" w:cstheme="minorBidi"/>
              <w:noProof/>
              <w:kern w:val="2"/>
              <w14:ligatures w14:val="standardContextual"/>
            </w:rPr>
          </w:pPr>
          <w:hyperlink w:anchor="_Toc207875779" w:history="1">
            <w:r w:rsidRPr="00AC64C6">
              <w:rPr>
                <w:rStyle w:val="Hipersaitas"/>
                <w:noProof/>
              </w:rPr>
              <w:t>2.2.4.6.</w:t>
            </w:r>
            <w:r>
              <w:rPr>
                <w:rFonts w:asciiTheme="minorHAnsi" w:eastAsiaTheme="minorEastAsia" w:hAnsiTheme="minorHAnsi" w:cstheme="minorBidi"/>
                <w:noProof/>
                <w:kern w:val="2"/>
                <w14:ligatures w14:val="standardContextual"/>
              </w:rPr>
              <w:tab/>
            </w:r>
            <w:r w:rsidRPr="00AC64C6">
              <w:rPr>
                <w:rStyle w:val="Hipersaitas"/>
                <w:noProof/>
              </w:rPr>
              <w:t>Funkcijos „Formuoti koregavimo operaciją“ pakeitimai</w:t>
            </w:r>
            <w:r>
              <w:rPr>
                <w:noProof/>
                <w:webHidden/>
              </w:rPr>
              <w:tab/>
            </w:r>
            <w:r>
              <w:rPr>
                <w:noProof/>
                <w:webHidden/>
              </w:rPr>
              <w:fldChar w:fldCharType="begin"/>
            </w:r>
            <w:r>
              <w:rPr>
                <w:noProof/>
                <w:webHidden/>
              </w:rPr>
              <w:instrText xml:space="preserve"> PAGEREF _Toc207875779 \h </w:instrText>
            </w:r>
            <w:r>
              <w:rPr>
                <w:noProof/>
                <w:webHidden/>
              </w:rPr>
            </w:r>
            <w:r>
              <w:rPr>
                <w:noProof/>
                <w:webHidden/>
              </w:rPr>
              <w:fldChar w:fldCharType="separate"/>
            </w:r>
            <w:r>
              <w:rPr>
                <w:noProof/>
                <w:webHidden/>
              </w:rPr>
              <w:t>21</w:t>
            </w:r>
            <w:r>
              <w:rPr>
                <w:noProof/>
                <w:webHidden/>
              </w:rPr>
              <w:fldChar w:fldCharType="end"/>
            </w:r>
          </w:hyperlink>
        </w:p>
        <w:p w14:paraId="1A802DE8" w14:textId="77777777" w:rsidR="00672EC6" w:rsidRDefault="00672EC6" w:rsidP="00672EC6">
          <w:pPr>
            <w:pStyle w:val="Turinys2"/>
            <w:tabs>
              <w:tab w:val="left" w:pos="1200"/>
              <w:tab w:val="right" w:leader="dot" w:pos="10189"/>
            </w:tabs>
            <w:rPr>
              <w:rFonts w:asciiTheme="minorHAnsi" w:eastAsiaTheme="minorEastAsia" w:hAnsiTheme="minorHAnsi" w:cstheme="minorBidi"/>
              <w:noProof/>
              <w:kern w:val="2"/>
              <w14:ligatures w14:val="standardContextual"/>
            </w:rPr>
          </w:pPr>
          <w:hyperlink w:anchor="_Toc207875780" w:history="1">
            <w:r w:rsidRPr="00AC64C6">
              <w:rPr>
                <w:rStyle w:val="Hipersaitas"/>
                <w:noProof/>
              </w:rPr>
              <w:t>2.2.5.</w:t>
            </w:r>
            <w:r>
              <w:rPr>
                <w:rFonts w:asciiTheme="minorHAnsi" w:eastAsiaTheme="minorEastAsia" w:hAnsiTheme="minorHAnsi" w:cstheme="minorBidi"/>
                <w:noProof/>
                <w:kern w:val="2"/>
                <w14:ligatures w14:val="standardContextual"/>
              </w:rPr>
              <w:tab/>
            </w:r>
            <w:r w:rsidRPr="00AC64C6">
              <w:rPr>
                <w:rStyle w:val="Hipersaitas"/>
                <w:noProof/>
              </w:rPr>
              <w:t>Pirkimų modulis</w:t>
            </w:r>
            <w:r>
              <w:rPr>
                <w:noProof/>
                <w:webHidden/>
              </w:rPr>
              <w:tab/>
            </w:r>
            <w:r>
              <w:rPr>
                <w:noProof/>
                <w:webHidden/>
              </w:rPr>
              <w:fldChar w:fldCharType="begin"/>
            </w:r>
            <w:r>
              <w:rPr>
                <w:noProof/>
                <w:webHidden/>
              </w:rPr>
              <w:instrText xml:space="preserve"> PAGEREF _Toc207875780 \h </w:instrText>
            </w:r>
            <w:r>
              <w:rPr>
                <w:noProof/>
                <w:webHidden/>
              </w:rPr>
            </w:r>
            <w:r>
              <w:rPr>
                <w:noProof/>
                <w:webHidden/>
              </w:rPr>
              <w:fldChar w:fldCharType="separate"/>
            </w:r>
            <w:r>
              <w:rPr>
                <w:noProof/>
                <w:webHidden/>
              </w:rPr>
              <w:t>23</w:t>
            </w:r>
            <w:r>
              <w:rPr>
                <w:noProof/>
                <w:webHidden/>
              </w:rPr>
              <w:fldChar w:fldCharType="end"/>
            </w:r>
          </w:hyperlink>
        </w:p>
        <w:p w14:paraId="426DD63A" w14:textId="77777777" w:rsidR="00672EC6" w:rsidRDefault="00672EC6" w:rsidP="00672EC6">
          <w:pPr>
            <w:pStyle w:val="Turinys2"/>
            <w:tabs>
              <w:tab w:val="left" w:pos="1440"/>
              <w:tab w:val="right" w:leader="dot" w:pos="10189"/>
            </w:tabs>
            <w:rPr>
              <w:rFonts w:asciiTheme="minorHAnsi" w:eastAsiaTheme="minorEastAsia" w:hAnsiTheme="minorHAnsi" w:cstheme="minorBidi"/>
              <w:noProof/>
              <w:kern w:val="2"/>
              <w14:ligatures w14:val="standardContextual"/>
            </w:rPr>
          </w:pPr>
          <w:hyperlink w:anchor="_Toc207875781" w:history="1">
            <w:r w:rsidRPr="00AC64C6">
              <w:rPr>
                <w:rStyle w:val="Hipersaitas"/>
                <w:noProof/>
              </w:rPr>
              <w:t>2.2.5.1.</w:t>
            </w:r>
            <w:r>
              <w:rPr>
                <w:rFonts w:asciiTheme="minorHAnsi" w:eastAsiaTheme="minorEastAsia" w:hAnsiTheme="minorHAnsi" w:cstheme="minorBidi"/>
                <w:noProof/>
                <w:kern w:val="2"/>
                <w14:ligatures w14:val="standardContextual"/>
              </w:rPr>
              <w:tab/>
            </w:r>
            <w:r w:rsidRPr="00AC64C6">
              <w:rPr>
                <w:rStyle w:val="Hipersaitas"/>
                <w:noProof/>
              </w:rPr>
              <w:t>Įstaigų, nesinaudojančių FABIS, lėšų pervedimas į iždo banko sąskaitą</w:t>
            </w:r>
            <w:r>
              <w:rPr>
                <w:noProof/>
                <w:webHidden/>
              </w:rPr>
              <w:tab/>
            </w:r>
            <w:r>
              <w:rPr>
                <w:noProof/>
                <w:webHidden/>
              </w:rPr>
              <w:fldChar w:fldCharType="begin"/>
            </w:r>
            <w:r>
              <w:rPr>
                <w:noProof/>
                <w:webHidden/>
              </w:rPr>
              <w:instrText xml:space="preserve"> PAGEREF _Toc207875781 \h </w:instrText>
            </w:r>
            <w:r>
              <w:rPr>
                <w:noProof/>
                <w:webHidden/>
              </w:rPr>
            </w:r>
            <w:r>
              <w:rPr>
                <w:noProof/>
                <w:webHidden/>
              </w:rPr>
              <w:fldChar w:fldCharType="separate"/>
            </w:r>
            <w:r>
              <w:rPr>
                <w:noProof/>
                <w:webHidden/>
              </w:rPr>
              <w:t>23</w:t>
            </w:r>
            <w:r>
              <w:rPr>
                <w:noProof/>
                <w:webHidden/>
              </w:rPr>
              <w:fldChar w:fldCharType="end"/>
            </w:r>
          </w:hyperlink>
        </w:p>
        <w:p w14:paraId="0AC04AB6" w14:textId="77777777" w:rsidR="00672EC6" w:rsidRDefault="00672EC6" w:rsidP="00672EC6">
          <w:pPr>
            <w:pStyle w:val="Turinys2"/>
            <w:tabs>
              <w:tab w:val="left" w:pos="1200"/>
              <w:tab w:val="right" w:leader="dot" w:pos="10189"/>
            </w:tabs>
            <w:rPr>
              <w:rFonts w:asciiTheme="minorHAnsi" w:eastAsiaTheme="minorEastAsia" w:hAnsiTheme="minorHAnsi" w:cstheme="minorBidi"/>
              <w:noProof/>
              <w:kern w:val="2"/>
              <w14:ligatures w14:val="standardContextual"/>
            </w:rPr>
          </w:pPr>
          <w:hyperlink w:anchor="_Toc207875782" w:history="1">
            <w:r w:rsidRPr="00AC64C6">
              <w:rPr>
                <w:rStyle w:val="Hipersaitas"/>
                <w:noProof/>
              </w:rPr>
              <w:t>2.2.6.</w:t>
            </w:r>
            <w:r>
              <w:rPr>
                <w:rFonts w:asciiTheme="minorHAnsi" w:eastAsiaTheme="minorEastAsia" w:hAnsiTheme="minorHAnsi" w:cstheme="minorBidi"/>
                <w:noProof/>
                <w:kern w:val="2"/>
                <w14:ligatures w14:val="standardContextual"/>
              </w:rPr>
              <w:tab/>
            </w:r>
            <w:r w:rsidRPr="00AC64C6">
              <w:rPr>
                <w:rStyle w:val="Hipersaitas"/>
                <w:noProof/>
              </w:rPr>
              <w:t>Informacijos apie į valstybės iždo sąskaitą įmokėtas pajamų įmokas registravimo modulis</w:t>
            </w:r>
            <w:r>
              <w:rPr>
                <w:noProof/>
                <w:webHidden/>
              </w:rPr>
              <w:tab/>
            </w:r>
            <w:r>
              <w:rPr>
                <w:noProof/>
                <w:webHidden/>
              </w:rPr>
              <w:fldChar w:fldCharType="begin"/>
            </w:r>
            <w:r>
              <w:rPr>
                <w:noProof/>
                <w:webHidden/>
              </w:rPr>
              <w:instrText xml:space="preserve"> PAGEREF _Toc207875782 \h </w:instrText>
            </w:r>
            <w:r>
              <w:rPr>
                <w:noProof/>
                <w:webHidden/>
              </w:rPr>
            </w:r>
            <w:r>
              <w:rPr>
                <w:noProof/>
                <w:webHidden/>
              </w:rPr>
              <w:fldChar w:fldCharType="separate"/>
            </w:r>
            <w:r>
              <w:rPr>
                <w:noProof/>
                <w:webHidden/>
              </w:rPr>
              <w:t>24</w:t>
            </w:r>
            <w:r>
              <w:rPr>
                <w:noProof/>
                <w:webHidden/>
              </w:rPr>
              <w:fldChar w:fldCharType="end"/>
            </w:r>
          </w:hyperlink>
        </w:p>
        <w:p w14:paraId="0DFEE137" w14:textId="77777777" w:rsidR="00672EC6" w:rsidRDefault="00672EC6" w:rsidP="00672EC6">
          <w:pPr>
            <w:pStyle w:val="Turinys2"/>
            <w:tabs>
              <w:tab w:val="left" w:pos="960"/>
              <w:tab w:val="right" w:leader="dot" w:pos="10189"/>
            </w:tabs>
            <w:rPr>
              <w:rFonts w:asciiTheme="minorHAnsi" w:eastAsiaTheme="minorEastAsia" w:hAnsiTheme="minorHAnsi" w:cstheme="minorBidi"/>
              <w:noProof/>
              <w:kern w:val="2"/>
              <w14:ligatures w14:val="standardContextual"/>
            </w:rPr>
          </w:pPr>
          <w:hyperlink w:anchor="_Toc207875783" w:history="1">
            <w:r w:rsidRPr="00AC64C6">
              <w:rPr>
                <w:rStyle w:val="Hipersaitas"/>
                <w:noProof/>
              </w:rPr>
              <w:t>2.3.</w:t>
            </w:r>
            <w:r>
              <w:rPr>
                <w:rFonts w:asciiTheme="minorHAnsi" w:eastAsiaTheme="minorEastAsia" w:hAnsiTheme="minorHAnsi" w:cstheme="minorBidi"/>
                <w:noProof/>
                <w:kern w:val="2"/>
                <w14:ligatures w14:val="standardContextual"/>
              </w:rPr>
              <w:tab/>
            </w:r>
            <w:r w:rsidRPr="00AC64C6">
              <w:rPr>
                <w:rStyle w:val="Hipersaitas"/>
                <w:noProof/>
              </w:rPr>
              <w:t>Valstybės biudžeto posistemis</w:t>
            </w:r>
            <w:r>
              <w:rPr>
                <w:noProof/>
                <w:webHidden/>
              </w:rPr>
              <w:tab/>
            </w:r>
            <w:r>
              <w:rPr>
                <w:noProof/>
                <w:webHidden/>
              </w:rPr>
              <w:fldChar w:fldCharType="begin"/>
            </w:r>
            <w:r>
              <w:rPr>
                <w:noProof/>
                <w:webHidden/>
              </w:rPr>
              <w:instrText xml:space="preserve"> PAGEREF _Toc207875783 \h </w:instrText>
            </w:r>
            <w:r>
              <w:rPr>
                <w:noProof/>
                <w:webHidden/>
              </w:rPr>
            </w:r>
            <w:r>
              <w:rPr>
                <w:noProof/>
                <w:webHidden/>
              </w:rPr>
              <w:fldChar w:fldCharType="separate"/>
            </w:r>
            <w:r>
              <w:rPr>
                <w:noProof/>
                <w:webHidden/>
              </w:rPr>
              <w:t>26</w:t>
            </w:r>
            <w:r>
              <w:rPr>
                <w:noProof/>
                <w:webHidden/>
              </w:rPr>
              <w:fldChar w:fldCharType="end"/>
            </w:r>
          </w:hyperlink>
        </w:p>
        <w:p w14:paraId="0612BE32" w14:textId="77777777" w:rsidR="00672EC6" w:rsidRDefault="00672EC6" w:rsidP="00672EC6">
          <w:pPr>
            <w:pStyle w:val="Turinys2"/>
            <w:tabs>
              <w:tab w:val="left" w:pos="1200"/>
              <w:tab w:val="right" w:leader="dot" w:pos="10189"/>
            </w:tabs>
            <w:rPr>
              <w:rFonts w:asciiTheme="minorHAnsi" w:eastAsiaTheme="minorEastAsia" w:hAnsiTheme="minorHAnsi" w:cstheme="minorBidi"/>
              <w:noProof/>
              <w:kern w:val="2"/>
              <w14:ligatures w14:val="standardContextual"/>
            </w:rPr>
          </w:pPr>
          <w:hyperlink w:anchor="_Toc207875784" w:history="1">
            <w:r w:rsidRPr="00AC64C6">
              <w:rPr>
                <w:rStyle w:val="Hipersaitas"/>
                <w:noProof/>
              </w:rPr>
              <w:t>2.3.1.</w:t>
            </w:r>
            <w:r>
              <w:rPr>
                <w:rFonts w:asciiTheme="minorHAnsi" w:eastAsiaTheme="minorEastAsia" w:hAnsiTheme="minorHAnsi" w:cstheme="minorBidi"/>
                <w:noProof/>
                <w:kern w:val="2"/>
                <w14:ligatures w14:val="standardContextual"/>
              </w:rPr>
              <w:tab/>
            </w:r>
            <w:r w:rsidRPr="00AC64C6">
              <w:rPr>
                <w:rStyle w:val="Hipersaitas"/>
                <w:noProof/>
              </w:rPr>
              <w:t>Valstybės biudžeto projekto modulis</w:t>
            </w:r>
            <w:r>
              <w:rPr>
                <w:noProof/>
                <w:webHidden/>
              </w:rPr>
              <w:tab/>
            </w:r>
            <w:r>
              <w:rPr>
                <w:noProof/>
                <w:webHidden/>
              </w:rPr>
              <w:fldChar w:fldCharType="begin"/>
            </w:r>
            <w:r>
              <w:rPr>
                <w:noProof/>
                <w:webHidden/>
              </w:rPr>
              <w:instrText xml:space="preserve"> PAGEREF _Toc207875784 \h </w:instrText>
            </w:r>
            <w:r>
              <w:rPr>
                <w:noProof/>
                <w:webHidden/>
              </w:rPr>
            </w:r>
            <w:r>
              <w:rPr>
                <w:noProof/>
                <w:webHidden/>
              </w:rPr>
              <w:fldChar w:fldCharType="separate"/>
            </w:r>
            <w:r>
              <w:rPr>
                <w:noProof/>
                <w:webHidden/>
              </w:rPr>
              <w:t>26</w:t>
            </w:r>
            <w:r>
              <w:rPr>
                <w:noProof/>
                <w:webHidden/>
              </w:rPr>
              <w:fldChar w:fldCharType="end"/>
            </w:r>
          </w:hyperlink>
        </w:p>
        <w:p w14:paraId="18173505" w14:textId="77777777" w:rsidR="00672EC6" w:rsidRDefault="00672EC6" w:rsidP="00672EC6">
          <w:pPr>
            <w:pStyle w:val="Turinys2"/>
            <w:tabs>
              <w:tab w:val="left" w:pos="1200"/>
              <w:tab w:val="right" w:leader="dot" w:pos="10189"/>
            </w:tabs>
            <w:rPr>
              <w:rFonts w:asciiTheme="minorHAnsi" w:eastAsiaTheme="minorEastAsia" w:hAnsiTheme="minorHAnsi" w:cstheme="minorBidi"/>
              <w:noProof/>
              <w:kern w:val="2"/>
              <w14:ligatures w14:val="standardContextual"/>
            </w:rPr>
          </w:pPr>
          <w:hyperlink w:anchor="_Toc207875785" w:history="1">
            <w:r w:rsidRPr="00AC64C6">
              <w:rPr>
                <w:rStyle w:val="Hipersaitas"/>
                <w:noProof/>
              </w:rPr>
              <w:t>2.3.2.</w:t>
            </w:r>
            <w:r>
              <w:rPr>
                <w:rFonts w:asciiTheme="minorHAnsi" w:eastAsiaTheme="minorEastAsia" w:hAnsiTheme="minorHAnsi" w:cstheme="minorBidi"/>
                <w:noProof/>
                <w:kern w:val="2"/>
                <w14:ligatures w14:val="standardContextual"/>
              </w:rPr>
              <w:tab/>
            </w:r>
            <w:r w:rsidRPr="00AC64C6">
              <w:rPr>
                <w:rStyle w:val="Hipersaitas"/>
                <w:noProof/>
              </w:rPr>
              <w:t>Valstybės biudžeto modulio duomenų analizė</w:t>
            </w:r>
            <w:r>
              <w:rPr>
                <w:noProof/>
                <w:webHidden/>
              </w:rPr>
              <w:tab/>
            </w:r>
            <w:r>
              <w:rPr>
                <w:noProof/>
                <w:webHidden/>
              </w:rPr>
              <w:fldChar w:fldCharType="begin"/>
            </w:r>
            <w:r>
              <w:rPr>
                <w:noProof/>
                <w:webHidden/>
              </w:rPr>
              <w:instrText xml:space="preserve"> PAGEREF _Toc207875785 \h </w:instrText>
            </w:r>
            <w:r>
              <w:rPr>
                <w:noProof/>
                <w:webHidden/>
              </w:rPr>
            </w:r>
            <w:r>
              <w:rPr>
                <w:noProof/>
                <w:webHidden/>
              </w:rPr>
              <w:fldChar w:fldCharType="separate"/>
            </w:r>
            <w:r>
              <w:rPr>
                <w:noProof/>
                <w:webHidden/>
              </w:rPr>
              <w:t>27</w:t>
            </w:r>
            <w:r>
              <w:rPr>
                <w:noProof/>
                <w:webHidden/>
              </w:rPr>
              <w:fldChar w:fldCharType="end"/>
            </w:r>
          </w:hyperlink>
        </w:p>
        <w:p w14:paraId="4D59C4C7" w14:textId="77777777" w:rsidR="00672EC6" w:rsidRDefault="00672EC6" w:rsidP="00672EC6">
          <w:pPr>
            <w:pStyle w:val="Turinys2"/>
            <w:tabs>
              <w:tab w:val="left" w:pos="1200"/>
              <w:tab w:val="right" w:leader="dot" w:pos="10189"/>
            </w:tabs>
            <w:rPr>
              <w:rFonts w:asciiTheme="minorHAnsi" w:eastAsiaTheme="minorEastAsia" w:hAnsiTheme="minorHAnsi" w:cstheme="minorBidi"/>
              <w:noProof/>
              <w:kern w:val="2"/>
              <w14:ligatures w14:val="standardContextual"/>
            </w:rPr>
          </w:pPr>
          <w:hyperlink w:anchor="_Toc207875786" w:history="1">
            <w:r w:rsidRPr="00AC64C6">
              <w:rPr>
                <w:rStyle w:val="Hipersaitas"/>
                <w:noProof/>
              </w:rPr>
              <w:t>2.3.3.</w:t>
            </w:r>
            <w:r>
              <w:rPr>
                <w:rFonts w:asciiTheme="minorHAnsi" w:eastAsiaTheme="minorEastAsia" w:hAnsiTheme="minorHAnsi" w:cstheme="minorBidi"/>
                <w:noProof/>
                <w:kern w:val="2"/>
                <w14:ligatures w14:val="standardContextual"/>
              </w:rPr>
              <w:tab/>
            </w:r>
            <w:r w:rsidRPr="00AC64C6">
              <w:rPr>
                <w:rStyle w:val="Hipersaitas"/>
                <w:noProof/>
              </w:rPr>
              <w:t>Sąmatų modulis</w:t>
            </w:r>
            <w:r>
              <w:rPr>
                <w:noProof/>
                <w:webHidden/>
              </w:rPr>
              <w:tab/>
            </w:r>
            <w:r>
              <w:rPr>
                <w:noProof/>
                <w:webHidden/>
              </w:rPr>
              <w:fldChar w:fldCharType="begin"/>
            </w:r>
            <w:r>
              <w:rPr>
                <w:noProof/>
                <w:webHidden/>
              </w:rPr>
              <w:instrText xml:space="preserve"> PAGEREF _Toc207875786 \h </w:instrText>
            </w:r>
            <w:r>
              <w:rPr>
                <w:noProof/>
                <w:webHidden/>
              </w:rPr>
            </w:r>
            <w:r>
              <w:rPr>
                <w:noProof/>
                <w:webHidden/>
              </w:rPr>
              <w:fldChar w:fldCharType="separate"/>
            </w:r>
            <w:r>
              <w:rPr>
                <w:noProof/>
                <w:webHidden/>
              </w:rPr>
              <w:t>28</w:t>
            </w:r>
            <w:r>
              <w:rPr>
                <w:noProof/>
                <w:webHidden/>
              </w:rPr>
              <w:fldChar w:fldCharType="end"/>
            </w:r>
          </w:hyperlink>
        </w:p>
        <w:p w14:paraId="07DED678" w14:textId="77777777" w:rsidR="00672EC6" w:rsidRDefault="00672EC6" w:rsidP="00672EC6">
          <w:pPr>
            <w:pStyle w:val="Turinys2"/>
            <w:tabs>
              <w:tab w:val="left" w:pos="1200"/>
              <w:tab w:val="right" w:leader="dot" w:pos="10189"/>
            </w:tabs>
            <w:rPr>
              <w:rFonts w:asciiTheme="minorHAnsi" w:eastAsiaTheme="minorEastAsia" w:hAnsiTheme="minorHAnsi" w:cstheme="minorBidi"/>
              <w:noProof/>
              <w:kern w:val="2"/>
              <w14:ligatures w14:val="standardContextual"/>
            </w:rPr>
          </w:pPr>
          <w:hyperlink w:anchor="_Toc207875787" w:history="1">
            <w:r w:rsidRPr="00AC64C6">
              <w:rPr>
                <w:rStyle w:val="Hipersaitas"/>
                <w:noProof/>
              </w:rPr>
              <w:t>2.3.4.</w:t>
            </w:r>
            <w:r>
              <w:rPr>
                <w:rFonts w:asciiTheme="minorHAnsi" w:eastAsiaTheme="minorEastAsia" w:hAnsiTheme="minorHAnsi" w:cstheme="minorBidi"/>
                <w:noProof/>
                <w:kern w:val="2"/>
                <w14:ligatures w14:val="standardContextual"/>
              </w:rPr>
              <w:tab/>
            </w:r>
            <w:r w:rsidRPr="00AC64C6">
              <w:rPr>
                <w:rStyle w:val="Hipersaitas"/>
                <w:noProof/>
              </w:rPr>
              <w:t>Duomenų pateikimo biudžeto patvirtinimo įstatymo projekto rengimui moduliai</w:t>
            </w:r>
            <w:r>
              <w:rPr>
                <w:noProof/>
                <w:webHidden/>
              </w:rPr>
              <w:tab/>
            </w:r>
            <w:r>
              <w:rPr>
                <w:noProof/>
                <w:webHidden/>
              </w:rPr>
              <w:fldChar w:fldCharType="begin"/>
            </w:r>
            <w:r>
              <w:rPr>
                <w:noProof/>
                <w:webHidden/>
              </w:rPr>
              <w:instrText xml:space="preserve"> PAGEREF _Toc207875787 \h </w:instrText>
            </w:r>
            <w:r>
              <w:rPr>
                <w:noProof/>
                <w:webHidden/>
              </w:rPr>
            </w:r>
            <w:r>
              <w:rPr>
                <w:noProof/>
                <w:webHidden/>
              </w:rPr>
              <w:fldChar w:fldCharType="separate"/>
            </w:r>
            <w:r>
              <w:rPr>
                <w:noProof/>
                <w:webHidden/>
              </w:rPr>
              <w:t>29</w:t>
            </w:r>
            <w:r>
              <w:rPr>
                <w:noProof/>
                <w:webHidden/>
              </w:rPr>
              <w:fldChar w:fldCharType="end"/>
            </w:r>
          </w:hyperlink>
        </w:p>
        <w:p w14:paraId="0AD67AB6" w14:textId="77777777" w:rsidR="00672EC6" w:rsidRDefault="00672EC6" w:rsidP="00672EC6">
          <w:pPr>
            <w:pStyle w:val="Turinys2"/>
            <w:tabs>
              <w:tab w:val="left" w:pos="1440"/>
              <w:tab w:val="right" w:leader="dot" w:pos="10189"/>
            </w:tabs>
            <w:rPr>
              <w:rFonts w:asciiTheme="minorHAnsi" w:eastAsiaTheme="minorEastAsia" w:hAnsiTheme="minorHAnsi" w:cstheme="minorBidi"/>
              <w:noProof/>
              <w:kern w:val="2"/>
              <w14:ligatures w14:val="standardContextual"/>
            </w:rPr>
          </w:pPr>
          <w:hyperlink w:anchor="_Toc207875788" w:history="1">
            <w:r w:rsidRPr="00AC64C6">
              <w:rPr>
                <w:rStyle w:val="Hipersaitas"/>
                <w:noProof/>
              </w:rPr>
              <w:t>2.3.4.1.</w:t>
            </w:r>
            <w:r>
              <w:rPr>
                <w:rFonts w:asciiTheme="minorHAnsi" w:eastAsiaTheme="minorEastAsia" w:hAnsiTheme="minorHAnsi" w:cstheme="minorBidi"/>
                <w:noProof/>
                <w:kern w:val="2"/>
                <w14:ligatures w14:val="standardContextual"/>
              </w:rPr>
              <w:tab/>
            </w:r>
            <w:r w:rsidRPr="00AC64C6">
              <w:rPr>
                <w:rStyle w:val="Hipersaitas"/>
                <w:noProof/>
              </w:rPr>
              <w:t>Duomenų apie Europos Sąjungos ir kitos tarptautinės finansinės paramos ir bendrojo finansavimo lėšas pateikimo modulis</w:t>
            </w:r>
            <w:r>
              <w:rPr>
                <w:noProof/>
                <w:webHidden/>
              </w:rPr>
              <w:tab/>
            </w:r>
            <w:r>
              <w:rPr>
                <w:noProof/>
                <w:webHidden/>
              </w:rPr>
              <w:fldChar w:fldCharType="begin"/>
            </w:r>
            <w:r>
              <w:rPr>
                <w:noProof/>
                <w:webHidden/>
              </w:rPr>
              <w:instrText xml:space="preserve"> PAGEREF _Toc207875788 \h </w:instrText>
            </w:r>
            <w:r>
              <w:rPr>
                <w:noProof/>
                <w:webHidden/>
              </w:rPr>
            </w:r>
            <w:r>
              <w:rPr>
                <w:noProof/>
                <w:webHidden/>
              </w:rPr>
              <w:fldChar w:fldCharType="separate"/>
            </w:r>
            <w:r>
              <w:rPr>
                <w:noProof/>
                <w:webHidden/>
              </w:rPr>
              <w:t>30</w:t>
            </w:r>
            <w:r>
              <w:rPr>
                <w:noProof/>
                <w:webHidden/>
              </w:rPr>
              <w:fldChar w:fldCharType="end"/>
            </w:r>
          </w:hyperlink>
        </w:p>
        <w:p w14:paraId="612E45AC" w14:textId="77777777" w:rsidR="00672EC6" w:rsidRDefault="00672EC6" w:rsidP="00672EC6">
          <w:pPr>
            <w:pStyle w:val="Turinys2"/>
            <w:tabs>
              <w:tab w:val="left" w:pos="1440"/>
              <w:tab w:val="right" w:leader="dot" w:pos="10189"/>
            </w:tabs>
            <w:rPr>
              <w:rFonts w:asciiTheme="minorHAnsi" w:eastAsiaTheme="minorEastAsia" w:hAnsiTheme="minorHAnsi" w:cstheme="minorBidi"/>
              <w:noProof/>
              <w:kern w:val="2"/>
              <w14:ligatures w14:val="standardContextual"/>
            </w:rPr>
          </w:pPr>
          <w:hyperlink w:anchor="_Toc207875789" w:history="1">
            <w:r w:rsidRPr="00AC64C6">
              <w:rPr>
                <w:rStyle w:val="Hipersaitas"/>
                <w:noProof/>
              </w:rPr>
              <w:t>2.3.4.2.</w:t>
            </w:r>
            <w:r>
              <w:rPr>
                <w:rFonts w:asciiTheme="minorHAnsi" w:eastAsiaTheme="minorEastAsia" w:hAnsiTheme="minorHAnsi" w:cstheme="minorBidi"/>
                <w:noProof/>
                <w:kern w:val="2"/>
                <w14:ligatures w14:val="standardContextual"/>
              </w:rPr>
              <w:tab/>
            </w:r>
            <w:r w:rsidRPr="00AC64C6">
              <w:rPr>
                <w:rStyle w:val="Hipersaitas"/>
                <w:noProof/>
              </w:rPr>
              <w:t>Duomenų apie valstybės biudžeto lėšas, skiriamų netinkamam finansuoti iš Europos Sąjungos finansinės paramos lėšų pirkimo ir (arba) importo PVM apmokėti, pateikimo modulis</w:t>
            </w:r>
            <w:r>
              <w:rPr>
                <w:noProof/>
                <w:webHidden/>
              </w:rPr>
              <w:tab/>
            </w:r>
            <w:r>
              <w:rPr>
                <w:noProof/>
                <w:webHidden/>
              </w:rPr>
              <w:fldChar w:fldCharType="begin"/>
            </w:r>
            <w:r>
              <w:rPr>
                <w:noProof/>
                <w:webHidden/>
              </w:rPr>
              <w:instrText xml:space="preserve"> PAGEREF _Toc207875789 \h </w:instrText>
            </w:r>
            <w:r>
              <w:rPr>
                <w:noProof/>
                <w:webHidden/>
              </w:rPr>
            </w:r>
            <w:r>
              <w:rPr>
                <w:noProof/>
                <w:webHidden/>
              </w:rPr>
              <w:fldChar w:fldCharType="separate"/>
            </w:r>
            <w:r>
              <w:rPr>
                <w:noProof/>
                <w:webHidden/>
              </w:rPr>
              <w:t>30</w:t>
            </w:r>
            <w:r>
              <w:rPr>
                <w:noProof/>
                <w:webHidden/>
              </w:rPr>
              <w:fldChar w:fldCharType="end"/>
            </w:r>
          </w:hyperlink>
        </w:p>
        <w:p w14:paraId="4733C21B" w14:textId="77777777" w:rsidR="00672EC6" w:rsidRDefault="00672EC6" w:rsidP="00672EC6">
          <w:pPr>
            <w:pStyle w:val="Turinys2"/>
            <w:tabs>
              <w:tab w:val="left" w:pos="1440"/>
              <w:tab w:val="right" w:leader="dot" w:pos="10189"/>
            </w:tabs>
            <w:rPr>
              <w:rFonts w:asciiTheme="minorHAnsi" w:eastAsiaTheme="minorEastAsia" w:hAnsiTheme="minorHAnsi" w:cstheme="minorBidi"/>
              <w:noProof/>
              <w:kern w:val="2"/>
              <w14:ligatures w14:val="standardContextual"/>
            </w:rPr>
          </w:pPr>
          <w:hyperlink w:anchor="_Toc207875790" w:history="1">
            <w:r w:rsidRPr="00AC64C6">
              <w:rPr>
                <w:rStyle w:val="Hipersaitas"/>
                <w:noProof/>
              </w:rPr>
              <w:t>2.3.4.3.</w:t>
            </w:r>
            <w:r>
              <w:rPr>
                <w:rFonts w:asciiTheme="minorHAnsi" w:eastAsiaTheme="minorEastAsia" w:hAnsiTheme="minorHAnsi" w:cstheme="minorBidi"/>
                <w:noProof/>
                <w:kern w:val="2"/>
                <w14:ligatures w14:val="standardContextual"/>
              </w:rPr>
              <w:tab/>
            </w:r>
            <w:r w:rsidRPr="00AC64C6">
              <w:rPr>
                <w:rStyle w:val="Hipersaitas"/>
                <w:noProof/>
              </w:rPr>
              <w:t>Duomenų apie Europos Sąjungos struktūrinę paramą pateikimo modulis</w:t>
            </w:r>
            <w:r>
              <w:rPr>
                <w:noProof/>
                <w:webHidden/>
              </w:rPr>
              <w:tab/>
            </w:r>
            <w:r>
              <w:rPr>
                <w:noProof/>
                <w:webHidden/>
              </w:rPr>
              <w:fldChar w:fldCharType="begin"/>
            </w:r>
            <w:r>
              <w:rPr>
                <w:noProof/>
                <w:webHidden/>
              </w:rPr>
              <w:instrText xml:space="preserve"> PAGEREF _Toc207875790 \h </w:instrText>
            </w:r>
            <w:r>
              <w:rPr>
                <w:noProof/>
                <w:webHidden/>
              </w:rPr>
            </w:r>
            <w:r>
              <w:rPr>
                <w:noProof/>
                <w:webHidden/>
              </w:rPr>
              <w:fldChar w:fldCharType="separate"/>
            </w:r>
            <w:r>
              <w:rPr>
                <w:noProof/>
                <w:webHidden/>
              </w:rPr>
              <w:t>30</w:t>
            </w:r>
            <w:r>
              <w:rPr>
                <w:noProof/>
                <w:webHidden/>
              </w:rPr>
              <w:fldChar w:fldCharType="end"/>
            </w:r>
          </w:hyperlink>
        </w:p>
        <w:p w14:paraId="27AA71DB" w14:textId="77777777" w:rsidR="00672EC6" w:rsidRDefault="00672EC6" w:rsidP="00672EC6">
          <w:pPr>
            <w:pStyle w:val="Turinys2"/>
            <w:tabs>
              <w:tab w:val="left" w:pos="960"/>
              <w:tab w:val="right" w:leader="dot" w:pos="10189"/>
            </w:tabs>
            <w:rPr>
              <w:rFonts w:asciiTheme="minorHAnsi" w:eastAsiaTheme="minorEastAsia" w:hAnsiTheme="minorHAnsi" w:cstheme="minorBidi"/>
              <w:noProof/>
              <w:kern w:val="2"/>
              <w14:ligatures w14:val="standardContextual"/>
            </w:rPr>
          </w:pPr>
          <w:hyperlink w:anchor="_Toc207875791" w:history="1">
            <w:r w:rsidRPr="00AC64C6">
              <w:rPr>
                <w:rStyle w:val="Hipersaitas"/>
                <w:noProof/>
              </w:rPr>
              <w:t>2.4.</w:t>
            </w:r>
            <w:r>
              <w:rPr>
                <w:rFonts w:asciiTheme="minorHAnsi" w:eastAsiaTheme="minorEastAsia" w:hAnsiTheme="minorHAnsi" w:cstheme="minorBidi"/>
                <w:noProof/>
                <w:kern w:val="2"/>
                <w14:ligatures w14:val="standardContextual"/>
              </w:rPr>
              <w:tab/>
            </w:r>
            <w:r w:rsidRPr="00AC64C6">
              <w:rPr>
                <w:rStyle w:val="Hipersaitas"/>
                <w:noProof/>
              </w:rPr>
              <w:t>Valstybės kapitalo investicijų posistemis</w:t>
            </w:r>
            <w:r>
              <w:rPr>
                <w:noProof/>
                <w:webHidden/>
              </w:rPr>
              <w:tab/>
            </w:r>
            <w:r>
              <w:rPr>
                <w:noProof/>
                <w:webHidden/>
              </w:rPr>
              <w:fldChar w:fldCharType="begin"/>
            </w:r>
            <w:r>
              <w:rPr>
                <w:noProof/>
                <w:webHidden/>
              </w:rPr>
              <w:instrText xml:space="preserve"> PAGEREF _Toc207875791 \h </w:instrText>
            </w:r>
            <w:r>
              <w:rPr>
                <w:noProof/>
                <w:webHidden/>
              </w:rPr>
            </w:r>
            <w:r>
              <w:rPr>
                <w:noProof/>
                <w:webHidden/>
              </w:rPr>
              <w:fldChar w:fldCharType="separate"/>
            </w:r>
            <w:r>
              <w:rPr>
                <w:noProof/>
                <w:webHidden/>
              </w:rPr>
              <w:t>30</w:t>
            </w:r>
            <w:r>
              <w:rPr>
                <w:noProof/>
                <w:webHidden/>
              </w:rPr>
              <w:fldChar w:fldCharType="end"/>
            </w:r>
          </w:hyperlink>
        </w:p>
        <w:p w14:paraId="50DEB58D" w14:textId="77777777" w:rsidR="00672EC6" w:rsidRDefault="00672EC6" w:rsidP="00672EC6">
          <w:pPr>
            <w:pStyle w:val="Turinys2"/>
            <w:tabs>
              <w:tab w:val="left" w:pos="960"/>
              <w:tab w:val="right" w:leader="dot" w:pos="10189"/>
            </w:tabs>
            <w:rPr>
              <w:rFonts w:asciiTheme="minorHAnsi" w:eastAsiaTheme="minorEastAsia" w:hAnsiTheme="minorHAnsi" w:cstheme="minorBidi"/>
              <w:noProof/>
              <w:kern w:val="2"/>
              <w14:ligatures w14:val="standardContextual"/>
            </w:rPr>
          </w:pPr>
          <w:hyperlink w:anchor="_Toc207875792" w:history="1">
            <w:r w:rsidRPr="00AC64C6">
              <w:rPr>
                <w:rStyle w:val="Hipersaitas"/>
                <w:noProof/>
              </w:rPr>
              <w:t>2.5.</w:t>
            </w:r>
            <w:r>
              <w:rPr>
                <w:rFonts w:asciiTheme="minorHAnsi" w:eastAsiaTheme="minorEastAsia" w:hAnsiTheme="minorHAnsi" w:cstheme="minorBidi"/>
                <w:noProof/>
                <w:kern w:val="2"/>
                <w14:ligatures w14:val="standardContextual"/>
              </w:rPr>
              <w:tab/>
            </w:r>
            <w:r w:rsidRPr="00AC64C6">
              <w:rPr>
                <w:rStyle w:val="Hipersaitas"/>
                <w:noProof/>
              </w:rPr>
              <w:t>Valstybės iždo finansų valdymo ir apskaitos posistemis (FVIS)</w:t>
            </w:r>
            <w:r>
              <w:rPr>
                <w:noProof/>
                <w:webHidden/>
              </w:rPr>
              <w:tab/>
            </w:r>
            <w:r>
              <w:rPr>
                <w:noProof/>
                <w:webHidden/>
              </w:rPr>
              <w:fldChar w:fldCharType="begin"/>
            </w:r>
            <w:r>
              <w:rPr>
                <w:noProof/>
                <w:webHidden/>
              </w:rPr>
              <w:instrText xml:space="preserve"> PAGEREF _Toc207875792 \h </w:instrText>
            </w:r>
            <w:r>
              <w:rPr>
                <w:noProof/>
                <w:webHidden/>
              </w:rPr>
            </w:r>
            <w:r>
              <w:rPr>
                <w:noProof/>
                <w:webHidden/>
              </w:rPr>
              <w:fldChar w:fldCharType="separate"/>
            </w:r>
            <w:r>
              <w:rPr>
                <w:noProof/>
                <w:webHidden/>
              </w:rPr>
              <w:t>32</w:t>
            </w:r>
            <w:r>
              <w:rPr>
                <w:noProof/>
                <w:webHidden/>
              </w:rPr>
              <w:fldChar w:fldCharType="end"/>
            </w:r>
          </w:hyperlink>
        </w:p>
        <w:p w14:paraId="0AE7B7A5" w14:textId="77777777" w:rsidR="00672EC6" w:rsidRDefault="00672EC6" w:rsidP="00672EC6">
          <w:pPr>
            <w:pStyle w:val="Turinys2"/>
            <w:tabs>
              <w:tab w:val="left" w:pos="960"/>
              <w:tab w:val="right" w:leader="dot" w:pos="10189"/>
            </w:tabs>
            <w:rPr>
              <w:rFonts w:asciiTheme="minorHAnsi" w:eastAsiaTheme="minorEastAsia" w:hAnsiTheme="minorHAnsi" w:cstheme="minorBidi"/>
              <w:noProof/>
              <w:kern w:val="2"/>
              <w14:ligatures w14:val="standardContextual"/>
            </w:rPr>
          </w:pPr>
          <w:hyperlink w:anchor="_Toc207875793" w:history="1">
            <w:r w:rsidRPr="00AC64C6">
              <w:rPr>
                <w:rStyle w:val="Hipersaitas"/>
                <w:noProof/>
              </w:rPr>
              <w:t>2.6.</w:t>
            </w:r>
            <w:r>
              <w:rPr>
                <w:rFonts w:asciiTheme="minorHAnsi" w:eastAsiaTheme="minorEastAsia" w:hAnsiTheme="minorHAnsi" w:cstheme="minorBidi"/>
                <w:noProof/>
                <w:kern w:val="2"/>
                <w14:ligatures w14:val="standardContextual"/>
              </w:rPr>
              <w:tab/>
            </w:r>
            <w:r w:rsidRPr="00AC64C6">
              <w:rPr>
                <w:rStyle w:val="Hipersaitas"/>
                <w:noProof/>
              </w:rPr>
              <w:t>FVAIS nustatymų valdymo modulis</w:t>
            </w:r>
            <w:r>
              <w:rPr>
                <w:noProof/>
                <w:webHidden/>
              </w:rPr>
              <w:tab/>
            </w:r>
            <w:r>
              <w:rPr>
                <w:noProof/>
                <w:webHidden/>
              </w:rPr>
              <w:fldChar w:fldCharType="begin"/>
            </w:r>
            <w:r>
              <w:rPr>
                <w:noProof/>
                <w:webHidden/>
              </w:rPr>
              <w:instrText xml:space="preserve"> PAGEREF _Toc207875793 \h </w:instrText>
            </w:r>
            <w:r>
              <w:rPr>
                <w:noProof/>
                <w:webHidden/>
              </w:rPr>
            </w:r>
            <w:r>
              <w:rPr>
                <w:noProof/>
                <w:webHidden/>
              </w:rPr>
              <w:fldChar w:fldCharType="separate"/>
            </w:r>
            <w:r>
              <w:rPr>
                <w:noProof/>
                <w:webHidden/>
              </w:rPr>
              <w:t>32</w:t>
            </w:r>
            <w:r>
              <w:rPr>
                <w:noProof/>
                <w:webHidden/>
              </w:rPr>
              <w:fldChar w:fldCharType="end"/>
            </w:r>
          </w:hyperlink>
        </w:p>
        <w:p w14:paraId="767CEB1D" w14:textId="77777777" w:rsidR="00672EC6" w:rsidRDefault="00672EC6" w:rsidP="00672EC6">
          <w:pPr>
            <w:pStyle w:val="Turinys2"/>
            <w:tabs>
              <w:tab w:val="left" w:pos="1200"/>
              <w:tab w:val="right" w:leader="dot" w:pos="10189"/>
            </w:tabs>
            <w:rPr>
              <w:rFonts w:asciiTheme="minorHAnsi" w:eastAsiaTheme="minorEastAsia" w:hAnsiTheme="minorHAnsi" w:cstheme="minorBidi"/>
              <w:noProof/>
              <w:kern w:val="2"/>
              <w14:ligatures w14:val="standardContextual"/>
            </w:rPr>
          </w:pPr>
          <w:hyperlink w:anchor="_Toc207875794" w:history="1">
            <w:r w:rsidRPr="00AC64C6">
              <w:rPr>
                <w:rStyle w:val="Hipersaitas"/>
                <w:noProof/>
              </w:rPr>
              <w:t>2.6.1.</w:t>
            </w:r>
            <w:r>
              <w:rPr>
                <w:rFonts w:asciiTheme="minorHAnsi" w:eastAsiaTheme="minorEastAsia" w:hAnsiTheme="minorHAnsi" w:cstheme="minorBidi"/>
                <w:noProof/>
                <w:kern w:val="2"/>
                <w14:ligatures w14:val="standardContextual"/>
              </w:rPr>
              <w:tab/>
            </w:r>
            <w:r w:rsidRPr="00AC64C6">
              <w:rPr>
                <w:rStyle w:val="Hipersaitas"/>
                <w:noProof/>
              </w:rPr>
              <w:t>Centralizuotai valdomų VSAFAS ataskaitų pokyčių susiejimas su VSAKIS nustatymais</w:t>
            </w:r>
            <w:r>
              <w:rPr>
                <w:noProof/>
                <w:webHidden/>
              </w:rPr>
              <w:tab/>
            </w:r>
            <w:r>
              <w:rPr>
                <w:noProof/>
                <w:webHidden/>
              </w:rPr>
              <w:fldChar w:fldCharType="begin"/>
            </w:r>
            <w:r>
              <w:rPr>
                <w:noProof/>
                <w:webHidden/>
              </w:rPr>
              <w:instrText xml:space="preserve"> PAGEREF _Toc207875794 \h </w:instrText>
            </w:r>
            <w:r>
              <w:rPr>
                <w:noProof/>
                <w:webHidden/>
              </w:rPr>
            </w:r>
            <w:r>
              <w:rPr>
                <w:noProof/>
                <w:webHidden/>
              </w:rPr>
              <w:fldChar w:fldCharType="separate"/>
            </w:r>
            <w:r>
              <w:rPr>
                <w:noProof/>
                <w:webHidden/>
              </w:rPr>
              <w:t>33</w:t>
            </w:r>
            <w:r>
              <w:rPr>
                <w:noProof/>
                <w:webHidden/>
              </w:rPr>
              <w:fldChar w:fldCharType="end"/>
            </w:r>
          </w:hyperlink>
        </w:p>
        <w:p w14:paraId="31549DE3" w14:textId="77777777" w:rsidR="00672EC6" w:rsidRDefault="00672EC6" w:rsidP="00672EC6">
          <w:pPr>
            <w:pStyle w:val="Turinys2"/>
            <w:tabs>
              <w:tab w:val="left" w:pos="960"/>
              <w:tab w:val="right" w:leader="dot" w:pos="10189"/>
            </w:tabs>
            <w:rPr>
              <w:rFonts w:asciiTheme="minorHAnsi" w:eastAsiaTheme="minorEastAsia" w:hAnsiTheme="minorHAnsi" w:cstheme="minorBidi"/>
              <w:noProof/>
              <w:kern w:val="2"/>
              <w14:ligatures w14:val="standardContextual"/>
            </w:rPr>
          </w:pPr>
          <w:hyperlink w:anchor="_Toc207875795" w:history="1">
            <w:r w:rsidRPr="00AC64C6">
              <w:rPr>
                <w:rStyle w:val="Hipersaitas"/>
                <w:noProof/>
              </w:rPr>
              <w:t>2.7.</w:t>
            </w:r>
            <w:r>
              <w:rPr>
                <w:rFonts w:asciiTheme="minorHAnsi" w:eastAsiaTheme="minorEastAsia" w:hAnsiTheme="minorHAnsi" w:cstheme="minorBidi"/>
                <w:noProof/>
                <w:kern w:val="2"/>
                <w14:ligatures w14:val="standardContextual"/>
              </w:rPr>
              <w:tab/>
            </w:r>
            <w:r w:rsidRPr="00AC64C6">
              <w:rPr>
                <w:rStyle w:val="Hipersaitas"/>
                <w:noProof/>
              </w:rPr>
              <w:t xml:space="preserve">Konsoliduotojo biudžeto duomenų surinkimo </w:t>
            </w:r>
            <w:r w:rsidRPr="00AC64C6">
              <w:rPr>
                <w:rStyle w:val="Hipersaitas"/>
                <w:rFonts w:asciiTheme="majorBidi" w:hAnsiTheme="majorBidi" w:cstheme="majorBidi"/>
                <w:noProof/>
              </w:rPr>
              <w:t>funkcinės galimybės</w:t>
            </w:r>
            <w:r>
              <w:rPr>
                <w:noProof/>
                <w:webHidden/>
              </w:rPr>
              <w:tab/>
            </w:r>
            <w:r>
              <w:rPr>
                <w:noProof/>
                <w:webHidden/>
              </w:rPr>
              <w:fldChar w:fldCharType="begin"/>
            </w:r>
            <w:r>
              <w:rPr>
                <w:noProof/>
                <w:webHidden/>
              </w:rPr>
              <w:instrText xml:space="preserve"> PAGEREF _Toc207875795 \h </w:instrText>
            </w:r>
            <w:r>
              <w:rPr>
                <w:noProof/>
                <w:webHidden/>
              </w:rPr>
            </w:r>
            <w:r>
              <w:rPr>
                <w:noProof/>
                <w:webHidden/>
              </w:rPr>
              <w:fldChar w:fldCharType="separate"/>
            </w:r>
            <w:r>
              <w:rPr>
                <w:noProof/>
                <w:webHidden/>
              </w:rPr>
              <w:t>33</w:t>
            </w:r>
            <w:r>
              <w:rPr>
                <w:noProof/>
                <w:webHidden/>
              </w:rPr>
              <w:fldChar w:fldCharType="end"/>
            </w:r>
          </w:hyperlink>
        </w:p>
        <w:p w14:paraId="1639EC1A" w14:textId="77777777" w:rsidR="00672EC6" w:rsidRDefault="00672EC6" w:rsidP="00672EC6">
          <w:pPr>
            <w:pStyle w:val="Turinys2"/>
            <w:tabs>
              <w:tab w:val="left" w:pos="960"/>
              <w:tab w:val="right" w:leader="dot" w:pos="10189"/>
            </w:tabs>
            <w:rPr>
              <w:rFonts w:asciiTheme="minorHAnsi" w:eastAsiaTheme="minorEastAsia" w:hAnsiTheme="minorHAnsi" w:cstheme="minorBidi"/>
              <w:noProof/>
              <w:kern w:val="2"/>
              <w14:ligatures w14:val="standardContextual"/>
            </w:rPr>
          </w:pPr>
          <w:hyperlink w:anchor="_Toc207875796" w:history="1">
            <w:r w:rsidRPr="00AC64C6">
              <w:rPr>
                <w:rStyle w:val="Hipersaitas"/>
                <w:noProof/>
              </w:rPr>
              <w:t>2.8.</w:t>
            </w:r>
            <w:r>
              <w:rPr>
                <w:rFonts w:asciiTheme="minorHAnsi" w:eastAsiaTheme="minorEastAsia" w:hAnsiTheme="minorHAnsi" w:cstheme="minorBidi"/>
                <w:noProof/>
                <w:kern w:val="2"/>
                <w14:ligatures w14:val="standardContextual"/>
              </w:rPr>
              <w:tab/>
            </w:r>
            <w:r w:rsidRPr="00AC64C6">
              <w:rPr>
                <w:rStyle w:val="Hipersaitas"/>
                <w:noProof/>
              </w:rPr>
              <w:t xml:space="preserve">Išteklių fondo planavimo </w:t>
            </w:r>
            <w:r w:rsidRPr="00AC64C6">
              <w:rPr>
                <w:rStyle w:val="Hipersaitas"/>
                <w:rFonts w:asciiTheme="majorBidi" w:hAnsiTheme="majorBidi" w:cstheme="majorBidi"/>
                <w:noProof/>
              </w:rPr>
              <w:t>funkcinės galimybės</w:t>
            </w:r>
            <w:r>
              <w:rPr>
                <w:noProof/>
                <w:webHidden/>
              </w:rPr>
              <w:tab/>
            </w:r>
            <w:r>
              <w:rPr>
                <w:noProof/>
                <w:webHidden/>
              </w:rPr>
              <w:fldChar w:fldCharType="begin"/>
            </w:r>
            <w:r>
              <w:rPr>
                <w:noProof/>
                <w:webHidden/>
              </w:rPr>
              <w:instrText xml:space="preserve"> PAGEREF _Toc207875796 \h </w:instrText>
            </w:r>
            <w:r>
              <w:rPr>
                <w:noProof/>
                <w:webHidden/>
              </w:rPr>
            </w:r>
            <w:r>
              <w:rPr>
                <w:noProof/>
                <w:webHidden/>
              </w:rPr>
              <w:fldChar w:fldCharType="separate"/>
            </w:r>
            <w:r>
              <w:rPr>
                <w:noProof/>
                <w:webHidden/>
              </w:rPr>
              <w:t>34</w:t>
            </w:r>
            <w:r>
              <w:rPr>
                <w:noProof/>
                <w:webHidden/>
              </w:rPr>
              <w:fldChar w:fldCharType="end"/>
            </w:r>
          </w:hyperlink>
        </w:p>
        <w:p w14:paraId="472364BB" w14:textId="77777777" w:rsidR="00672EC6" w:rsidRDefault="00672EC6" w:rsidP="00672EC6">
          <w:pPr>
            <w:pStyle w:val="Turinys2"/>
            <w:tabs>
              <w:tab w:val="left" w:pos="960"/>
              <w:tab w:val="right" w:leader="dot" w:pos="10189"/>
            </w:tabs>
            <w:rPr>
              <w:rFonts w:asciiTheme="minorHAnsi" w:eastAsiaTheme="minorEastAsia" w:hAnsiTheme="minorHAnsi" w:cstheme="minorBidi"/>
              <w:noProof/>
              <w:kern w:val="2"/>
              <w14:ligatures w14:val="standardContextual"/>
            </w:rPr>
          </w:pPr>
          <w:hyperlink w:anchor="_Toc207875797" w:history="1">
            <w:r w:rsidRPr="00AC64C6">
              <w:rPr>
                <w:rStyle w:val="Hipersaitas"/>
                <w:noProof/>
              </w:rPr>
              <w:t>2.9.</w:t>
            </w:r>
            <w:r>
              <w:rPr>
                <w:rFonts w:asciiTheme="minorHAnsi" w:eastAsiaTheme="minorEastAsia" w:hAnsiTheme="minorHAnsi" w:cstheme="minorBidi"/>
                <w:noProof/>
                <w:kern w:val="2"/>
                <w14:ligatures w14:val="standardContextual"/>
              </w:rPr>
              <w:tab/>
            </w:r>
            <w:r w:rsidRPr="00AC64C6">
              <w:rPr>
                <w:rStyle w:val="Hipersaitas"/>
                <w:noProof/>
              </w:rPr>
              <w:t>Administravimo funkcinės galimybės</w:t>
            </w:r>
            <w:r>
              <w:rPr>
                <w:noProof/>
                <w:webHidden/>
              </w:rPr>
              <w:tab/>
            </w:r>
            <w:r>
              <w:rPr>
                <w:noProof/>
                <w:webHidden/>
              </w:rPr>
              <w:fldChar w:fldCharType="begin"/>
            </w:r>
            <w:r>
              <w:rPr>
                <w:noProof/>
                <w:webHidden/>
              </w:rPr>
              <w:instrText xml:space="preserve"> PAGEREF _Toc207875797 \h </w:instrText>
            </w:r>
            <w:r>
              <w:rPr>
                <w:noProof/>
                <w:webHidden/>
              </w:rPr>
            </w:r>
            <w:r>
              <w:rPr>
                <w:noProof/>
                <w:webHidden/>
              </w:rPr>
              <w:fldChar w:fldCharType="separate"/>
            </w:r>
            <w:r>
              <w:rPr>
                <w:noProof/>
                <w:webHidden/>
              </w:rPr>
              <w:t>42</w:t>
            </w:r>
            <w:r>
              <w:rPr>
                <w:noProof/>
                <w:webHidden/>
              </w:rPr>
              <w:fldChar w:fldCharType="end"/>
            </w:r>
          </w:hyperlink>
        </w:p>
        <w:p w14:paraId="33DC381F" w14:textId="77777777" w:rsidR="00672EC6" w:rsidRDefault="00672EC6" w:rsidP="00672EC6">
          <w:pPr>
            <w:pStyle w:val="Turinys1"/>
            <w:rPr>
              <w:rFonts w:asciiTheme="minorHAnsi" w:eastAsiaTheme="minorEastAsia" w:hAnsiTheme="minorHAnsi" w:cstheme="minorBidi"/>
              <w:noProof/>
              <w:kern w:val="2"/>
              <w14:ligatures w14:val="standardContextual"/>
            </w:rPr>
          </w:pPr>
          <w:hyperlink w:anchor="_Toc207875798" w:history="1">
            <w:r w:rsidRPr="00AC64C6">
              <w:rPr>
                <w:rStyle w:val="Hipersaitas"/>
                <w:noProof/>
              </w:rPr>
              <w:t>3.</w:t>
            </w:r>
            <w:r>
              <w:rPr>
                <w:rFonts w:asciiTheme="minorHAnsi" w:eastAsiaTheme="minorEastAsia" w:hAnsiTheme="minorHAnsi" w:cstheme="minorBidi"/>
                <w:noProof/>
                <w:kern w:val="2"/>
                <w14:ligatures w14:val="standardContextual"/>
              </w:rPr>
              <w:tab/>
            </w:r>
            <w:r w:rsidRPr="00AC64C6">
              <w:rPr>
                <w:rStyle w:val="Hipersaitas"/>
                <w:noProof/>
              </w:rPr>
              <w:t>Nenaudojami funkcionalumai pagal Iždo duomenų bazės VBAMS posistemius</w:t>
            </w:r>
            <w:r>
              <w:rPr>
                <w:noProof/>
                <w:webHidden/>
              </w:rPr>
              <w:tab/>
            </w:r>
            <w:r>
              <w:rPr>
                <w:noProof/>
                <w:webHidden/>
              </w:rPr>
              <w:fldChar w:fldCharType="begin"/>
            </w:r>
            <w:r>
              <w:rPr>
                <w:noProof/>
                <w:webHidden/>
              </w:rPr>
              <w:instrText xml:space="preserve"> PAGEREF _Toc207875798 \h </w:instrText>
            </w:r>
            <w:r>
              <w:rPr>
                <w:noProof/>
                <w:webHidden/>
              </w:rPr>
            </w:r>
            <w:r>
              <w:rPr>
                <w:noProof/>
                <w:webHidden/>
              </w:rPr>
              <w:fldChar w:fldCharType="separate"/>
            </w:r>
            <w:r>
              <w:rPr>
                <w:noProof/>
                <w:webHidden/>
              </w:rPr>
              <w:t>44</w:t>
            </w:r>
            <w:r>
              <w:rPr>
                <w:noProof/>
                <w:webHidden/>
              </w:rPr>
              <w:fldChar w:fldCharType="end"/>
            </w:r>
          </w:hyperlink>
        </w:p>
        <w:p w14:paraId="2261BD1A" w14:textId="77777777" w:rsidR="00672EC6" w:rsidRDefault="00672EC6" w:rsidP="00672EC6">
          <w:pPr>
            <w:pStyle w:val="Turinys2"/>
            <w:tabs>
              <w:tab w:val="left" w:pos="960"/>
              <w:tab w:val="right" w:leader="dot" w:pos="10189"/>
            </w:tabs>
            <w:rPr>
              <w:rFonts w:asciiTheme="minorHAnsi" w:eastAsiaTheme="minorEastAsia" w:hAnsiTheme="minorHAnsi" w:cstheme="minorBidi"/>
              <w:noProof/>
              <w:kern w:val="2"/>
              <w14:ligatures w14:val="standardContextual"/>
            </w:rPr>
          </w:pPr>
          <w:hyperlink w:anchor="_Toc207875799" w:history="1">
            <w:r w:rsidRPr="00AC64C6">
              <w:rPr>
                <w:rStyle w:val="Hipersaitas"/>
                <w:noProof/>
              </w:rPr>
              <w:t>3.1.</w:t>
            </w:r>
            <w:r>
              <w:rPr>
                <w:rFonts w:asciiTheme="minorHAnsi" w:eastAsiaTheme="minorEastAsia" w:hAnsiTheme="minorHAnsi" w:cstheme="minorBidi"/>
                <w:noProof/>
                <w:kern w:val="2"/>
                <w14:ligatures w14:val="standardContextual"/>
              </w:rPr>
              <w:tab/>
            </w:r>
            <w:r w:rsidRPr="00AC64C6">
              <w:rPr>
                <w:rStyle w:val="Hipersaitas"/>
                <w:noProof/>
              </w:rPr>
              <w:t>Valstybės iždo mokėjimų ir apskaitos posistemis</w:t>
            </w:r>
            <w:r>
              <w:rPr>
                <w:noProof/>
                <w:webHidden/>
              </w:rPr>
              <w:tab/>
            </w:r>
            <w:r>
              <w:rPr>
                <w:noProof/>
                <w:webHidden/>
              </w:rPr>
              <w:fldChar w:fldCharType="begin"/>
            </w:r>
            <w:r>
              <w:rPr>
                <w:noProof/>
                <w:webHidden/>
              </w:rPr>
              <w:instrText xml:space="preserve"> PAGEREF _Toc207875799 \h </w:instrText>
            </w:r>
            <w:r>
              <w:rPr>
                <w:noProof/>
                <w:webHidden/>
              </w:rPr>
            </w:r>
            <w:r>
              <w:rPr>
                <w:noProof/>
                <w:webHidden/>
              </w:rPr>
              <w:fldChar w:fldCharType="separate"/>
            </w:r>
            <w:r>
              <w:rPr>
                <w:noProof/>
                <w:webHidden/>
              </w:rPr>
              <w:t>44</w:t>
            </w:r>
            <w:r>
              <w:rPr>
                <w:noProof/>
                <w:webHidden/>
              </w:rPr>
              <w:fldChar w:fldCharType="end"/>
            </w:r>
          </w:hyperlink>
        </w:p>
        <w:p w14:paraId="1AA05EFF" w14:textId="77777777" w:rsidR="00672EC6" w:rsidRDefault="00672EC6" w:rsidP="00672EC6">
          <w:pPr>
            <w:pStyle w:val="Turinys2"/>
            <w:tabs>
              <w:tab w:val="left" w:pos="960"/>
              <w:tab w:val="right" w:leader="dot" w:pos="10189"/>
            </w:tabs>
            <w:rPr>
              <w:rFonts w:asciiTheme="minorHAnsi" w:eastAsiaTheme="minorEastAsia" w:hAnsiTheme="minorHAnsi" w:cstheme="minorBidi"/>
              <w:noProof/>
              <w:kern w:val="2"/>
              <w14:ligatures w14:val="standardContextual"/>
            </w:rPr>
          </w:pPr>
          <w:hyperlink w:anchor="_Toc207875800" w:history="1">
            <w:r w:rsidRPr="00AC64C6">
              <w:rPr>
                <w:rStyle w:val="Hipersaitas"/>
                <w:noProof/>
              </w:rPr>
              <w:t>3.2.</w:t>
            </w:r>
            <w:r>
              <w:rPr>
                <w:rFonts w:asciiTheme="minorHAnsi" w:eastAsiaTheme="minorEastAsia" w:hAnsiTheme="minorHAnsi" w:cstheme="minorBidi"/>
                <w:noProof/>
                <w:kern w:val="2"/>
                <w14:ligatures w14:val="standardContextual"/>
              </w:rPr>
              <w:tab/>
            </w:r>
            <w:r w:rsidRPr="00AC64C6">
              <w:rPr>
                <w:rStyle w:val="Hipersaitas"/>
                <w:noProof/>
              </w:rPr>
              <w:t>Valstybės biudžeto posistemis</w:t>
            </w:r>
            <w:r>
              <w:rPr>
                <w:noProof/>
                <w:webHidden/>
              </w:rPr>
              <w:tab/>
            </w:r>
            <w:r>
              <w:rPr>
                <w:noProof/>
                <w:webHidden/>
              </w:rPr>
              <w:fldChar w:fldCharType="begin"/>
            </w:r>
            <w:r>
              <w:rPr>
                <w:noProof/>
                <w:webHidden/>
              </w:rPr>
              <w:instrText xml:space="preserve"> PAGEREF _Toc207875800 \h </w:instrText>
            </w:r>
            <w:r>
              <w:rPr>
                <w:noProof/>
                <w:webHidden/>
              </w:rPr>
            </w:r>
            <w:r>
              <w:rPr>
                <w:noProof/>
                <w:webHidden/>
              </w:rPr>
              <w:fldChar w:fldCharType="separate"/>
            </w:r>
            <w:r>
              <w:rPr>
                <w:noProof/>
                <w:webHidden/>
              </w:rPr>
              <w:t>44</w:t>
            </w:r>
            <w:r>
              <w:rPr>
                <w:noProof/>
                <w:webHidden/>
              </w:rPr>
              <w:fldChar w:fldCharType="end"/>
            </w:r>
          </w:hyperlink>
        </w:p>
        <w:p w14:paraId="15691A3B" w14:textId="77777777" w:rsidR="00672EC6" w:rsidRDefault="00672EC6" w:rsidP="00672EC6">
          <w:pPr>
            <w:pStyle w:val="Turinys2"/>
            <w:tabs>
              <w:tab w:val="left" w:pos="960"/>
              <w:tab w:val="right" w:leader="dot" w:pos="10189"/>
            </w:tabs>
            <w:rPr>
              <w:rFonts w:asciiTheme="minorHAnsi" w:eastAsiaTheme="minorEastAsia" w:hAnsiTheme="minorHAnsi" w:cstheme="minorBidi"/>
              <w:noProof/>
              <w:kern w:val="2"/>
              <w14:ligatures w14:val="standardContextual"/>
            </w:rPr>
          </w:pPr>
          <w:hyperlink w:anchor="_Toc207875801" w:history="1">
            <w:r w:rsidRPr="00AC64C6">
              <w:rPr>
                <w:rStyle w:val="Hipersaitas"/>
                <w:noProof/>
              </w:rPr>
              <w:t>3.3.</w:t>
            </w:r>
            <w:r>
              <w:rPr>
                <w:rFonts w:asciiTheme="minorHAnsi" w:eastAsiaTheme="minorEastAsia" w:hAnsiTheme="minorHAnsi" w:cstheme="minorBidi"/>
                <w:noProof/>
                <w:kern w:val="2"/>
                <w14:ligatures w14:val="standardContextual"/>
              </w:rPr>
              <w:tab/>
            </w:r>
            <w:r w:rsidRPr="00AC64C6">
              <w:rPr>
                <w:rStyle w:val="Hipersaitas"/>
                <w:noProof/>
              </w:rPr>
              <w:t>Valstybės kapitalo investicijų posistemis</w:t>
            </w:r>
            <w:r>
              <w:rPr>
                <w:noProof/>
                <w:webHidden/>
              </w:rPr>
              <w:tab/>
            </w:r>
            <w:r>
              <w:rPr>
                <w:noProof/>
                <w:webHidden/>
              </w:rPr>
              <w:fldChar w:fldCharType="begin"/>
            </w:r>
            <w:r>
              <w:rPr>
                <w:noProof/>
                <w:webHidden/>
              </w:rPr>
              <w:instrText xml:space="preserve"> PAGEREF _Toc207875801 \h </w:instrText>
            </w:r>
            <w:r>
              <w:rPr>
                <w:noProof/>
                <w:webHidden/>
              </w:rPr>
            </w:r>
            <w:r>
              <w:rPr>
                <w:noProof/>
                <w:webHidden/>
              </w:rPr>
              <w:fldChar w:fldCharType="separate"/>
            </w:r>
            <w:r>
              <w:rPr>
                <w:noProof/>
                <w:webHidden/>
              </w:rPr>
              <w:t>45</w:t>
            </w:r>
            <w:r>
              <w:rPr>
                <w:noProof/>
                <w:webHidden/>
              </w:rPr>
              <w:fldChar w:fldCharType="end"/>
            </w:r>
          </w:hyperlink>
        </w:p>
        <w:p w14:paraId="7C2008BF" w14:textId="77777777" w:rsidR="00672EC6" w:rsidRDefault="00672EC6" w:rsidP="00672EC6">
          <w:pPr>
            <w:pStyle w:val="Turinys2"/>
            <w:tabs>
              <w:tab w:val="left" w:pos="960"/>
              <w:tab w:val="right" w:leader="dot" w:pos="10189"/>
            </w:tabs>
            <w:rPr>
              <w:rFonts w:asciiTheme="minorHAnsi" w:eastAsiaTheme="minorEastAsia" w:hAnsiTheme="minorHAnsi" w:cstheme="minorBidi"/>
              <w:noProof/>
              <w:kern w:val="2"/>
              <w14:ligatures w14:val="standardContextual"/>
            </w:rPr>
          </w:pPr>
          <w:hyperlink w:anchor="_Toc207875802" w:history="1">
            <w:r w:rsidRPr="00AC64C6">
              <w:rPr>
                <w:rStyle w:val="Hipersaitas"/>
                <w:noProof/>
              </w:rPr>
              <w:t>3.4.</w:t>
            </w:r>
            <w:r>
              <w:rPr>
                <w:rFonts w:asciiTheme="minorHAnsi" w:eastAsiaTheme="minorEastAsia" w:hAnsiTheme="minorHAnsi" w:cstheme="minorBidi"/>
                <w:noProof/>
                <w:kern w:val="2"/>
                <w14:ligatures w14:val="standardContextual"/>
              </w:rPr>
              <w:tab/>
            </w:r>
            <w:r w:rsidRPr="00AC64C6">
              <w:rPr>
                <w:rStyle w:val="Hipersaitas"/>
                <w:noProof/>
              </w:rPr>
              <w:t>Valstybės iždo finansų valdymo ir apskaitos posistemis (FVIS)</w:t>
            </w:r>
            <w:r>
              <w:rPr>
                <w:noProof/>
                <w:webHidden/>
              </w:rPr>
              <w:tab/>
            </w:r>
            <w:r>
              <w:rPr>
                <w:noProof/>
                <w:webHidden/>
              </w:rPr>
              <w:fldChar w:fldCharType="begin"/>
            </w:r>
            <w:r>
              <w:rPr>
                <w:noProof/>
                <w:webHidden/>
              </w:rPr>
              <w:instrText xml:space="preserve"> PAGEREF _Toc207875802 \h </w:instrText>
            </w:r>
            <w:r>
              <w:rPr>
                <w:noProof/>
                <w:webHidden/>
              </w:rPr>
            </w:r>
            <w:r>
              <w:rPr>
                <w:noProof/>
                <w:webHidden/>
              </w:rPr>
              <w:fldChar w:fldCharType="separate"/>
            </w:r>
            <w:r>
              <w:rPr>
                <w:noProof/>
                <w:webHidden/>
              </w:rPr>
              <w:t>46</w:t>
            </w:r>
            <w:r>
              <w:rPr>
                <w:noProof/>
                <w:webHidden/>
              </w:rPr>
              <w:fldChar w:fldCharType="end"/>
            </w:r>
          </w:hyperlink>
        </w:p>
        <w:p w14:paraId="73FC73E1" w14:textId="77777777" w:rsidR="00672EC6" w:rsidRDefault="00672EC6" w:rsidP="00672EC6">
          <w:pPr>
            <w:pStyle w:val="Turinys2"/>
            <w:tabs>
              <w:tab w:val="left" w:pos="960"/>
              <w:tab w:val="right" w:leader="dot" w:pos="10189"/>
            </w:tabs>
            <w:rPr>
              <w:rFonts w:asciiTheme="minorHAnsi" w:eastAsiaTheme="minorEastAsia" w:hAnsiTheme="minorHAnsi" w:cstheme="minorBidi"/>
              <w:noProof/>
              <w:kern w:val="2"/>
              <w14:ligatures w14:val="standardContextual"/>
            </w:rPr>
          </w:pPr>
          <w:hyperlink w:anchor="_Toc207875803" w:history="1">
            <w:r w:rsidRPr="00AC64C6">
              <w:rPr>
                <w:rStyle w:val="Hipersaitas"/>
                <w:noProof/>
              </w:rPr>
              <w:t>3.5.</w:t>
            </w:r>
            <w:r>
              <w:rPr>
                <w:rFonts w:asciiTheme="minorHAnsi" w:eastAsiaTheme="minorEastAsia" w:hAnsiTheme="minorHAnsi" w:cstheme="minorBidi"/>
                <w:noProof/>
                <w:kern w:val="2"/>
                <w14:ligatures w14:val="standardContextual"/>
              </w:rPr>
              <w:tab/>
            </w:r>
            <w:r w:rsidRPr="00AC64C6">
              <w:rPr>
                <w:rStyle w:val="Hipersaitas"/>
                <w:noProof/>
              </w:rPr>
              <w:t>FVAIS nustatymų valdymo modulis</w:t>
            </w:r>
            <w:r>
              <w:rPr>
                <w:noProof/>
                <w:webHidden/>
              </w:rPr>
              <w:tab/>
            </w:r>
            <w:r>
              <w:rPr>
                <w:noProof/>
                <w:webHidden/>
              </w:rPr>
              <w:fldChar w:fldCharType="begin"/>
            </w:r>
            <w:r>
              <w:rPr>
                <w:noProof/>
                <w:webHidden/>
              </w:rPr>
              <w:instrText xml:space="preserve"> PAGEREF _Toc207875803 \h </w:instrText>
            </w:r>
            <w:r>
              <w:rPr>
                <w:noProof/>
                <w:webHidden/>
              </w:rPr>
            </w:r>
            <w:r>
              <w:rPr>
                <w:noProof/>
                <w:webHidden/>
              </w:rPr>
              <w:fldChar w:fldCharType="separate"/>
            </w:r>
            <w:r>
              <w:rPr>
                <w:noProof/>
                <w:webHidden/>
              </w:rPr>
              <w:t>46</w:t>
            </w:r>
            <w:r>
              <w:rPr>
                <w:noProof/>
                <w:webHidden/>
              </w:rPr>
              <w:fldChar w:fldCharType="end"/>
            </w:r>
          </w:hyperlink>
        </w:p>
        <w:p w14:paraId="36F67F8A" w14:textId="77777777" w:rsidR="00672EC6" w:rsidRDefault="00672EC6" w:rsidP="00672EC6">
          <w:pPr>
            <w:pStyle w:val="Turinys1"/>
            <w:rPr>
              <w:rFonts w:asciiTheme="minorHAnsi" w:eastAsiaTheme="minorEastAsia" w:hAnsiTheme="minorHAnsi" w:cstheme="minorBidi"/>
              <w:noProof/>
              <w:kern w:val="2"/>
              <w14:ligatures w14:val="standardContextual"/>
            </w:rPr>
          </w:pPr>
          <w:hyperlink w:anchor="_Toc207875804" w:history="1">
            <w:r w:rsidRPr="00AC64C6">
              <w:rPr>
                <w:rStyle w:val="Hipersaitas"/>
                <w:noProof/>
              </w:rPr>
              <w:t>4.</w:t>
            </w:r>
            <w:r>
              <w:rPr>
                <w:rFonts w:asciiTheme="minorHAnsi" w:eastAsiaTheme="minorEastAsia" w:hAnsiTheme="minorHAnsi" w:cstheme="minorBidi"/>
                <w:noProof/>
                <w:kern w:val="2"/>
                <w14:ligatures w14:val="standardContextual"/>
              </w:rPr>
              <w:tab/>
            </w:r>
            <w:r w:rsidRPr="00AC64C6">
              <w:rPr>
                <w:rStyle w:val="Hipersaitas"/>
                <w:noProof/>
              </w:rPr>
              <w:t>Ižde formuojamų ataskaitų sąrašas</w:t>
            </w:r>
            <w:r>
              <w:rPr>
                <w:noProof/>
                <w:webHidden/>
              </w:rPr>
              <w:tab/>
            </w:r>
            <w:r>
              <w:rPr>
                <w:noProof/>
                <w:webHidden/>
              </w:rPr>
              <w:fldChar w:fldCharType="begin"/>
            </w:r>
            <w:r>
              <w:rPr>
                <w:noProof/>
                <w:webHidden/>
              </w:rPr>
              <w:instrText xml:space="preserve"> PAGEREF _Toc207875804 \h </w:instrText>
            </w:r>
            <w:r>
              <w:rPr>
                <w:noProof/>
                <w:webHidden/>
              </w:rPr>
            </w:r>
            <w:r>
              <w:rPr>
                <w:noProof/>
                <w:webHidden/>
              </w:rPr>
              <w:fldChar w:fldCharType="separate"/>
            </w:r>
            <w:r>
              <w:rPr>
                <w:noProof/>
                <w:webHidden/>
              </w:rPr>
              <w:t>48</w:t>
            </w:r>
            <w:r>
              <w:rPr>
                <w:noProof/>
                <w:webHidden/>
              </w:rPr>
              <w:fldChar w:fldCharType="end"/>
            </w:r>
          </w:hyperlink>
        </w:p>
        <w:p w14:paraId="2987B444" w14:textId="77777777" w:rsidR="00672EC6" w:rsidRDefault="00672EC6" w:rsidP="00672EC6">
          <w:pPr>
            <w:pStyle w:val="Turinys1"/>
            <w:rPr>
              <w:rFonts w:asciiTheme="minorHAnsi" w:eastAsiaTheme="minorEastAsia" w:hAnsiTheme="minorHAnsi" w:cstheme="minorBidi"/>
              <w:noProof/>
              <w:kern w:val="2"/>
              <w14:ligatures w14:val="standardContextual"/>
            </w:rPr>
          </w:pPr>
          <w:hyperlink w:anchor="_Toc207875805" w:history="1">
            <w:r w:rsidRPr="00AC64C6">
              <w:rPr>
                <w:rStyle w:val="Hipersaitas"/>
                <w:noProof/>
              </w:rPr>
              <w:t>5.</w:t>
            </w:r>
            <w:r>
              <w:rPr>
                <w:rFonts w:asciiTheme="minorHAnsi" w:eastAsiaTheme="minorEastAsia" w:hAnsiTheme="minorHAnsi" w:cstheme="minorBidi"/>
                <w:noProof/>
                <w:kern w:val="2"/>
                <w14:ligatures w14:val="standardContextual"/>
              </w:rPr>
              <w:tab/>
            </w:r>
            <w:r w:rsidRPr="00AC64C6">
              <w:rPr>
                <w:rStyle w:val="Hipersaitas"/>
                <w:noProof/>
              </w:rPr>
              <w:t>Iždo DB VBAMS posistemių sąsajų su išorinėmis informacinėmis sistemomis sąrašas</w:t>
            </w:r>
            <w:r>
              <w:rPr>
                <w:noProof/>
                <w:webHidden/>
              </w:rPr>
              <w:tab/>
            </w:r>
            <w:r>
              <w:rPr>
                <w:noProof/>
                <w:webHidden/>
              </w:rPr>
              <w:fldChar w:fldCharType="begin"/>
            </w:r>
            <w:r>
              <w:rPr>
                <w:noProof/>
                <w:webHidden/>
              </w:rPr>
              <w:instrText xml:space="preserve"> PAGEREF _Toc207875805 \h </w:instrText>
            </w:r>
            <w:r>
              <w:rPr>
                <w:noProof/>
                <w:webHidden/>
              </w:rPr>
            </w:r>
            <w:r>
              <w:rPr>
                <w:noProof/>
                <w:webHidden/>
              </w:rPr>
              <w:fldChar w:fldCharType="separate"/>
            </w:r>
            <w:r>
              <w:rPr>
                <w:noProof/>
                <w:webHidden/>
              </w:rPr>
              <w:t>58</w:t>
            </w:r>
            <w:r>
              <w:rPr>
                <w:noProof/>
                <w:webHidden/>
              </w:rPr>
              <w:fldChar w:fldCharType="end"/>
            </w:r>
          </w:hyperlink>
        </w:p>
        <w:p w14:paraId="561B5417" w14:textId="77777777" w:rsidR="00672EC6" w:rsidRDefault="00672EC6" w:rsidP="00672EC6">
          <w:pPr>
            <w:pStyle w:val="Turinys1"/>
            <w:rPr>
              <w:rFonts w:asciiTheme="minorHAnsi" w:eastAsiaTheme="minorEastAsia" w:hAnsiTheme="minorHAnsi" w:cstheme="minorBidi"/>
              <w:noProof/>
              <w:kern w:val="2"/>
              <w14:ligatures w14:val="standardContextual"/>
            </w:rPr>
          </w:pPr>
          <w:hyperlink w:anchor="_Toc207875806" w:history="1">
            <w:r w:rsidRPr="00AC64C6">
              <w:rPr>
                <w:rStyle w:val="Hipersaitas"/>
                <w:noProof/>
              </w:rPr>
              <w:t>6.</w:t>
            </w:r>
            <w:r>
              <w:rPr>
                <w:rFonts w:asciiTheme="minorHAnsi" w:eastAsiaTheme="minorEastAsia" w:hAnsiTheme="minorHAnsi" w:cstheme="minorBidi"/>
                <w:noProof/>
                <w:kern w:val="2"/>
                <w14:ligatures w14:val="standardContextual"/>
              </w:rPr>
              <w:tab/>
            </w:r>
            <w:r w:rsidRPr="00AC64C6">
              <w:rPr>
                <w:rStyle w:val="Hipersaitas"/>
                <w:noProof/>
              </w:rPr>
              <w:t>Iždo DB VBAMS duomenų transformacijos funkcijos</w:t>
            </w:r>
            <w:r>
              <w:rPr>
                <w:noProof/>
                <w:webHidden/>
              </w:rPr>
              <w:tab/>
            </w:r>
            <w:r>
              <w:rPr>
                <w:noProof/>
                <w:webHidden/>
              </w:rPr>
              <w:fldChar w:fldCharType="begin"/>
            </w:r>
            <w:r>
              <w:rPr>
                <w:noProof/>
                <w:webHidden/>
              </w:rPr>
              <w:instrText xml:space="preserve"> PAGEREF _Toc207875806 \h </w:instrText>
            </w:r>
            <w:r>
              <w:rPr>
                <w:noProof/>
                <w:webHidden/>
              </w:rPr>
            </w:r>
            <w:r>
              <w:rPr>
                <w:noProof/>
                <w:webHidden/>
              </w:rPr>
              <w:fldChar w:fldCharType="separate"/>
            </w:r>
            <w:r>
              <w:rPr>
                <w:noProof/>
                <w:webHidden/>
              </w:rPr>
              <w:t>69</w:t>
            </w:r>
            <w:r>
              <w:rPr>
                <w:noProof/>
                <w:webHidden/>
              </w:rPr>
              <w:fldChar w:fldCharType="end"/>
            </w:r>
          </w:hyperlink>
        </w:p>
        <w:p w14:paraId="7175E9D1" w14:textId="77777777" w:rsidR="00672EC6" w:rsidRPr="009823B3" w:rsidRDefault="00672EC6" w:rsidP="00672EC6">
          <w:pPr>
            <w:pStyle w:val="Normal0"/>
            <w:ind w:firstLine="0"/>
            <w:rPr>
              <w:rFonts w:eastAsiaTheme="minorHAnsi"/>
              <w:noProof/>
              <w:sz w:val="22"/>
              <w:szCs w:val="22"/>
              <w:u w:val="none"/>
            </w:rPr>
          </w:pPr>
          <w:r w:rsidRPr="009823B3">
            <w:rPr>
              <w:rFonts w:eastAsiaTheme="minorHAnsi"/>
              <w:noProof/>
              <w:sz w:val="22"/>
              <w:szCs w:val="22"/>
              <w:u w:val="none"/>
            </w:rPr>
            <w:fldChar w:fldCharType="end"/>
          </w:r>
        </w:p>
      </w:sdtContent>
    </w:sdt>
    <w:bookmarkStart w:id="16" w:name="_Toc111212136" w:displacedByCustomXml="prev"/>
    <w:bookmarkEnd w:id="16" w:displacedByCustomXml="prev"/>
    <w:bookmarkStart w:id="17" w:name="_Toc111212135" w:displacedByCustomXml="prev"/>
    <w:bookmarkEnd w:id="17" w:displacedByCustomXml="prev"/>
    <w:p w14:paraId="5397F39B" w14:textId="77777777" w:rsidR="00672EC6" w:rsidRPr="009823B3" w:rsidRDefault="00672EC6" w:rsidP="00672EC6">
      <w:pPr>
        <w:spacing w:after="160" w:line="259" w:lineRule="auto"/>
      </w:pPr>
      <w:r w:rsidRPr="009823B3">
        <w:br w:type="page"/>
      </w:r>
    </w:p>
    <w:p w14:paraId="076964BE" w14:textId="77777777" w:rsidR="00672EC6" w:rsidRPr="009823B3" w:rsidRDefault="00672EC6" w:rsidP="00672EC6">
      <w:pPr>
        <w:pStyle w:val="Antrat1"/>
        <w:numPr>
          <w:ilvl w:val="0"/>
          <w:numId w:val="38"/>
        </w:numPr>
        <w:ind w:left="927"/>
        <w:rPr>
          <w:rFonts w:ascii="Times New Roman" w:hAnsi="Times New Roman"/>
          <w:sz w:val="28"/>
          <w:szCs w:val="28"/>
        </w:rPr>
      </w:pPr>
      <w:bookmarkStart w:id="18" w:name="_Toc207875762"/>
      <w:r w:rsidRPr="009823B3">
        <w:rPr>
          <w:rFonts w:ascii="Times New Roman" w:hAnsi="Times New Roman"/>
          <w:sz w:val="28"/>
          <w:szCs w:val="28"/>
        </w:rPr>
        <w:lastRenderedPageBreak/>
        <w:t>Bendra dalis</w:t>
      </w:r>
      <w:bookmarkEnd w:id="18"/>
    </w:p>
    <w:p w14:paraId="714A81EC" w14:textId="77777777" w:rsidR="00672EC6" w:rsidRPr="009823B3" w:rsidRDefault="00672EC6" w:rsidP="00672EC6">
      <w:pPr>
        <w:pStyle w:val="Antrat2"/>
        <w:numPr>
          <w:ilvl w:val="1"/>
          <w:numId w:val="38"/>
        </w:numPr>
        <w:ind w:left="1647" w:hanging="360"/>
        <w:rPr>
          <w:rFonts w:ascii="Times New Roman" w:hAnsi="Times New Roman" w:cs="Times New Roman"/>
          <w:sz w:val="24"/>
          <w:szCs w:val="24"/>
        </w:rPr>
      </w:pPr>
      <w:bookmarkStart w:id="19" w:name="_Toc207875763"/>
      <w:bookmarkStart w:id="20" w:name="_Toc275444733"/>
      <w:bookmarkStart w:id="21" w:name="_Toc276131833"/>
      <w:bookmarkStart w:id="22" w:name="_Toc109036430"/>
      <w:bookmarkStart w:id="23" w:name="_Toc274209038"/>
      <w:r w:rsidRPr="009823B3">
        <w:rPr>
          <w:rFonts w:ascii="Times New Roman" w:hAnsi="Times New Roman" w:cs="Times New Roman"/>
          <w:sz w:val="24"/>
          <w:szCs w:val="24"/>
        </w:rPr>
        <w:t>Sąvokos ir trumpiniai</w:t>
      </w:r>
      <w:bookmarkEnd w:id="19"/>
    </w:p>
    <w:tbl>
      <w:tblPr>
        <w:tblStyle w:val="TableGrid1"/>
        <w:tblW w:w="5000" w:type="pct"/>
        <w:tblLook w:val="0000" w:firstRow="0" w:lastRow="0" w:firstColumn="0" w:lastColumn="0" w:noHBand="0" w:noVBand="0"/>
      </w:tblPr>
      <w:tblGrid>
        <w:gridCol w:w="2451"/>
        <w:gridCol w:w="7745"/>
      </w:tblGrid>
      <w:tr w:rsidR="00672EC6" w:rsidRPr="009823B3" w14:paraId="693291D2" w14:textId="77777777" w:rsidTr="00F67A23">
        <w:tc>
          <w:tcPr>
            <w:tcW w:w="1202" w:type="pct"/>
          </w:tcPr>
          <w:p w14:paraId="52671DB7" w14:textId="77777777" w:rsidR="00672EC6" w:rsidRPr="009823B3" w:rsidRDefault="00672EC6" w:rsidP="00F67A23">
            <w:pPr>
              <w:spacing w:before="120"/>
              <w:rPr>
                <w:rFonts w:ascii="Times New Roman" w:hAnsi="Times New Roman" w:cs="Times New Roman"/>
                <w:b/>
                <w:bCs/>
              </w:rPr>
            </w:pPr>
            <w:r w:rsidRPr="009823B3">
              <w:rPr>
                <w:rFonts w:ascii="Times New Roman" w:hAnsi="Times New Roman" w:cs="Times New Roman"/>
                <w:b/>
                <w:bCs/>
              </w:rPr>
              <w:t>Sąvoka</w:t>
            </w:r>
          </w:p>
        </w:tc>
        <w:tc>
          <w:tcPr>
            <w:tcW w:w="3798" w:type="pct"/>
          </w:tcPr>
          <w:p w14:paraId="58EBCD5F" w14:textId="77777777" w:rsidR="00672EC6" w:rsidRPr="009823B3" w:rsidRDefault="00672EC6" w:rsidP="00F67A23">
            <w:pPr>
              <w:spacing w:before="120"/>
              <w:rPr>
                <w:rFonts w:ascii="Times New Roman" w:hAnsi="Times New Roman" w:cs="Times New Roman"/>
                <w:b/>
                <w:bCs/>
              </w:rPr>
            </w:pPr>
            <w:r w:rsidRPr="009823B3">
              <w:rPr>
                <w:rFonts w:ascii="Times New Roman" w:hAnsi="Times New Roman" w:cs="Times New Roman"/>
                <w:b/>
                <w:bCs/>
              </w:rPr>
              <w:t>Aprašymas</w:t>
            </w:r>
          </w:p>
        </w:tc>
      </w:tr>
      <w:tr w:rsidR="00672EC6" w:rsidRPr="009823B3" w14:paraId="302CAF0D" w14:textId="77777777" w:rsidTr="00F67A23">
        <w:tc>
          <w:tcPr>
            <w:tcW w:w="1202" w:type="pct"/>
          </w:tcPr>
          <w:p w14:paraId="54111D19" w14:textId="77777777" w:rsidR="00672EC6" w:rsidRPr="00F412EC" w:rsidRDefault="00672EC6" w:rsidP="00F67A23">
            <w:pPr>
              <w:spacing w:before="120"/>
              <w:rPr>
                <w:rFonts w:asciiTheme="majorBidi" w:hAnsiTheme="majorBidi" w:cstheme="majorBidi"/>
              </w:rPr>
            </w:pPr>
            <w:r w:rsidRPr="00F412EC">
              <w:rPr>
                <w:rFonts w:asciiTheme="majorBidi" w:hAnsiTheme="majorBidi" w:cstheme="majorBidi"/>
              </w:rPr>
              <w:t>A formos</w:t>
            </w:r>
          </w:p>
        </w:tc>
        <w:tc>
          <w:tcPr>
            <w:tcW w:w="3798" w:type="pct"/>
          </w:tcPr>
          <w:p w14:paraId="2F9632EE" w14:textId="77777777" w:rsidR="00672EC6" w:rsidRPr="00F412EC" w:rsidRDefault="00672EC6" w:rsidP="00F67A23">
            <w:pPr>
              <w:spacing w:before="120"/>
              <w:rPr>
                <w:rFonts w:asciiTheme="majorBidi" w:hAnsiTheme="majorBidi" w:cstheme="majorBidi"/>
              </w:rPr>
            </w:pPr>
            <w:r w:rsidRPr="00F412EC">
              <w:rPr>
                <w:rFonts w:asciiTheme="majorBidi" w:hAnsiTheme="majorBidi" w:cstheme="majorBidi"/>
              </w:rPr>
              <w:t>Mokesčių, rinkliavų ir kitų įplaukų į biudžetus ataskaitos</w:t>
            </w:r>
          </w:p>
        </w:tc>
      </w:tr>
      <w:tr w:rsidR="00672EC6" w:rsidRPr="009823B3" w14:paraId="15AAED22" w14:textId="77777777" w:rsidTr="00F67A23">
        <w:tc>
          <w:tcPr>
            <w:tcW w:w="1202" w:type="pct"/>
          </w:tcPr>
          <w:p w14:paraId="3D44505A" w14:textId="77777777" w:rsidR="00672EC6" w:rsidRPr="009823B3" w:rsidRDefault="00672EC6" w:rsidP="00F67A23">
            <w:pPr>
              <w:spacing w:before="120"/>
              <w:rPr>
                <w:rFonts w:ascii="Times New Roman" w:hAnsi="Times New Roman" w:cs="Times New Roman"/>
              </w:rPr>
            </w:pPr>
            <w:r w:rsidRPr="009823B3">
              <w:rPr>
                <w:rFonts w:ascii="Times New Roman" w:hAnsi="Times New Roman" w:cs="Times New Roman"/>
              </w:rPr>
              <w:t>AFIS</w:t>
            </w:r>
          </w:p>
        </w:tc>
        <w:tc>
          <w:tcPr>
            <w:tcW w:w="3798" w:type="pct"/>
          </w:tcPr>
          <w:p w14:paraId="00CB633E" w14:textId="77777777" w:rsidR="00672EC6" w:rsidRPr="009823B3" w:rsidRDefault="00672EC6" w:rsidP="00F67A23">
            <w:pPr>
              <w:spacing w:before="120"/>
              <w:rPr>
                <w:rFonts w:ascii="Times New Roman" w:hAnsi="Times New Roman" w:cs="Times New Roman"/>
              </w:rPr>
            </w:pPr>
            <w:r w:rsidRPr="009823B3">
              <w:rPr>
                <w:rFonts w:ascii="Times New Roman" w:hAnsi="Times New Roman" w:cs="Times New Roman"/>
              </w:rPr>
              <w:t>Atvirųjų finansų informacinė sistema</w:t>
            </w:r>
          </w:p>
        </w:tc>
      </w:tr>
      <w:tr w:rsidR="00672EC6" w:rsidRPr="009823B3" w14:paraId="68585B6B" w14:textId="77777777" w:rsidTr="00F67A23">
        <w:trPr>
          <w:trHeight w:val="569"/>
        </w:trPr>
        <w:tc>
          <w:tcPr>
            <w:tcW w:w="1202" w:type="pct"/>
          </w:tcPr>
          <w:p w14:paraId="59580040" w14:textId="77777777" w:rsidR="00672EC6" w:rsidRPr="003628F0" w:rsidRDefault="00672EC6" w:rsidP="00F67A23">
            <w:pPr>
              <w:spacing w:before="120"/>
              <w:rPr>
                <w:rFonts w:asciiTheme="majorBidi" w:hAnsiTheme="majorBidi" w:cstheme="majorBidi"/>
              </w:rPr>
            </w:pPr>
            <w:r w:rsidRPr="003628F0">
              <w:rPr>
                <w:rFonts w:asciiTheme="majorBidi" w:hAnsiTheme="majorBidi" w:cstheme="majorBidi"/>
              </w:rPr>
              <w:t>API</w:t>
            </w:r>
          </w:p>
        </w:tc>
        <w:tc>
          <w:tcPr>
            <w:tcW w:w="3798" w:type="pct"/>
          </w:tcPr>
          <w:p w14:paraId="200E86DC" w14:textId="77777777" w:rsidR="00672EC6" w:rsidRPr="00F412EC" w:rsidRDefault="00672EC6" w:rsidP="00F67A23">
            <w:pPr>
              <w:spacing w:before="120"/>
              <w:rPr>
                <w:rFonts w:asciiTheme="majorBidi" w:hAnsiTheme="majorBidi" w:cstheme="majorBidi"/>
              </w:rPr>
            </w:pPr>
            <w:r w:rsidRPr="00F412EC">
              <w:rPr>
                <w:rFonts w:asciiTheme="majorBidi" w:hAnsiTheme="majorBidi" w:cstheme="majorBidi"/>
              </w:rPr>
              <w:t>(angl. </w:t>
            </w:r>
            <w:r w:rsidRPr="00FF7346">
              <w:rPr>
                <w:rFonts w:asciiTheme="majorBidi" w:hAnsiTheme="majorBidi" w:cstheme="majorBidi"/>
                <w:i/>
                <w:iCs/>
              </w:rPr>
              <w:t>Application Programming Interface</w:t>
            </w:r>
            <w:r w:rsidRPr="00F412EC">
              <w:rPr>
                <w:rFonts w:asciiTheme="majorBidi" w:hAnsiTheme="majorBidi" w:cstheme="majorBidi"/>
              </w:rPr>
              <w:t>) – tai programavimo sąsaja, leidžianti skirtingoms programoms ar sistemoms bendrauti tarpusavyje</w:t>
            </w:r>
          </w:p>
        </w:tc>
      </w:tr>
      <w:tr w:rsidR="00672EC6" w:rsidRPr="009823B3" w14:paraId="35DD2011" w14:textId="77777777" w:rsidTr="00F67A23">
        <w:tc>
          <w:tcPr>
            <w:tcW w:w="1202" w:type="pct"/>
          </w:tcPr>
          <w:p w14:paraId="20B80C3D" w14:textId="77777777" w:rsidR="00672EC6" w:rsidRPr="00F412EC" w:rsidRDefault="00672EC6" w:rsidP="00F67A23">
            <w:pPr>
              <w:spacing w:before="120"/>
              <w:rPr>
                <w:rFonts w:asciiTheme="majorBidi" w:hAnsiTheme="majorBidi" w:cstheme="majorBidi"/>
              </w:rPr>
            </w:pPr>
            <w:r w:rsidRPr="00F412EC">
              <w:rPr>
                <w:rFonts w:asciiTheme="majorBidi" w:hAnsiTheme="majorBidi" w:cstheme="majorBidi"/>
              </w:rPr>
              <w:t>BŽ</w:t>
            </w:r>
          </w:p>
        </w:tc>
        <w:tc>
          <w:tcPr>
            <w:tcW w:w="3798" w:type="pct"/>
          </w:tcPr>
          <w:p w14:paraId="4FBA3702" w14:textId="77777777" w:rsidR="00672EC6" w:rsidRPr="009823B3" w:rsidRDefault="00672EC6" w:rsidP="00F67A23">
            <w:pPr>
              <w:spacing w:before="120"/>
            </w:pPr>
            <w:r w:rsidRPr="009823B3">
              <w:rPr>
                <w:rFonts w:ascii="Times New Roman" w:hAnsi="Times New Roman" w:cs="Times New Roman"/>
                <w:bCs/>
              </w:rPr>
              <w:t>Valstybės biudžeto, apskaitos ir mokėjimų sistem</w:t>
            </w:r>
            <w:r>
              <w:rPr>
                <w:rFonts w:ascii="Times New Roman" w:hAnsi="Times New Roman" w:cs="Times New Roman"/>
                <w:bCs/>
              </w:rPr>
              <w:t>os duomenų suvedimo forma „Bendrasis žurnalas“</w:t>
            </w:r>
          </w:p>
        </w:tc>
      </w:tr>
      <w:tr w:rsidR="00672EC6" w:rsidRPr="009823B3" w14:paraId="5A44E773" w14:textId="77777777" w:rsidTr="00F67A23">
        <w:tc>
          <w:tcPr>
            <w:tcW w:w="1202" w:type="pct"/>
            <w:vAlign w:val="center"/>
          </w:tcPr>
          <w:p w14:paraId="7F240BEE" w14:textId="77777777" w:rsidR="00672EC6" w:rsidRPr="00F412EC" w:rsidRDefault="00672EC6" w:rsidP="00F67A23">
            <w:pPr>
              <w:spacing w:before="120"/>
              <w:rPr>
                <w:rFonts w:asciiTheme="majorBidi" w:hAnsiTheme="majorBidi" w:cstheme="majorBidi"/>
              </w:rPr>
            </w:pPr>
            <w:r w:rsidRPr="00F412EC">
              <w:rPr>
                <w:rFonts w:asciiTheme="majorBidi" w:hAnsiTheme="majorBidi" w:cstheme="majorBidi"/>
              </w:rPr>
              <w:t>DB</w:t>
            </w:r>
          </w:p>
        </w:tc>
        <w:tc>
          <w:tcPr>
            <w:tcW w:w="3798" w:type="pct"/>
            <w:vAlign w:val="center"/>
          </w:tcPr>
          <w:p w14:paraId="24EAAEE9" w14:textId="77777777" w:rsidR="00672EC6" w:rsidRPr="00F412EC" w:rsidRDefault="00672EC6" w:rsidP="00F67A23">
            <w:pPr>
              <w:spacing w:before="120"/>
              <w:rPr>
                <w:rFonts w:asciiTheme="majorBidi" w:hAnsiTheme="majorBidi" w:cstheme="majorBidi"/>
              </w:rPr>
            </w:pPr>
            <w:r w:rsidRPr="00F412EC">
              <w:rPr>
                <w:rFonts w:asciiTheme="majorBidi" w:hAnsiTheme="majorBidi" w:cstheme="majorBidi"/>
              </w:rPr>
              <w:t>Duomenų bazė</w:t>
            </w:r>
          </w:p>
        </w:tc>
      </w:tr>
      <w:tr w:rsidR="00672EC6" w:rsidRPr="009823B3" w14:paraId="7BB36C84" w14:textId="77777777" w:rsidTr="00F67A23">
        <w:tc>
          <w:tcPr>
            <w:tcW w:w="1202" w:type="pct"/>
          </w:tcPr>
          <w:p w14:paraId="20701992" w14:textId="77777777" w:rsidR="00672EC6" w:rsidRPr="00F412EC" w:rsidRDefault="00672EC6" w:rsidP="00F67A23">
            <w:pPr>
              <w:spacing w:before="120"/>
              <w:rPr>
                <w:rFonts w:asciiTheme="majorBidi" w:hAnsiTheme="majorBidi" w:cstheme="majorBidi"/>
              </w:rPr>
            </w:pPr>
            <w:r w:rsidRPr="00F412EC">
              <w:rPr>
                <w:rFonts w:asciiTheme="majorBidi" w:hAnsiTheme="majorBidi" w:cstheme="majorBidi"/>
              </w:rPr>
              <w:t>DK</w:t>
            </w:r>
          </w:p>
        </w:tc>
        <w:tc>
          <w:tcPr>
            <w:tcW w:w="3798" w:type="pct"/>
          </w:tcPr>
          <w:p w14:paraId="0791B402" w14:textId="77777777" w:rsidR="00672EC6" w:rsidRPr="00F412EC" w:rsidRDefault="00672EC6" w:rsidP="00F67A23">
            <w:pPr>
              <w:spacing w:before="120"/>
              <w:rPr>
                <w:rFonts w:asciiTheme="majorBidi" w:hAnsiTheme="majorBidi" w:cstheme="majorBidi"/>
              </w:rPr>
            </w:pPr>
            <w:r w:rsidRPr="00F412EC">
              <w:rPr>
                <w:rFonts w:asciiTheme="majorBidi" w:hAnsiTheme="majorBidi" w:cstheme="majorBidi"/>
                <w:bCs/>
              </w:rPr>
              <w:t>Valstybės biudžeto, apskaitos ir mokėjimų sistemos duomenų saugojimo lentelė „Didžioji knyga“</w:t>
            </w:r>
          </w:p>
        </w:tc>
      </w:tr>
      <w:tr w:rsidR="00672EC6" w:rsidRPr="009823B3" w14:paraId="5BEC76FE" w14:textId="77777777" w:rsidTr="00F67A23">
        <w:tc>
          <w:tcPr>
            <w:tcW w:w="1202" w:type="pct"/>
          </w:tcPr>
          <w:p w14:paraId="2D570235" w14:textId="77777777" w:rsidR="00672EC6" w:rsidRPr="009823B3" w:rsidRDefault="00672EC6" w:rsidP="00F67A23">
            <w:pPr>
              <w:spacing w:before="120"/>
              <w:rPr>
                <w:rFonts w:ascii="Times New Roman" w:hAnsi="Times New Roman" w:cs="Times New Roman"/>
              </w:rPr>
            </w:pPr>
            <w:r w:rsidRPr="009823B3">
              <w:rPr>
                <w:rFonts w:ascii="Times New Roman" w:hAnsi="Times New Roman" w:cs="Times New Roman"/>
              </w:rPr>
              <w:t>FABIS</w:t>
            </w:r>
          </w:p>
        </w:tc>
        <w:tc>
          <w:tcPr>
            <w:tcW w:w="3798" w:type="pct"/>
          </w:tcPr>
          <w:p w14:paraId="7DFC87A3" w14:textId="77777777" w:rsidR="00672EC6" w:rsidRPr="009823B3" w:rsidRDefault="00672EC6" w:rsidP="00F67A23">
            <w:pPr>
              <w:spacing w:before="120"/>
              <w:rPr>
                <w:rFonts w:ascii="Times New Roman" w:hAnsi="Times New Roman" w:cs="Times New Roman"/>
              </w:rPr>
            </w:pPr>
            <w:r w:rsidRPr="009823B3">
              <w:rPr>
                <w:rFonts w:ascii="Times New Roman" w:hAnsi="Times New Roman" w:cs="Times New Roman"/>
              </w:rPr>
              <w:t>Valstybės biudžeto, apskaitos ir mokėjimų sistemos viešojo sektoriaus finansinės apskaitos bendrasis posistemis</w:t>
            </w:r>
          </w:p>
        </w:tc>
      </w:tr>
      <w:tr w:rsidR="00672EC6" w:rsidRPr="009823B3" w14:paraId="656639D6" w14:textId="77777777" w:rsidTr="00F67A23">
        <w:tc>
          <w:tcPr>
            <w:tcW w:w="1202" w:type="pct"/>
          </w:tcPr>
          <w:p w14:paraId="199DD501" w14:textId="77777777" w:rsidR="00672EC6" w:rsidRPr="009823B3" w:rsidRDefault="00672EC6" w:rsidP="00F67A23">
            <w:pPr>
              <w:spacing w:before="120"/>
              <w:rPr>
                <w:rFonts w:ascii="Times New Roman" w:hAnsi="Times New Roman" w:cs="Times New Roman"/>
              </w:rPr>
            </w:pPr>
            <w:r w:rsidRPr="009823B3">
              <w:rPr>
                <w:rFonts w:ascii="Times New Roman" w:hAnsi="Times New Roman" w:cs="Times New Roman"/>
              </w:rPr>
              <w:t>FVIS</w:t>
            </w:r>
          </w:p>
        </w:tc>
        <w:tc>
          <w:tcPr>
            <w:tcW w:w="3798" w:type="pct"/>
          </w:tcPr>
          <w:p w14:paraId="57013BF6" w14:textId="77777777" w:rsidR="00672EC6" w:rsidRPr="009823B3" w:rsidRDefault="00672EC6" w:rsidP="00F67A23">
            <w:pPr>
              <w:spacing w:before="120"/>
              <w:rPr>
                <w:rFonts w:ascii="Times New Roman" w:hAnsi="Times New Roman" w:cs="Times New Roman"/>
              </w:rPr>
            </w:pPr>
            <w:r w:rsidRPr="009823B3">
              <w:rPr>
                <w:rFonts w:ascii="Times New Roman" w:hAnsi="Times New Roman" w:cs="Times New Roman"/>
              </w:rPr>
              <w:t>Valstybės iždo finansų valdymo ir apskaitos informacinė sistema</w:t>
            </w:r>
          </w:p>
        </w:tc>
      </w:tr>
      <w:tr w:rsidR="00672EC6" w:rsidRPr="009823B3" w14:paraId="78CE77C2" w14:textId="77777777" w:rsidTr="00F67A23">
        <w:tc>
          <w:tcPr>
            <w:tcW w:w="1202" w:type="pct"/>
          </w:tcPr>
          <w:p w14:paraId="1DC5AF0B" w14:textId="77777777" w:rsidR="00672EC6" w:rsidRPr="00F412EC" w:rsidRDefault="00672EC6" w:rsidP="00F67A23">
            <w:pPr>
              <w:spacing w:before="120"/>
              <w:rPr>
                <w:rFonts w:asciiTheme="majorBidi" w:hAnsiTheme="majorBidi" w:cstheme="majorBidi"/>
              </w:rPr>
            </w:pPr>
            <w:r w:rsidRPr="00F412EC">
              <w:rPr>
                <w:rFonts w:asciiTheme="majorBidi" w:hAnsiTheme="majorBidi" w:cstheme="majorBidi"/>
              </w:rPr>
              <w:t>ID</w:t>
            </w:r>
          </w:p>
        </w:tc>
        <w:tc>
          <w:tcPr>
            <w:tcW w:w="3798" w:type="pct"/>
          </w:tcPr>
          <w:p w14:paraId="43D90CD7" w14:textId="77777777" w:rsidR="00672EC6" w:rsidRPr="00F412EC" w:rsidRDefault="00672EC6" w:rsidP="00F67A23">
            <w:pPr>
              <w:spacing w:before="120"/>
              <w:rPr>
                <w:rFonts w:asciiTheme="majorBidi" w:hAnsiTheme="majorBidi" w:cstheme="majorBidi"/>
              </w:rPr>
            </w:pPr>
            <w:r w:rsidRPr="00F412EC">
              <w:rPr>
                <w:rFonts w:asciiTheme="majorBidi" w:hAnsiTheme="majorBidi" w:cstheme="majorBidi"/>
              </w:rPr>
              <w:t>VBAMS objektų, elementų ar komponentų unikalus identifikatorius, kad būtų galima juos vienareikšmiškai atpažinti ir valdyti</w:t>
            </w:r>
          </w:p>
        </w:tc>
      </w:tr>
      <w:tr w:rsidR="00672EC6" w:rsidRPr="009823B3" w14:paraId="1EA05BC3" w14:textId="77777777" w:rsidTr="00F67A23">
        <w:tc>
          <w:tcPr>
            <w:tcW w:w="1202" w:type="pct"/>
          </w:tcPr>
          <w:p w14:paraId="23D53DA5" w14:textId="77777777" w:rsidR="00672EC6" w:rsidRPr="009823B3" w:rsidRDefault="00672EC6" w:rsidP="00F67A23">
            <w:pPr>
              <w:spacing w:before="120"/>
              <w:rPr>
                <w:rFonts w:ascii="Times New Roman" w:hAnsi="Times New Roman" w:cs="Times New Roman"/>
              </w:rPr>
            </w:pPr>
            <w:r w:rsidRPr="009823B3">
              <w:rPr>
                <w:rFonts w:ascii="Times New Roman" w:hAnsi="Times New Roman" w:cs="Times New Roman"/>
              </w:rPr>
              <w:t>LB</w:t>
            </w:r>
          </w:p>
        </w:tc>
        <w:tc>
          <w:tcPr>
            <w:tcW w:w="3798" w:type="pct"/>
          </w:tcPr>
          <w:p w14:paraId="46AAB9A2" w14:textId="77777777" w:rsidR="00672EC6" w:rsidRPr="009823B3" w:rsidRDefault="00672EC6" w:rsidP="00F67A23">
            <w:pPr>
              <w:spacing w:before="120"/>
              <w:rPr>
                <w:rFonts w:ascii="Times New Roman" w:hAnsi="Times New Roman" w:cs="Times New Roman"/>
              </w:rPr>
            </w:pPr>
            <w:r w:rsidRPr="009823B3">
              <w:rPr>
                <w:rFonts w:ascii="Times New Roman" w:hAnsi="Times New Roman" w:cs="Times New Roman"/>
              </w:rPr>
              <w:t>Lietuvos</w:t>
            </w:r>
            <w:r>
              <w:rPr>
                <w:rFonts w:ascii="Times New Roman" w:hAnsi="Times New Roman" w:cs="Times New Roman"/>
              </w:rPr>
              <w:t xml:space="preserve"> </w:t>
            </w:r>
            <w:r w:rsidRPr="009823B3">
              <w:rPr>
                <w:rFonts w:ascii="Times New Roman" w:hAnsi="Times New Roman" w:cs="Times New Roman"/>
              </w:rPr>
              <w:t>bankas</w:t>
            </w:r>
          </w:p>
        </w:tc>
      </w:tr>
      <w:tr w:rsidR="00672EC6" w:rsidRPr="009823B3" w14:paraId="2A49907C" w14:textId="77777777" w:rsidTr="00F67A23">
        <w:tc>
          <w:tcPr>
            <w:tcW w:w="1202" w:type="pct"/>
          </w:tcPr>
          <w:p w14:paraId="08ED0E80" w14:textId="77777777" w:rsidR="00672EC6" w:rsidRPr="009823B3" w:rsidRDefault="00672EC6" w:rsidP="00F67A23">
            <w:pPr>
              <w:spacing w:before="120"/>
              <w:rPr>
                <w:rFonts w:ascii="Times New Roman" w:hAnsi="Times New Roman" w:cs="Times New Roman"/>
              </w:rPr>
            </w:pPr>
            <w:r w:rsidRPr="009823B3">
              <w:rPr>
                <w:rFonts w:ascii="Times New Roman" w:hAnsi="Times New Roman" w:cs="Times New Roman"/>
              </w:rPr>
              <w:t>SIS</w:t>
            </w:r>
          </w:p>
        </w:tc>
        <w:tc>
          <w:tcPr>
            <w:tcW w:w="3798" w:type="pct"/>
          </w:tcPr>
          <w:p w14:paraId="095202FE" w14:textId="77777777" w:rsidR="00672EC6" w:rsidRPr="009823B3" w:rsidRDefault="00672EC6" w:rsidP="00F67A23">
            <w:pPr>
              <w:spacing w:before="120"/>
              <w:rPr>
                <w:rFonts w:ascii="Times New Roman" w:hAnsi="Times New Roman" w:cs="Times New Roman"/>
              </w:rPr>
            </w:pPr>
            <w:r w:rsidRPr="009823B3">
              <w:rPr>
                <w:rFonts w:ascii="Times New Roman" w:hAnsi="Times New Roman" w:cs="Times New Roman"/>
              </w:rPr>
              <w:t>Stebėsenos informacinė sistema</w:t>
            </w:r>
          </w:p>
        </w:tc>
      </w:tr>
      <w:tr w:rsidR="00672EC6" w:rsidRPr="009823B3" w14:paraId="71A1030A" w14:textId="77777777" w:rsidTr="00F67A23">
        <w:tc>
          <w:tcPr>
            <w:tcW w:w="1202" w:type="pct"/>
          </w:tcPr>
          <w:p w14:paraId="6338A017" w14:textId="77777777" w:rsidR="00672EC6" w:rsidRPr="009823B3" w:rsidRDefault="00672EC6" w:rsidP="00F67A23">
            <w:pPr>
              <w:spacing w:before="120"/>
              <w:rPr>
                <w:rFonts w:ascii="Times New Roman" w:hAnsi="Times New Roman" w:cs="Times New Roman"/>
              </w:rPr>
            </w:pPr>
            <w:r w:rsidRPr="009823B3">
              <w:rPr>
                <w:rFonts w:ascii="Times New Roman" w:hAnsi="Times New Roman" w:cs="Times New Roman"/>
              </w:rPr>
              <w:t>SVIS</w:t>
            </w:r>
          </w:p>
        </w:tc>
        <w:tc>
          <w:tcPr>
            <w:tcW w:w="3798" w:type="pct"/>
          </w:tcPr>
          <w:p w14:paraId="0E62714B" w14:textId="77777777" w:rsidR="00672EC6" w:rsidRPr="009823B3" w:rsidRDefault="00672EC6" w:rsidP="00F67A23">
            <w:pPr>
              <w:spacing w:before="120"/>
              <w:rPr>
                <w:rFonts w:ascii="Times New Roman" w:hAnsi="Times New Roman" w:cs="Times New Roman"/>
              </w:rPr>
            </w:pPr>
            <w:r w:rsidRPr="009823B3">
              <w:rPr>
                <w:rFonts w:ascii="Times New Roman" w:hAnsi="Times New Roman" w:cs="Times New Roman"/>
              </w:rPr>
              <w:t>Strateginio valdymo informacinė sistema</w:t>
            </w:r>
          </w:p>
        </w:tc>
      </w:tr>
      <w:tr w:rsidR="00672EC6" w:rsidRPr="009823B3" w14:paraId="0A32D67C" w14:textId="77777777" w:rsidTr="00F67A23">
        <w:tc>
          <w:tcPr>
            <w:tcW w:w="1202" w:type="pct"/>
          </w:tcPr>
          <w:p w14:paraId="48FE8AB2" w14:textId="77777777" w:rsidR="00672EC6" w:rsidRPr="009823B3" w:rsidRDefault="00672EC6" w:rsidP="00F67A23">
            <w:pPr>
              <w:spacing w:before="120"/>
              <w:rPr>
                <w:rFonts w:ascii="Times New Roman" w:hAnsi="Times New Roman" w:cs="Times New Roman"/>
              </w:rPr>
            </w:pPr>
            <w:r w:rsidRPr="009823B3">
              <w:rPr>
                <w:rFonts w:ascii="Times New Roman" w:hAnsi="Times New Roman" w:cs="Times New Roman"/>
              </w:rPr>
              <w:t>SVP</w:t>
            </w:r>
          </w:p>
        </w:tc>
        <w:tc>
          <w:tcPr>
            <w:tcW w:w="3798" w:type="pct"/>
          </w:tcPr>
          <w:p w14:paraId="681BB670" w14:textId="77777777" w:rsidR="00672EC6" w:rsidRPr="009823B3" w:rsidRDefault="00672EC6" w:rsidP="00F67A23">
            <w:pPr>
              <w:spacing w:before="120"/>
              <w:rPr>
                <w:rFonts w:ascii="Times New Roman" w:hAnsi="Times New Roman" w:cs="Times New Roman"/>
              </w:rPr>
            </w:pPr>
            <w:r w:rsidRPr="009823B3">
              <w:rPr>
                <w:rFonts w:ascii="Times New Roman" w:hAnsi="Times New Roman" w:cs="Times New Roman"/>
              </w:rPr>
              <w:t>Strateginis veiklos planas</w:t>
            </w:r>
          </w:p>
        </w:tc>
      </w:tr>
      <w:tr w:rsidR="00672EC6" w:rsidRPr="009823B3" w14:paraId="793141A5" w14:textId="77777777" w:rsidTr="00F67A23">
        <w:tc>
          <w:tcPr>
            <w:tcW w:w="1202" w:type="pct"/>
          </w:tcPr>
          <w:p w14:paraId="5B5B06D2" w14:textId="77777777" w:rsidR="00672EC6" w:rsidRPr="009823B3" w:rsidRDefault="00672EC6" w:rsidP="00F67A23">
            <w:pPr>
              <w:spacing w:before="120"/>
              <w:rPr>
                <w:rFonts w:ascii="Times New Roman" w:hAnsi="Times New Roman" w:cs="Times New Roman"/>
              </w:rPr>
            </w:pPr>
            <w:r w:rsidRPr="009823B3">
              <w:rPr>
                <w:rFonts w:ascii="Times New Roman" w:hAnsi="Times New Roman" w:cs="Times New Roman"/>
              </w:rPr>
              <w:t>VBAMS</w:t>
            </w:r>
          </w:p>
        </w:tc>
        <w:tc>
          <w:tcPr>
            <w:tcW w:w="3798" w:type="pct"/>
          </w:tcPr>
          <w:p w14:paraId="4E2193D5" w14:textId="77777777" w:rsidR="00672EC6" w:rsidRPr="009823B3" w:rsidRDefault="00672EC6" w:rsidP="00F67A23">
            <w:pPr>
              <w:spacing w:before="120"/>
              <w:rPr>
                <w:rFonts w:ascii="Times New Roman" w:hAnsi="Times New Roman" w:cs="Times New Roman"/>
              </w:rPr>
            </w:pPr>
            <w:r w:rsidRPr="009823B3">
              <w:rPr>
                <w:rFonts w:ascii="Times New Roman" w:hAnsi="Times New Roman" w:cs="Times New Roman"/>
                <w:bCs/>
              </w:rPr>
              <w:t>Valstybės biudžeto, apskaitos ir mokėjimų sistema</w:t>
            </w:r>
          </w:p>
        </w:tc>
      </w:tr>
      <w:tr w:rsidR="00672EC6" w:rsidRPr="009823B3" w14:paraId="601872C2" w14:textId="77777777" w:rsidTr="00F67A23">
        <w:tc>
          <w:tcPr>
            <w:tcW w:w="1202" w:type="pct"/>
          </w:tcPr>
          <w:p w14:paraId="71B04D07" w14:textId="77777777" w:rsidR="00672EC6" w:rsidRPr="009823B3" w:rsidRDefault="00672EC6" w:rsidP="00F67A23">
            <w:pPr>
              <w:spacing w:before="120"/>
              <w:rPr>
                <w:rFonts w:ascii="Times New Roman" w:hAnsi="Times New Roman" w:cs="Times New Roman"/>
              </w:rPr>
            </w:pPr>
            <w:r w:rsidRPr="009823B3">
              <w:rPr>
                <w:rFonts w:ascii="Times New Roman" w:hAnsi="Times New Roman" w:cs="Times New Roman"/>
              </w:rPr>
              <w:t>VIKSVA</w:t>
            </w:r>
          </w:p>
        </w:tc>
        <w:tc>
          <w:tcPr>
            <w:tcW w:w="3798" w:type="pct"/>
          </w:tcPr>
          <w:p w14:paraId="1387E993" w14:textId="77777777" w:rsidR="00672EC6" w:rsidRPr="009823B3" w:rsidRDefault="00672EC6" w:rsidP="00F67A23">
            <w:pPr>
              <w:spacing w:before="120"/>
              <w:rPr>
                <w:rFonts w:ascii="Times New Roman" w:hAnsi="Times New Roman" w:cs="Times New Roman"/>
                <w:bCs/>
              </w:rPr>
            </w:pPr>
            <w:r w:rsidRPr="009823B3">
              <w:rPr>
                <w:rFonts w:ascii="Times New Roman" w:hAnsi="Times New Roman" w:cs="Times New Roman"/>
                <w:bCs/>
              </w:rPr>
              <w:t>Valstybės iždo konsoliduoto sąskaitų valdymo sistema</w:t>
            </w:r>
          </w:p>
        </w:tc>
      </w:tr>
      <w:tr w:rsidR="00672EC6" w:rsidRPr="009823B3" w14:paraId="1320D618" w14:textId="77777777" w:rsidTr="00F67A23">
        <w:tc>
          <w:tcPr>
            <w:tcW w:w="1202" w:type="pct"/>
          </w:tcPr>
          <w:p w14:paraId="24F76BD2" w14:textId="77777777" w:rsidR="00672EC6" w:rsidRPr="00F412EC" w:rsidRDefault="00672EC6" w:rsidP="00F67A23">
            <w:pPr>
              <w:spacing w:before="120"/>
              <w:rPr>
                <w:rFonts w:asciiTheme="majorBidi" w:hAnsiTheme="majorBidi" w:cstheme="majorBidi"/>
                <w:szCs w:val="28"/>
              </w:rPr>
            </w:pPr>
            <w:r w:rsidRPr="00F412EC">
              <w:rPr>
                <w:rFonts w:asciiTheme="majorBidi" w:hAnsiTheme="majorBidi" w:cstheme="majorBidi"/>
                <w:szCs w:val="28"/>
              </w:rPr>
              <w:t>VMI</w:t>
            </w:r>
          </w:p>
        </w:tc>
        <w:tc>
          <w:tcPr>
            <w:tcW w:w="3798" w:type="pct"/>
          </w:tcPr>
          <w:p w14:paraId="42F02DFB" w14:textId="77777777" w:rsidR="00672EC6" w:rsidRPr="00F412EC" w:rsidRDefault="00672EC6" w:rsidP="00F67A23">
            <w:pPr>
              <w:spacing w:before="120"/>
              <w:rPr>
                <w:rFonts w:asciiTheme="majorBidi" w:hAnsiTheme="majorBidi" w:cstheme="majorBidi"/>
                <w:bCs/>
              </w:rPr>
            </w:pPr>
            <w:r w:rsidRPr="00F412EC">
              <w:rPr>
                <w:rFonts w:asciiTheme="majorBidi" w:hAnsiTheme="majorBidi" w:cstheme="majorBidi"/>
                <w:bCs/>
              </w:rPr>
              <w:t>Valstybinė mokesčių inspekcija prie Lietuvos Respublikos finansų ministerijos</w:t>
            </w:r>
          </w:p>
        </w:tc>
      </w:tr>
      <w:tr w:rsidR="00672EC6" w:rsidRPr="009823B3" w14:paraId="206D5C4B" w14:textId="77777777" w:rsidTr="00F67A23">
        <w:tc>
          <w:tcPr>
            <w:tcW w:w="1202" w:type="pct"/>
          </w:tcPr>
          <w:p w14:paraId="6DC21D60" w14:textId="77777777" w:rsidR="00672EC6" w:rsidRPr="009823B3" w:rsidRDefault="00672EC6" w:rsidP="00F67A23">
            <w:pPr>
              <w:spacing w:before="120"/>
              <w:rPr>
                <w:rFonts w:ascii="Times New Roman" w:hAnsi="Times New Roman" w:cs="Times New Roman"/>
              </w:rPr>
            </w:pPr>
            <w:r w:rsidRPr="009823B3">
              <w:rPr>
                <w:rFonts w:ascii="Times New Roman" w:hAnsi="Times New Roman" w:cs="Times New Roman"/>
                <w:szCs w:val="28"/>
              </w:rPr>
              <w:t>VSPIVS</w:t>
            </w:r>
          </w:p>
        </w:tc>
        <w:tc>
          <w:tcPr>
            <w:tcW w:w="3798" w:type="pct"/>
          </w:tcPr>
          <w:p w14:paraId="4AEDD0BA" w14:textId="77777777" w:rsidR="00672EC6" w:rsidRPr="009823B3" w:rsidRDefault="00672EC6" w:rsidP="00F67A23">
            <w:pPr>
              <w:spacing w:before="120"/>
              <w:rPr>
                <w:rFonts w:ascii="Times New Roman" w:hAnsi="Times New Roman" w:cs="Times New Roman"/>
                <w:bCs/>
              </w:rPr>
            </w:pPr>
            <w:r w:rsidRPr="009823B3">
              <w:rPr>
                <w:rFonts w:ascii="Times New Roman" w:hAnsi="Times New Roman" w:cs="Times New Roman"/>
                <w:bCs/>
              </w:rPr>
              <w:t>Valstybės skolos ir piniginių išteklių valdymo posistemis</w:t>
            </w:r>
          </w:p>
        </w:tc>
      </w:tr>
      <w:tr w:rsidR="00672EC6" w:rsidRPr="009823B3" w14:paraId="0653A5C0" w14:textId="77777777" w:rsidTr="00F67A23">
        <w:tc>
          <w:tcPr>
            <w:tcW w:w="1202" w:type="pct"/>
          </w:tcPr>
          <w:p w14:paraId="1E7A723B" w14:textId="77777777" w:rsidR="00672EC6" w:rsidRPr="009823B3" w:rsidRDefault="00672EC6" w:rsidP="00F67A23">
            <w:pPr>
              <w:spacing w:before="120"/>
              <w:rPr>
                <w:rFonts w:ascii="Times New Roman" w:hAnsi="Times New Roman" w:cs="Times New Roman"/>
                <w:szCs w:val="28"/>
              </w:rPr>
            </w:pPr>
            <w:r w:rsidRPr="009823B3">
              <w:rPr>
                <w:rFonts w:ascii="Times New Roman" w:hAnsi="Times New Roman" w:cs="Times New Roman"/>
                <w:szCs w:val="28"/>
              </w:rPr>
              <w:t>VSAFAS</w:t>
            </w:r>
          </w:p>
        </w:tc>
        <w:tc>
          <w:tcPr>
            <w:tcW w:w="3798" w:type="pct"/>
          </w:tcPr>
          <w:p w14:paraId="5A7CF1C3" w14:textId="77777777" w:rsidR="00672EC6" w:rsidRPr="009823B3" w:rsidRDefault="00672EC6" w:rsidP="00F67A23">
            <w:pPr>
              <w:spacing w:before="120"/>
              <w:rPr>
                <w:rFonts w:ascii="Times New Roman" w:hAnsi="Times New Roman" w:cs="Times New Roman"/>
                <w:bCs/>
              </w:rPr>
            </w:pPr>
            <w:r w:rsidRPr="009823B3">
              <w:rPr>
                <w:rFonts w:ascii="Times New Roman" w:hAnsi="Times New Roman" w:cs="Times New Roman"/>
                <w:bCs/>
              </w:rPr>
              <w:t>Viešojo sektoriaus apskaitos ir finansinės atskaitomybės standartai</w:t>
            </w:r>
          </w:p>
        </w:tc>
      </w:tr>
      <w:tr w:rsidR="00672EC6" w:rsidRPr="009823B3" w14:paraId="1A1EAA6D" w14:textId="77777777" w:rsidTr="00F67A23">
        <w:tc>
          <w:tcPr>
            <w:tcW w:w="1202" w:type="pct"/>
          </w:tcPr>
          <w:p w14:paraId="520A7D68" w14:textId="77777777" w:rsidR="00672EC6" w:rsidRPr="009823B3" w:rsidRDefault="00672EC6" w:rsidP="00F67A23">
            <w:pPr>
              <w:spacing w:before="120"/>
              <w:rPr>
                <w:rFonts w:ascii="Times New Roman" w:hAnsi="Times New Roman" w:cs="Times New Roman"/>
                <w:szCs w:val="28"/>
              </w:rPr>
            </w:pPr>
            <w:r w:rsidRPr="009823B3">
              <w:rPr>
                <w:rFonts w:ascii="Times New Roman" w:hAnsi="Times New Roman" w:cs="Times New Roman"/>
                <w:szCs w:val="28"/>
              </w:rPr>
              <w:t>VSAKIS</w:t>
            </w:r>
          </w:p>
        </w:tc>
        <w:tc>
          <w:tcPr>
            <w:tcW w:w="3798" w:type="pct"/>
          </w:tcPr>
          <w:p w14:paraId="7779E3A2" w14:textId="77777777" w:rsidR="00672EC6" w:rsidRPr="009823B3" w:rsidRDefault="00672EC6" w:rsidP="00F67A23">
            <w:pPr>
              <w:spacing w:before="120"/>
              <w:rPr>
                <w:rFonts w:ascii="Times New Roman" w:hAnsi="Times New Roman" w:cs="Times New Roman"/>
                <w:bCs/>
              </w:rPr>
            </w:pPr>
            <w:r w:rsidRPr="009823B3">
              <w:rPr>
                <w:rFonts w:ascii="Times New Roman" w:hAnsi="Times New Roman" w:cs="Times New Roman"/>
                <w:bCs/>
              </w:rPr>
              <w:t>Viešojo sektoriaus apskaitos ir ataskaitų konsolidavimo informacinė sistema</w:t>
            </w:r>
          </w:p>
        </w:tc>
      </w:tr>
      <w:tr w:rsidR="00672EC6" w:rsidRPr="009823B3" w14:paraId="38F836A4" w14:textId="77777777" w:rsidTr="00F67A23">
        <w:tc>
          <w:tcPr>
            <w:tcW w:w="1202" w:type="pct"/>
          </w:tcPr>
          <w:p w14:paraId="257CD2B8" w14:textId="77777777" w:rsidR="00672EC6" w:rsidRPr="009823B3" w:rsidRDefault="00672EC6" w:rsidP="00F67A23">
            <w:pPr>
              <w:spacing w:before="120"/>
              <w:rPr>
                <w:szCs w:val="28"/>
              </w:rPr>
            </w:pPr>
          </w:p>
        </w:tc>
        <w:tc>
          <w:tcPr>
            <w:tcW w:w="3798" w:type="pct"/>
          </w:tcPr>
          <w:p w14:paraId="40AC9C62" w14:textId="77777777" w:rsidR="00672EC6" w:rsidRPr="009823B3" w:rsidRDefault="00672EC6" w:rsidP="00F67A23">
            <w:pPr>
              <w:spacing w:before="120"/>
              <w:rPr>
                <w:bCs/>
              </w:rPr>
            </w:pPr>
          </w:p>
        </w:tc>
      </w:tr>
      <w:tr w:rsidR="00672EC6" w:rsidRPr="009823B3" w14:paraId="69AE920D" w14:textId="77777777" w:rsidTr="00F67A23">
        <w:tc>
          <w:tcPr>
            <w:tcW w:w="1202" w:type="pct"/>
          </w:tcPr>
          <w:p w14:paraId="2554FFA8" w14:textId="77777777" w:rsidR="00672EC6" w:rsidRDefault="00672EC6" w:rsidP="00F67A23">
            <w:pPr>
              <w:spacing w:before="120"/>
              <w:rPr>
                <w:szCs w:val="28"/>
              </w:rPr>
            </w:pPr>
          </w:p>
        </w:tc>
        <w:tc>
          <w:tcPr>
            <w:tcW w:w="3798" w:type="pct"/>
          </w:tcPr>
          <w:p w14:paraId="48E08DD9" w14:textId="77777777" w:rsidR="00672EC6" w:rsidRPr="009823B3" w:rsidRDefault="00672EC6" w:rsidP="00F67A23">
            <w:pPr>
              <w:spacing w:before="120"/>
              <w:rPr>
                <w:bCs/>
              </w:rPr>
            </w:pPr>
          </w:p>
        </w:tc>
      </w:tr>
      <w:bookmarkEnd w:id="20"/>
      <w:bookmarkEnd w:id="21"/>
    </w:tbl>
    <w:p w14:paraId="6925DCDA" w14:textId="77777777" w:rsidR="00672EC6" w:rsidRPr="009823B3" w:rsidRDefault="00672EC6" w:rsidP="00672EC6">
      <w:pPr>
        <w:spacing w:after="160" w:line="259" w:lineRule="auto"/>
        <w:rPr>
          <w:lang w:eastAsia="en-US"/>
        </w:rPr>
      </w:pPr>
      <w:r w:rsidRPr="009823B3">
        <w:rPr>
          <w:lang w:eastAsia="en-US"/>
        </w:rPr>
        <w:br w:type="page"/>
      </w:r>
    </w:p>
    <w:p w14:paraId="6C96991E" w14:textId="77777777" w:rsidR="00672EC6" w:rsidRPr="009823B3" w:rsidRDefault="00672EC6" w:rsidP="00672EC6">
      <w:pPr>
        <w:pStyle w:val="Antrat1"/>
        <w:numPr>
          <w:ilvl w:val="0"/>
          <w:numId w:val="38"/>
        </w:numPr>
        <w:ind w:left="927"/>
        <w:rPr>
          <w:rFonts w:ascii="Times New Roman" w:hAnsi="Times New Roman"/>
          <w:sz w:val="28"/>
          <w:szCs w:val="28"/>
        </w:rPr>
      </w:pPr>
      <w:bookmarkStart w:id="24" w:name="_Ref176447107"/>
      <w:bookmarkStart w:id="25" w:name="_Toc207875764"/>
      <w:r w:rsidRPr="009823B3">
        <w:rPr>
          <w:rFonts w:ascii="Times New Roman" w:hAnsi="Times New Roman"/>
          <w:sz w:val="28"/>
          <w:szCs w:val="28"/>
        </w:rPr>
        <w:lastRenderedPageBreak/>
        <w:t>VBAMS posistemių funkcinių galimybių, sąsajų, ataskaitų projektavimas</w:t>
      </w:r>
      <w:bookmarkEnd w:id="24"/>
      <w:bookmarkEnd w:id="25"/>
    </w:p>
    <w:p w14:paraId="687D12C0" w14:textId="77777777" w:rsidR="00672EC6" w:rsidRPr="009823B3" w:rsidRDefault="00672EC6" w:rsidP="00672EC6">
      <w:pPr>
        <w:pStyle w:val="Antrat2"/>
        <w:numPr>
          <w:ilvl w:val="1"/>
          <w:numId w:val="38"/>
        </w:numPr>
        <w:ind w:left="1647" w:hanging="360"/>
        <w:rPr>
          <w:rFonts w:ascii="Times New Roman" w:hAnsi="Times New Roman" w:cs="Times New Roman"/>
          <w:sz w:val="24"/>
          <w:szCs w:val="24"/>
        </w:rPr>
      </w:pPr>
      <w:bookmarkStart w:id="26" w:name="_Toc207875765"/>
      <w:r w:rsidRPr="009823B3">
        <w:rPr>
          <w:rFonts w:ascii="Times New Roman" w:hAnsi="Times New Roman" w:cs="Times New Roman"/>
          <w:sz w:val="24"/>
          <w:szCs w:val="24"/>
        </w:rPr>
        <w:t>Funkcinė struktūra</w:t>
      </w:r>
      <w:bookmarkEnd w:id="26"/>
    </w:p>
    <w:p w14:paraId="21453D86" w14:textId="77777777" w:rsidR="00672EC6" w:rsidRPr="009823B3" w:rsidRDefault="00672EC6" w:rsidP="00672EC6">
      <w:pPr>
        <w:ind w:firstLine="426"/>
        <w:jc w:val="both"/>
        <w:rPr>
          <w:szCs w:val="28"/>
          <w:u w:val="single"/>
          <w:lang w:eastAsia="en-US"/>
        </w:rPr>
      </w:pPr>
      <w:r w:rsidRPr="009823B3">
        <w:rPr>
          <w:szCs w:val="28"/>
          <w:u w:val="single"/>
          <w:lang w:eastAsia="en-US"/>
        </w:rPr>
        <w:t>Teisinės sąlygos</w:t>
      </w:r>
    </w:p>
    <w:p w14:paraId="7855F520" w14:textId="77777777" w:rsidR="00672EC6" w:rsidRPr="009823B3" w:rsidRDefault="00672EC6" w:rsidP="00672EC6">
      <w:pPr>
        <w:spacing w:after="160" w:line="259" w:lineRule="auto"/>
        <w:ind w:firstLine="567"/>
        <w:jc w:val="both"/>
        <w:rPr>
          <w:szCs w:val="28"/>
          <w:lang w:eastAsia="en-US"/>
        </w:rPr>
      </w:pPr>
      <w:r w:rsidRPr="009823B3">
        <w:rPr>
          <w:szCs w:val="28"/>
          <w:lang w:eastAsia="en-US"/>
        </w:rPr>
        <w:t xml:space="preserve">VBAMS funkcinė struktūra nustatyta VBAMS nuostatuose, kurie patvirtinti </w:t>
      </w:r>
      <w:r>
        <w:rPr>
          <w:szCs w:val="28"/>
          <w:lang w:eastAsia="en-US"/>
        </w:rPr>
        <w:t xml:space="preserve">Lietuvos Respublikos finansų ministro </w:t>
      </w:r>
      <w:hyperlink r:id="rId20" w:history="1">
        <w:r w:rsidRPr="009823B3">
          <w:rPr>
            <w:rStyle w:val="Hipersaitas"/>
            <w:szCs w:val="28"/>
            <w:lang w:eastAsia="en-US"/>
          </w:rPr>
          <w:t>2006 m. balandžio 6 d. įsakymu Nr. 1K-152</w:t>
        </w:r>
      </w:hyperlink>
      <w:r>
        <w:t xml:space="preserve"> „Dėl V</w:t>
      </w:r>
      <w:r>
        <w:rPr>
          <w:color w:val="000000"/>
        </w:rPr>
        <w:t>alstybės biudžeto, apskaitos ir mokėjimų sistemos</w:t>
      </w:r>
      <w:r w:rsidRPr="009823B3">
        <w:rPr>
          <w:rStyle w:val="Hipersaitas"/>
          <w:szCs w:val="28"/>
          <w:lang w:eastAsia="en-US"/>
        </w:rPr>
        <w:t xml:space="preserve"> </w:t>
      </w:r>
      <w:r>
        <w:rPr>
          <w:rStyle w:val="Hipersaitas"/>
          <w:szCs w:val="28"/>
          <w:lang w:eastAsia="en-US"/>
        </w:rPr>
        <w:t xml:space="preserve">steigimo, valdymo ir naudojimo“ </w:t>
      </w:r>
      <w:r w:rsidRPr="009823B3">
        <w:rPr>
          <w:rStyle w:val="Hipersaitas"/>
          <w:szCs w:val="28"/>
          <w:lang w:eastAsia="en-US"/>
        </w:rPr>
        <w:t>(toliau – VBAMS nuostatai)</w:t>
      </w:r>
      <w:r w:rsidRPr="009823B3">
        <w:rPr>
          <w:szCs w:val="28"/>
          <w:lang w:eastAsia="en-US"/>
        </w:rPr>
        <w:t>.</w:t>
      </w:r>
    </w:p>
    <w:p w14:paraId="14A9B65A" w14:textId="77777777" w:rsidR="00672EC6" w:rsidRPr="009823B3" w:rsidRDefault="00672EC6" w:rsidP="00672EC6">
      <w:pPr>
        <w:spacing w:after="160" w:line="259" w:lineRule="auto"/>
        <w:ind w:firstLine="567"/>
        <w:jc w:val="both"/>
        <w:rPr>
          <w:szCs w:val="28"/>
          <w:u w:val="single"/>
          <w:lang w:eastAsia="en-US"/>
        </w:rPr>
      </w:pPr>
      <w:r w:rsidRPr="009823B3">
        <w:rPr>
          <w:szCs w:val="28"/>
          <w:u w:val="single"/>
          <w:lang w:eastAsia="en-US"/>
        </w:rPr>
        <w:t>Esama situacija</w:t>
      </w:r>
    </w:p>
    <w:p w14:paraId="4DC5598F" w14:textId="77777777" w:rsidR="00672EC6" w:rsidRPr="009823B3" w:rsidRDefault="00672EC6" w:rsidP="00672EC6">
      <w:pPr>
        <w:spacing w:after="160" w:line="259" w:lineRule="auto"/>
        <w:ind w:firstLine="567"/>
        <w:jc w:val="both"/>
        <w:rPr>
          <w:szCs w:val="28"/>
          <w:lang w:eastAsia="en-US"/>
        </w:rPr>
      </w:pPr>
      <w:r w:rsidRPr="009823B3">
        <w:rPr>
          <w:szCs w:val="28"/>
          <w:lang w:eastAsia="en-US"/>
        </w:rPr>
        <w:t xml:space="preserve">Šiuo metu </w:t>
      </w:r>
      <w:r>
        <w:rPr>
          <w:szCs w:val="28"/>
          <w:lang w:eastAsia="en-US"/>
        </w:rPr>
        <w:t>VBAMS</w:t>
      </w:r>
      <w:r w:rsidRPr="009823B3">
        <w:rPr>
          <w:szCs w:val="28"/>
          <w:lang w:eastAsia="en-US"/>
        </w:rPr>
        <w:t xml:space="preserve"> sudaro ši</w:t>
      </w:r>
      <w:r>
        <w:rPr>
          <w:szCs w:val="28"/>
          <w:lang w:eastAsia="en-US"/>
        </w:rPr>
        <w:t>os</w:t>
      </w:r>
      <w:r w:rsidRPr="009823B3">
        <w:rPr>
          <w:szCs w:val="28"/>
          <w:lang w:eastAsia="en-US"/>
        </w:rPr>
        <w:t xml:space="preserve"> organizacin</w:t>
      </w:r>
      <w:r>
        <w:rPr>
          <w:szCs w:val="28"/>
          <w:lang w:eastAsia="en-US"/>
        </w:rPr>
        <w:t>ės struktūros</w:t>
      </w:r>
      <w:r w:rsidRPr="009823B3">
        <w:rPr>
          <w:szCs w:val="28"/>
          <w:lang w:eastAsia="en-US"/>
        </w:rPr>
        <w:t>:</w:t>
      </w:r>
    </w:p>
    <w:p w14:paraId="2709AC00" w14:textId="77777777" w:rsidR="00672EC6" w:rsidRPr="009823B3" w:rsidRDefault="00672EC6" w:rsidP="00672EC6">
      <w:pPr>
        <w:pStyle w:val="Sraopastraipa"/>
        <w:numPr>
          <w:ilvl w:val="0"/>
          <w:numId w:val="17"/>
        </w:numPr>
        <w:spacing w:after="160" w:line="259" w:lineRule="auto"/>
        <w:contextualSpacing/>
        <w:jc w:val="both"/>
        <w:rPr>
          <w:szCs w:val="28"/>
          <w:lang w:eastAsia="en-US"/>
        </w:rPr>
      </w:pPr>
      <w:r w:rsidRPr="009823B3">
        <w:rPr>
          <w:szCs w:val="28"/>
          <w:lang w:eastAsia="en-US"/>
        </w:rPr>
        <w:t>Valstybės ižd</w:t>
      </w:r>
      <w:r>
        <w:rPr>
          <w:szCs w:val="28"/>
          <w:lang w:eastAsia="en-US"/>
        </w:rPr>
        <w:t xml:space="preserve">o </w:t>
      </w:r>
      <w:r w:rsidRPr="009823B3">
        <w:rPr>
          <w:szCs w:val="28"/>
          <w:lang w:eastAsia="en-US"/>
        </w:rPr>
        <w:t>organizacini</w:t>
      </w:r>
      <w:r>
        <w:rPr>
          <w:szCs w:val="28"/>
          <w:lang w:eastAsia="en-US"/>
        </w:rPr>
        <w:t>s</w:t>
      </w:r>
      <w:r w:rsidRPr="009823B3">
        <w:rPr>
          <w:szCs w:val="28"/>
          <w:lang w:eastAsia="en-US"/>
        </w:rPr>
        <w:t xml:space="preserve"> lyg</w:t>
      </w:r>
      <w:r>
        <w:rPr>
          <w:szCs w:val="28"/>
          <w:lang w:eastAsia="en-US"/>
        </w:rPr>
        <w:t>is (toliau – Iždas)</w:t>
      </w:r>
      <w:r w:rsidRPr="009823B3">
        <w:rPr>
          <w:szCs w:val="28"/>
          <w:lang w:eastAsia="en-US"/>
        </w:rPr>
        <w:t>;</w:t>
      </w:r>
    </w:p>
    <w:p w14:paraId="391848CD" w14:textId="77777777" w:rsidR="00672EC6" w:rsidRPr="009823B3" w:rsidRDefault="00672EC6" w:rsidP="00672EC6">
      <w:pPr>
        <w:pStyle w:val="Sraopastraipa"/>
        <w:numPr>
          <w:ilvl w:val="0"/>
          <w:numId w:val="17"/>
        </w:numPr>
        <w:spacing w:after="160" w:line="259" w:lineRule="auto"/>
        <w:contextualSpacing/>
        <w:jc w:val="both"/>
        <w:rPr>
          <w:szCs w:val="28"/>
          <w:lang w:eastAsia="en-US"/>
        </w:rPr>
      </w:pPr>
      <w:r w:rsidRPr="009823B3">
        <w:rPr>
          <w:szCs w:val="28"/>
          <w:lang w:eastAsia="en-US"/>
        </w:rPr>
        <w:t>FVAIS nustatymai;</w:t>
      </w:r>
    </w:p>
    <w:p w14:paraId="73ADC147" w14:textId="77777777" w:rsidR="00672EC6" w:rsidRPr="009823B3" w:rsidRDefault="00672EC6" w:rsidP="00672EC6">
      <w:pPr>
        <w:pStyle w:val="Sraopastraipa"/>
        <w:numPr>
          <w:ilvl w:val="0"/>
          <w:numId w:val="17"/>
        </w:numPr>
        <w:spacing w:after="160" w:line="259" w:lineRule="auto"/>
        <w:contextualSpacing/>
        <w:jc w:val="both"/>
        <w:rPr>
          <w:szCs w:val="28"/>
          <w:lang w:eastAsia="en-US"/>
        </w:rPr>
      </w:pPr>
      <w:r w:rsidRPr="009823B3">
        <w:rPr>
          <w:szCs w:val="28"/>
          <w:lang w:eastAsia="en-US"/>
        </w:rPr>
        <w:t>Ministerij</w:t>
      </w:r>
      <w:r>
        <w:rPr>
          <w:szCs w:val="28"/>
          <w:lang w:eastAsia="en-US"/>
        </w:rPr>
        <w:t xml:space="preserve">os </w:t>
      </w:r>
      <w:r w:rsidRPr="009823B3">
        <w:rPr>
          <w:szCs w:val="28"/>
          <w:lang w:eastAsia="en-US"/>
        </w:rPr>
        <w:t>organizacini</w:t>
      </w:r>
      <w:r>
        <w:rPr>
          <w:szCs w:val="28"/>
          <w:lang w:eastAsia="en-US"/>
        </w:rPr>
        <w:t>s</w:t>
      </w:r>
      <w:r w:rsidRPr="009823B3">
        <w:rPr>
          <w:szCs w:val="28"/>
          <w:lang w:eastAsia="en-US"/>
        </w:rPr>
        <w:t xml:space="preserve"> lyg</w:t>
      </w:r>
      <w:r>
        <w:rPr>
          <w:szCs w:val="28"/>
          <w:lang w:eastAsia="en-US"/>
        </w:rPr>
        <w:t>is (toliau – MIN)</w:t>
      </w:r>
      <w:r w:rsidRPr="009823B3">
        <w:rPr>
          <w:szCs w:val="28"/>
          <w:lang w:eastAsia="en-US"/>
        </w:rPr>
        <w:t>;</w:t>
      </w:r>
    </w:p>
    <w:p w14:paraId="6BDCB4B4" w14:textId="77777777" w:rsidR="00672EC6" w:rsidRPr="009823B3" w:rsidRDefault="00672EC6" w:rsidP="00672EC6">
      <w:pPr>
        <w:pStyle w:val="Sraopastraipa"/>
        <w:numPr>
          <w:ilvl w:val="0"/>
          <w:numId w:val="17"/>
        </w:numPr>
        <w:spacing w:after="160" w:line="259" w:lineRule="auto"/>
        <w:contextualSpacing/>
        <w:jc w:val="both"/>
        <w:rPr>
          <w:szCs w:val="28"/>
          <w:lang w:eastAsia="en-US"/>
        </w:rPr>
      </w:pPr>
      <w:r w:rsidRPr="009823B3">
        <w:rPr>
          <w:szCs w:val="28"/>
          <w:lang w:eastAsia="en-US"/>
        </w:rPr>
        <w:t>Asignavimų valdytoj</w:t>
      </w:r>
      <w:r>
        <w:rPr>
          <w:szCs w:val="28"/>
          <w:lang w:eastAsia="en-US"/>
        </w:rPr>
        <w:t xml:space="preserve">o </w:t>
      </w:r>
      <w:r w:rsidRPr="009823B3">
        <w:rPr>
          <w:szCs w:val="28"/>
          <w:lang w:eastAsia="en-US"/>
        </w:rPr>
        <w:t>organizacini</w:t>
      </w:r>
      <w:r>
        <w:rPr>
          <w:szCs w:val="28"/>
          <w:lang w:eastAsia="en-US"/>
        </w:rPr>
        <w:t>s</w:t>
      </w:r>
      <w:r w:rsidRPr="009823B3">
        <w:rPr>
          <w:szCs w:val="28"/>
          <w:lang w:eastAsia="en-US"/>
        </w:rPr>
        <w:t xml:space="preserve"> lyg</w:t>
      </w:r>
      <w:r>
        <w:rPr>
          <w:szCs w:val="28"/>
          <w:lang w:eastAsia="en-US"/>
        </w:rPr>
        <w:t>is (toliau – AV)</w:t>
      </w:r>
      <w:r w:rsidRPr="009823B3">
        <w:rPr>
          <w:szCs w:val="28"/>
          <w:lang w:eastAsia="en-US"/>
        </w:rPr>
        <w:t>;</w:t>
      </w:r>
    </w:p>
    <w:p w14:paraId="0D0D5D99" w14:textId="77777777" w:rsidR="00672EC6" w:rsidRPr="009823B3" w:rsidRDefault="00672EC6" w:rsidP="00672EC6">
      <w:pPr>
        <w:pStyle w:val="Sraopastraipa"/>
        <w:numPr>
          <w:ilvl w:val="0"/>
          <w:numId w:val="17"/>
        </w:numPr>
        <w:spacing w:after="160" w:line="259" w:lineRule="auto"/>
        <w:contextualSpacing/>
        <w:jc w:val="both"/>
        <w:rPr>
          <w:szCs w:val="28"/>
          <w:lang w:eastAsia="en-US"/>
        </w:rPr>
      </w:pPr>
      <w:r w:rsidRPr="009823B3">
        <w:rPr>
          <w:szCs w:val="28"/>
          <w:lang w:eastAsia="en-US"/>
        </w:rPr>
        <w:t>Biudžetinė</w:t>
      </w:r>
      <w:r>
        <w:rPr>
          <w:szCs w:val="28"/>
          <w:lang w:eastAsia="en-US"/>
        </w:rPr>
        <w:t>s</w:t>
      </w:r>
      <w:r w:rsidRPr="009823B3">
        <w:rPr>
          <w:szCs w:val="28"/>
          <w:lang w:eastAsia="en-US"/>
        </w:rPr>
        <w:t xml:space="preserve"> organizacij</w:t>
      </w:r>
      <w:r>
        <w:rPr>
          <w:szCs w:val="28"/>
          <w:lang w:eastAsia="en-US"/>
        </w:rPr>
        <w:t xml:space="preserve">os </w:t>
      </w:r>
      <w:r w:rsidRPr="009823B3">
        <w:rPr>
          <w:szCs w:val="28"/>
          <w:lang w:eastAsia="en-US"/>
        </w:rPr>
        <w:t>organizacini</w:t>
      </w:r>
      <w:r>
        <w:rPr>
          <w:szCs w:val="28"/>
          <w:lang w:eastAsia="en-US"/>
        </w:rPr>
        <w:t>s</w:t>
      </w:r>
      <w:r w:rsidRPr="009823B3">
        <w:rPr>
          <w:szCs w:val="28"/>
          <w:lang w:eastAsia="en-US"/>
        </w:rPr>
        <w:t xml:space="preserve"> lyg</w:t>
      </w:r>
      <w:r>
        <w:rPr>
          <w:szCs w:val="28"/>
          <w:lang w:eastAsia="en-US"/>
        </w:rPr>
        <w:t>is (toliau – BO);</w:t>
      </w:r>
    </w:p>
    <w:p w14:paraId="54CC61F7" w14:textId="77777777" w:rsidR="00672EC6" w:rsidRPr="009823B3" w:rsidRDefault="00672EC6" w:rsidP="00672EC6">
      <w:pPr>
        <w:pStyle w:val="Sraopastraipa"/>
        <w:numPr>
          <w:ilvl w:val="0"/>
          <w:numId w:val="17"/>
        </w:numPr>
        <w:spacing w:after="160" w:line="259" w:lineRule="auto"/>
        <w:contextualSpacing/>
        <w:jc w:val="both"/>
        <w:rPr>
          <w:szCs w:val="28"/>
          <w:lang w:eastAsia="en-US"/>
        </w:rPr>
      </w:pPr>
      <w:r w:rsidRPr="009823B3">
        <w:rPr>
          <w:szCs w:val="28"/>
          <w:lang w:eastAsia="en-US"/>
        </w:rPr>
        <w:t>NAS (</w:t>
      </w:r>
      <w:r w:rsidRPr="00FF7346">
        <w:rPr>
          <w:i/>
          <w:iCs/>
          <w:szCs w:val="28"/>
          <w:lang w:eastAsia="en-US"/>
        </w:rPr>
        <w:t>Navision Application server</w:t>
      </w:r>
      <w:r w:rsidRPr="009823B3">
        <w:rPr>
          <w:szCs w:val="28"/>
          <w:lang w:eastAsia="en-US"/>
        </w:rPr>
        <w:t>).</w:t>
      </w:r>
    </w:p>
    <w:p w14:paraId="3FD72117" w14:textId="77777777" w:rsidR="00672EC6" w:rsidRPr="009823B3" w:rsidRDefault="00672EC6" w:rsidP="00672EC6">
      <w:pPr>
        <w:spacing w:after="160" w:line="259" w:lineRule="auto"/>
        <w:ind w:firstLine="709"/>
        <w:jc w:val="both"/>
        <w:rPr>
          <w:szCs w:val="28"/>
          <w:lang w:eastAsia="en-US"/>
        </w:rPr>
      </w:pPr>
      <w:r w:rsidRPr="009823B3">
        <w:rPr>
          <w:szCs w:val="28"/>
          <w:lang w:eastAsia="en-US"/>
        </w:rPr>
        <w:t>Kiekviena organizacin</w:t>
      </w:r>
      <w:r>
        <w:rPr>
          <w:szCs w:val="28"/>
          <w:lang w:eastAsia="en-US"/>
        </w:rPr>
        <w:t>ė</w:t>
      </w:r>
      <w:r w:rsidRPr="009823B3">
        <w:rPr>
          <w:szCs w:val="28"/>
          <w:lang w:eastAsia="en-US"/>
        </w:rPr>
        <w:t xml:space="preserve"> </w:t>
      </w:r>
      <w:r>
        <w:rPr>
          <w:szCs w:val="28"/>
          <w:lang w:eastAsia="en-US"/>
        </w:rPr>
        <w:t>struktūra</w:t>
      </w:r>
      <w:r w:rsidRPr="009823B3">
        <w:rPr>
          <w:szCs w:val="28"/>
          <w:lang w:eastAsia="en-US"/>
        </w:rPr>
        <w:t xml:space="preserve"> sudaryta iš jų veiklai pritaikytų funkcinių sričių (funkcinių galimybių, sąsajų ar ataskaitų).</w:t>
      </w:r>
    </w:p>
    <w:p w14:paraId="3B1D3976" w14:textId="77777777" w:rsidR="00672EC6" w:rsidRPr="009823B3" w:rsidRDefault="00672EC6" w:rsidP="00672EC6">
      <w:pPr>
        <w:spacing w:after="160" w:line="259" w:lineRule="auto"/>
        <w:ind w:firstLine="567"/>
        <w:jc w:val="both"/>
        <w:rPr>
          <w:szCs w:val="28"/>
          <w:lang w:eastAsia="en-US"/>
        </w:rPr>
      </w:pPr>
      <w:r w:rsidRPr="009823B3">
        <w:rPr>
          <w:szCs w:val="28"/>
          <w:lang w:eastAsia="en-US"/>
        </w:rPr>
        <w:t xml:space="preserve">Vadovaujantis VBAMS nuostatais </w:t>
      </w:r>
      <w:r>
        <w:rPr>
          <w:szCs w:val="28"/>
          <w:lang w:eastAsia="en-US"/>
        </w:rPr>
        <w:t>Iždas</w:t>
      </w:r>
      <w:r w:rsidRPr="009823B3">
        <w:rPr>
          <w:szCs w:val="28"/>
          <w:lang w:eastAsia="en-US"/>
        </w:rPr>
        <w:t xml:space="preserve"> apima šias funkcines sritis:</w:t>
      </w:r>
    </w:p>
    <w:p w14:paraId="6B322FFE" w14:textId="77777777" w:rsidR="00672EC6" w:rsidRPr="009823B3" w:rsidRDefault="00672EC6" w:rsidP="00672EC6">
      <w:pPr>
        <w:pStyle w:val="Sraopastraipa"/>
        <w:numPr>
          <w:ilvl w:val="0"/>
          <w:numId w:val="11"/>
        </w:numPr>
        <w:spacing w:after="160" w:line="259" w:lineRule="auto"/>
        <w:contextualSpacing/>
        <w:jc w:val="both"/>
        <w:rPr>
          <w:szCs w:val="28"/>
          <w:lang w:eastAsia="en-US"/>
        </w:rPr>
      </w:pPr>
      <w:r w:rsidRPr="009823B3">
        <w:rPr>
          <w:szCs w:val="28"/>
          <w:lang w:eastAsia="en-US"/>
        </w:rPr>
        <w:t>Valstybės iždo mokėjimų ir apskaitos posistemį;</w:t>
      </w:r>
    </w:p>
    <w:p w14:paraId="7F681217" w14:textId="77777777" w:rsidR="00672EC6" w:rsidRPr="009823B3" w:rsidRDefault="00672EC6" w:rsidP="00672EC6">
      <w:pPr>
        <w:pStyle w:val="Sraopastraipa"/>
        <w:numPr>
          <w:ilvl w:val="0"/>
          <w:numId w:val="11"/>
        </w:numPr>
        <w:spacing w:after="160" w:line="259" w:lineRule="auto"/>
        <w:contextualSpacing/>
        <w:jc w:val="both"/>
        <w:rPr>
          <w:szCs w:val="28"/>
          <w:lang w:eastAsia="en-US"/>
        </w:rPr>
      </w:pPr>
      <w:r w:rsidRPr="009823B3">
        <w:rPr>
          <w:szCs w:val="28"/>
          <w:lang w:eastAsia="en-US"/>
        </w:rPr>
        <w:t>Valstybės biudžeto posistemį;</w:t>
      </w:r>
    </w:p>
    <w:p w14:paraId="568AEF12" w14:textId="77777777" w:rsidR="00672EC6" w:rsidRPr="009823B3" w:rsidRDefault="00672EC6" w:rsidP="00672EC6">
      <w:pPr>
        <w:pStyle w:val="Sraopastraipa"/>
        <w:numPr>
          <w:ilvl w:val="0"/>
          <w:numId w:val="11"/>
        </w:numPr>
        <w:spacing w:after="160" w:line="259" w:lineRule="auto"/>
        <w:contextualSpacing/>
        <w:jc w:val="both"/>
        <w:rPr>
          <w:szCs w:val="28"/>
          <w:lang w:eastAsia="en-US"/>
        </w:rPr>
      </w:pPr>
      <w:r w:rsidRPr="009823B3">
        <w:rPr>
          <w:szCs w:val="28"/>
          <w:lang w:eastAsia="en-US"/>
        </w:rPr>
        <w:t>Valstybės kapitalo investicijų posistemį;</w:t>
      </w:r>
    </w:p>
    <w:p w14:paraId="2B0262FA" w14:textId="77777777" w:rsidR="00672EC6" w:rsidRPr="009823B3" w:rsidRDefault="00672EC6" w:rsidP="00672EC6">
      <w:pPr>
        <w:pStyle w:val="Sraopastraipa"/>
        <w:numPr>
          <w:ilvl w:val="0"/>
          <w:numId w:val="11"/>
        </w:numPr>
        <w:spacing w:after="160" w:line="259" w:lineRule="auto"/>
        <w:contextualSpacing/>
        <w:jc w:val="both"/>
        <w:rPr>
          <w:szCs w:val="28"/>
          <w:lang w:eastAsia="en-US"/>
        </w:rPr>
      </w:pPr>
      <w:r w:rsidRPr="009823B3">
        <w:rPr>
          <w:szCs w:val="28"/>
          <w:lang w:eastAsia="en-US"/>
        </w:rPr>
        <w:t>Valstybės iždo finansų valdymo ir apskaitos posistemį;</w:t>
      </w:r>
    </w:p>
    <w:p w14:paraId="159BD7B5" w14:textId="77777777" w:rsidR="00672EC6" w:rsidRPr="009823B3" w:rsidRDefault="00672EC6" w:rsidP="00672EC6">
      <w:pPr>
        <w:pStyle w:val="Sraopastraipa"/>
        <w:numPr>
          <w:ilvl w:val="0"/>
          <w:numId w:val="11"/>
        </w:numPr>
        <w:spacing w:after="160" w:line="259" w:lineRule="auto"/>
        <w:contextualSpacing/>
        <w:jc w:val="both"/>
        <w:rPr>
          <w:szCs w:val="28"/>
          <w:lang w:eastAsia="en-US"/>
        </w:rPr>
      </w:pPr>
      <w:r w:rsidRPr="009823B3">
        <w:rPr>
          <w:szCs w:val="28"/>
          <w:lang w:eastAsia="en-US"/>
        </w:rPr>
        <w:t>„FVAIS nustatymų valdymo“ modulis.</w:t>
      </w:r>
    </w:p>
    <w:p w14:paraId="16AEE7CA" w14:textId="77777777" w:rsidR="00672EC6" w:rsidRPr="009823B3" w:rsidRDefault="00672EC6" w:rsidP="00672EC6">
      <w:pPr>
        <w:spacing w:after="160" w:line="259" w:lineRule="auto"/>
        <w:ind w:firstLine="567"/>
        <w:jc w:val="both"/>
        <w:rPr>
          <w:szCs w:val="28"/>
          <w:lang w:eastAsia="en-US"/>
        </w:rPr>
      </w:pPr>
      <w:r w:rsidRPr="009823B3">
        <w:rPr>
          <w:szCs w:val="28"/>
          <w:lang w:eastAsia="en-US"/>
        </w:rPr>
        <w:t xml:space="preserve">Toliau šiame dokumente yra aprašomi siūlymai dėl minėtų VBAMS posistemių funkcinių galimybių, sąsajų, ataskaitų pokyčių, kurie reikalingi </w:t>
      </w:r>
      <w:r>
        <w:rPr>
          <w:szCs w:val="28"/>
          <w:lang w:eastAsia="en-US"/>
        </w:rPr>
        <w:t>I</w:t>
      </w:r>
      <w:r w:rsidRPr="009823B3">
        <w:rPr>
          <w:szCs w:val="28"/>
          <w:lang w:eastAsia="en-US"/>
        </w:rPr>
        <w:t>žd</w:t>
      </w:r>
      <w:r>
        <w:rPr>
          <w:szCs w:val="28"/>
          <w:lang w:eastAsia="en-US"/>
        </w:rPr>
        <w:t>e</w:t>
      </w:r>
      <w:r w:rsidRPr="009823B3">
        <w:rPr>
          <w:szCs w:val="28"/>
          <w:lang w:eastAsia="en-US"/>
        </w:rPr>
        <w:t xml:space="preserve"> vykdomų</w:t>
      </w:r>
      <w:r>
        <w:rPr>
          <w:szCs w:val="28"/>
          <w:lang w:eastAsia="en-US"/>
        </w:rPr>
        <w:t xml:space="preserve"> </w:t>
      </w:r>
      <w:r w:rsidRPr="009823B3">
        <w:rPr>
          <w:szCs w:val="28"/>
          <w:lang w:eastAsia="en-US"/>
        </w:rPr>
        <w:t xml:space="preserve">procesų optimizavimui. Siekiant procesų optimizavimo </w:t>
      </w:r>
      <w:r>
        <w:rPr>
          <w:szCs w:val="28"/>
          <w:lang w:eastAsia="en-US"/>
        </w:rPr>
        <w:t>I</w:t>
      </w:r>
      <w:r w:rsidRPr="009823B3">
        <w:rPr>
          <w:szCs w:val="28"/>
          <w:lang w:eastAsia="en-US"/>
        </w:rPr>
        <w:t>žd</w:t>
      </w:r>
      <w:r>
        <w:rPr>
          <w:szCs w:val="28"/>
          <w:lang w:eastAsia="en-US"/>
        </w:rPr>
        <w:t>e</w:t>
      </w:r>
      <w:r w:rsidRPr="009823B3">
        <w:rPr>
          <w:szCs w:val="28"/>
          <w:lang w:eastAsia="en-US"/>
        </w:rPr>
        <w:t xml:space="preserve"> minėtų VBAMS posistemių funkcinės galimybės, sąsajos, ataskaitos turi būti pritaikytos ir kituose organizacin</w:t>
      </w:r>
      <w:r>
        <w:rPr>
          <w:szCs w:val="28"/>
          <w:lang w:eastAsia="en-US"/>
        </w:rPr>
        <w:t>ė</w:t>
      </w:r>
      <w:r w:rsidRPr="009823B3">
        <w:rPr>
          <w:szCs w:val="28"/>
          <w:lang w:eastAsia="en-US"/>
        </w:rPr>
        <w:t xml:space="preserve">se </w:t>
      </w:r>
      <w:r>
        <w:rPr>
          <w:szCs w:val="28"/>
          <w:lang w:eastAsia="en-US"/>
        </w:rPr>
        <w:t>struktūr</w:t>
      </w:r>
      <w:r w:rsidRPr="009823B3">
        <w:rPr>
          <w:szCs w:val="28"/>
          <w:lang w:eastAsia="en-US"/>
        </w:rPr>
        <w:t>ose (</w:t>
      </w:r>
      <w:r>
        <w:rPr>
          <w:szCs w:val="28"/>
          <w:lang w:eastAsia="en-US"/>
        </w:rPr>
        <w:t>MIN/AV/BO</w:t>
      </w:r>
      <w:r w:rsidRPr="009823B3">
        <w:rPr>
          <w:szCs w:val="28"/>
          <w:lang w:eastAsia="en-US"/>
        </w:rPr>
        <w:t>) bei FABIS, atsižvelgiant į jų vykdomą veiklos pobūdį.</w:t>
      </w:r>
    </w:p>
    <w:p w14:paraId="4EFEEA3A" w14:textId="77777777" w:rsidR="00672EC6" w:rsidRPr="009823B3" w:rsidRDefault="00672EC6" w:rsidP="00672EC6">
      <w:pPr>
        <w:spacing w:after="160" w:line="259" w:lineRule="auto"/>
        <w:ind w:firstLine="567"/>
        <w:jc w:val="both"/>
        <w:rPr>
          <w:szCs w:val="28"/>
          <w:lang w:eastAsia="en-US"/>
        </w:rPr>
      </w:pPr>
      <w:r w:rsidRPr="009823B3">
        <w:rPr>
          <w:szCs w:val="28"/>
          <w:lang w:eastAsia="en-US"/>
        </w:rPr>
        <w:t>Pagal funkcinių galimybių, sąsajų, ataskaitų pokyčių aprašymus</w:t>
      </w:r>
      <w:r>
        <w:rPr>
          <w:szCs w:val="28"/>
          <w:lang w:eastAsia="en-US"/>
        </w:rPr>
        <w:t xml:space="preserve"> ir </w:t>
      </w:r>
      <w:r w:rsidRPr="00EF506C">
        <w:rPr>
          <w:szCs w:val="28"/>
          <w:lang w:eastAsia="en-US"/>
        </w:rPr>
        <w:t>teisės aktus, reglamentuojančius valstybės informacinių išteklių valdymą ir tvarkymą</w:t>
      </w:r>
      <w:r>
        <w:rPr>
          <w:szCs w:val="28"/>
          <w:lang w:eastAsia="en-US"/>
        </w:rPr>
        <w:t xml:space="preserve">, </w:t>
      </w:r>
      <w:r w:rsidRPr="009823B3">
        <w:rPr>
          <w:szCs w:val="28"/>
          <w:lang w:eastAsia="en-US"/>
        </w:rPr>
        <w:t>turi būti parengtas techninio reikalingų pokyčių įgyvendinimo aprašymo dokumentas. Siekiant procesų optimizavimo ir racionalių funkcinių galimybių įgyvendinimo VBAMS galimas poreikių aprašymo išplėtimas</w:t>
      </w:r>
      <w:r>
        <w:rPr>
          <w:szCs w:val="28"/>
          <w:lang w:eastAsia="en-US"/>
        </w:rPr>
        <w:t>,</w:t>
      </w:r>
      <w:r w:rsidRPr="009823B3">
        <w:rPr>
          <w:szCs w:val="28"/>
          <w:lang w:eastAsia="en-US"/>
        </w:rPr>
        <w:t xml:space="preserve"> išnaudojant </w:t>
      </w:r>
      <w:r w:rsidRPr="009823B3">
        <w:t xml:space="preserve">VBAMS </w:t>
      </w:r>
      <w:r w:rsidRPr="009823B3">
        <w:rPr>
          <w:bCs/>
        </w:rPr>
        <w:t>Iždo plėtrai numatytas paslaugas.</w:t>
      </w:r>
    </w:p>
    <w:p w14:paraId="246C959A" w14:textId="77777777" w:rsidR="00672EC6" w:rsidRPr="009823B3" w:rsidRDefault="00672EC6" w:rsidP="00672EC6">
      <w:pPr>
        <w:pStyle w:val="Antrat2"/>
        <w:numPr>
          <w:ilvl w:val="1"/>
          <w:numId w:val="38"/>
        </w:numPr>
        <w:ind w:left="1647" w:hanging="360"/>
        <w:rPr>
          <w:rFonts w:ascii="Times New Roman" w:hAnsi="Times New Roman" w:cs="Times New Roman"/>
          <w:sz w:val="24"/>
          <w:szCs w:val="24"/>
        </w:rPr>
      </w:pPr>
      <w:bookmarkStart w:id="27" w:name="_Toc207875766"/>
      <w:r w:rsidRPr="009823B3">
        <w:rPr>
          <w:rFonts w:ascii="Times New Roman" w:hAnsi="Times New Roman" w:cs="Times New Roman"/>
          <w:sz w:val="24"/>
          <w:szCs w:val="24"/>
        </w:rPr>
        <w:t>Valstybės iždo mokėjimų ir apskaitos posistemis</w:t>
      </w:r>
      <w:bookmarkEnd w:id="27"/>
    </w:p>
    <w:p w14:paraId="74B40950" w14:textId="77777777" w:rsidR="00672EC6" w:rsidRPr="009823B3" w:rsidRDefault="00672EC6" w:rsidP="00672EC6">
      <w:pPr>
        <w:spacing w:after="160" w:line="259" w:lineRule="auto"/>
        <w:ind w:firstLine="567"/>
        <w:rPr>
          <w:szCs w:val="28"/>
          <w:lang w:eastAsia="en-US"/>
        </w:rPr>
      </w:pPr>
      <w:r w:rsidRPr="009823B3">
        <w:rPr>
          <w:szCs w:val="28"/>
          <w:lang w:eastAsia="en-US"/>
        </w:rPr>
        <w:t>Remiantis VBAMS nuostatais, valstybės iždo mokėjimų ir apskaitos posistemį sudaro šie moduliai:</w:t>
      </w:r>
    </w:p>
    <w:p w14:paraId="39D63022" w14:textId="77777777" w:rsidR="00672EC6" w:rsidRPr="009823B3" w:rsidRDefault="00672EC6" w:rsidP="00672EC6">
      <w:pPr>
        <w:pStyle w:val="Sraopastraipa"/>
        <w:numPr>
          <w:ilvl w:val="0"/>
          <w:numId w:val="16"/>
        </w:numPr>
        <w:spacing w:after="160" w:line="259" w:lineRule="auto"/>
        <w:contextualSpacing/>
        <w:jc w:val="both"/>
        <w:rPr>
          <w:szCs w:val="28"/>
          <w:lang w:eastAsia="en-US"/>
        </w:rPr>
      </w:pPr>
      <w:r w:rsidRPr="009823B3">
        <w:rPr>
          <w:szCs w:val="28"/>
          <w:lang w:eastAsia="en-US"/>
        </w:rPr>
        <w:t>bendrasis;</w:t>
      </w:r>
    </w:p>
    <w:p w14:paraId="69015BBF" w14:textId="77777777" w:rsidR="00672EC6" w:rsidRPr="009823B3" w:rsidRDefault="00672EC6" w:rsidP="00672EC6">
      <w:pPr>
        <w:pStyle w:val="Sraopastraipa"/>
        <w:numPr>
          <w:ilvl w:val="0"/>
          <w:numId w:val="16"/>
        </w:numPr>
        <w:spacing w:after="160" w:line="259" w:lineRule="auto"/>
        <w:contextualSpacing/>
        <w:jc w:val="both"/>
        <w:rPr>
          <w:szCs w:val="28"/>
          <w:lang w:eastAsia="en-US"/>
        </w:rPr>
      </w:pPr>
      <w:r w:rsidRPr="009823B3">
        <w:rPr>
          <w:szCs w:val="28"/>
          <w:lang w:eastAsia="en-US"/>
        </w:rPr>
        <w:t>apskaitos;</w:t>
      </w:r>
    </w:p>
    <w:p w14:paraId="74298E97" w14:textId="77777777" w:rsidR="00672EC6" w:rsidRPr="009823B3" w:rsidRDefault="00672EC6" w:rsidP="00672EC6">
      <w:pPr>
        <w:pStyle w:val="Sraopastraipa"/>
        <w:numPr>
          <w:ilvl w:val="0"/>
          <w:numId w:val="16"/>
        </w:numPr>
        <w:spacing w:after="160" w:line="259" w:lineRule="auto"/>
        <w:contextualSpacing/>
        <w:jc w:val="both"/>
        <w:rPr>
          <w:szCs w:val="28"/>
          <w:lang w:eastAsia="en-US"/>
        </w:rPr>
      </w:pPr>
      <w:r w:rsidRPr="009823B3">
        <w:rPr>
          <w:szCs w:val="28"/>
          <w:lang w:eastAsia="en-US"/>
        </w:rPr>
        <w:t>mokėjimų;</w:t>
      </w:r>
    </w:p>
    <w:p w14:paraId="79503FBF" w14:textId="77777777" w:rsidR="00672EC6" w:rsidRPr="009823B3" w:rsidRDefault="00672EC6" w:rsidP="00672EC6">
      <w:pPr>
        <w:pStyle w:val="Sraopastraipa"/>
        <w:numPr>
          <w:ilvl w:val="0"/>
          <w:numId w:val="16"/>
        </w:numPr>
        <w:spacing w:after="160" w:line="259" w:lineRule="auto"/>
        <w:contextualSpacing/>
        <w:jc w:val="both"/>
        <w:rPr>
          <w:szCs w:val="28"/>
          <w:lang w:eastAsia="en-US"/>
        </w:rPr>
      </w:pPr>
      <w:r w:rsidRPr="009823B3">
        <w:rPr>
          <w:szCs w:val="28"/>
          <w:lang w:eastAsia="en-US"/>
        </w:rPr>
        <w:t>bankų;</w:t>
      </w:r>
    </w:p>
    <w:p w14:paraId="16AA7D32" w14:textId="77777777" w:rsidR="00672EC6" w:rsidRPr="009823B3" w:rsidRDefault="00672EC6" w:rsidP="00672EC6">
      <w:pPr>
        <w:pStyle w:val="Sraopastraipa"/>
        <w:numPr>
          <w:ilvl w:val="0"/>
          <w:numId w:val="16"/>
        </w:numPr>
        <w:spacing w:after="160" w:line="259" w:lineRule="auto"/>
        <w:contextualSpacing/>
        <w:jc w:val="both"/>
        <w:rPr>
          <w:szCs w:val="28"/>
          <w:lang w:eastAsia="en-US"/>
        </w:rPr>
      </w:pPr>
      <w:r w:rsidRPr="009823B3">
        <w:rPr>
          <w:szCs w:val="28"/>
          <w:lang w:eastAsia="en-US"/>
        </w:rPr>
        <w:t>importo;</w:t>
      </w:r>
    </w:p>
    <w:p w14:paraId="2591B5EA" w14:textId="77777777" w:rsidR="00672EC6" w:rsidRPr="009823B3" w:rsidRDefault="00672EC6" w:rsidP="00672EC6">
      <w:pPr>
        <w:pStyle w:val="Sraopastraipa"/>
        <w:numPr>
          <w:ilvl w:val="0"/>
          <w:numId w:val="16"/>
        </w:numPr>
        <w:spacing w:after="160" w:line="259" w:lineRule="auto"/>
        <w:contextualSpacing/>
        <w:jc w:val="both"/>
        <w:rPr>
          <w:szCs w:val="28"/>
          <w:lang w:eastAsia="en-US"/>
        </w:rPr>
      </w:pPr>
      <w:r w:rsidRPr="009823B3">
        <w:rPr>
          <w:szCs w:val="28"/>
          <w:lang w:eastAsia="en-US"/>
        </w:rPr>
        <w:lastRenderedPageBreak/>
        <w:t>eksporto;</w:t>
      </w:r>
    </w:p>
    <w:p w14:paraId="61FCA82C" w14:textId="77777777" w:rsidR="00672EC6" w:rsidRPr="009823B3" w:rsidRDefault="00672EC6" w:rsidP="00672EC6">
      <w:pPr>
        <w:pStyle w:val="Sraopastraipa"/>
        <w:numPr>
          <w:ilvl w:val="0"/>
          <w:numId w:val="16"/>
        </w:numPr>
        <w:spacing w:after="160" w:line="259" w:lineRule="auto"/>
        <w:contextualSpacing/>
        <w:jc w:val="both"/>
        <w:rPr>
          <w:szCs w:val="28"/>
          <w:lang w:eastAsia="en-US"/>
        </w:rPr>
      </w:pPr>
      <w:r w:rsidRPr="009823B3">
        <w:rPr>
          <w:szCs w:val="28"/>
          <w:lang w:eastAsia="en-US"/>
        </w:rPr>
        <w:t>finansų;</w:t>
      </w:r>
    </w:p>
    <w:p w14:paraId="34CC9BD8" w14:textId="77777777" w:rsidR="00672EC6" w:rsidRPr="009823B3" w:rsidRDefault="00672EC6" w:rsidP="00672EC6">
      <w:pPr>
        <w:pStyle w:val="Sraopastraipa"/>
        <w:numPr>
          <w:ilvl w:val="0"/>
          <w:numId w:val="16"/>
        </w:numPr>
        <w:spacing w:after="160" w:line="259" w:lineRule="auto"/>
        <w:contextualSpacing/>
        <w:jc w:val="both"/>
        <w:rPr>
          <w:szCs w:val="28"/>
          <w:lang w:eastAsia="en-US"/>
        </w:rPr>
      </w:pPr>
      <w:r w:rsidRPr="009823B3">
        <w:rPr>
          <w:szCs w:val="28"/>
          <w:lang w:eastAsia="en-US"/>
        </w:rPr>
        <w:t>pirkimų;</w:t>
      </w:r>
    </w:p>
    <w:p w14:paraId="28836A9D" w14:textId="77777777" w:rsidR="00672EC6" w:rsidRPr="009823B3" w:rsidRDefault="00672EC6" w:rsidP="00672EC6">
      <w:pPr>
        <w:pStyle w:val="Sraopastraipa"/>
        <w:numPr>
          <w:ilvl w:val="0"/>
          <w:numId w:val="16"/>
        </w:numPr>
        <w:spacing w:after="160" w:line="259" w:lineRule="auto"/>
        <w:contextualSpacing/>
        <w:jc w:val="both"/>
        <w:rPr>
          <w:szCs w:val="28"/>
          <w:lang w:eastAsia="en-US"/>
        </w:rPr>
      </w:pPr>
      <w:r w:rsidRPr="009823B3">
        <w:rPr>
          <w:szCs w:val="28"/>
          <w:lang w:eastAsia="en-US"/>
        </w:rPr>
        <w:t>informacijos apie į valstybės iždo sąskaitą įmokėtas pajamų įmokas registravimas.</w:t>
      </w:r>
    </w:p>
    <w:p w14:paraId="549DC4E7" w14:textId="77777777" w:rsidR="00672EC6" w:rsidRPr="009823B3" w:rsidRDefault="00672EC6" w:rsidP="00672EC6">
      <w:pPr>
        <w:ind w:left="567"/>
        <w:rPr>
          <w:szCs w:val="28"/>
          <w:u w:val="single"/>
          <w:lang w:eastAsia="en-US"/>
        </w:rPr>
      </w:pPr>
      <w:r w:rsidRPr="009823B3">
        <w:rPr>
          <w:szCs w:val="28"/>
          <w:u w:val="single"/>
          <w:lang w:eastAsia="en-US"/>
        </w:rPr>
        <w:t>Teisinės sąlygos</w:t>
      </w:r>
    </w:p>
    <w:p w14:paraId="4397B0C7" w14:textId="77777777" w:rsidR="00672EC6" w:rsidRPr="009823B3" w:rsidRDefault="00672EC6" w:rsidP="00672EC6">
      <w:pPr>
        <w:spacing w:after="160" w:line="259" w:lineRule="auto"/>
        <w:ind w:firstLine="567"/>
        <w:jc w:val="both"/>
        <w:rPr>
          <w:szCs w:val="28"/>
          <w:lang w:eastAsia="en-US"/>
        </w:rPr>
      </w:pPr>
      <w:r w:rsidRPr="009823B3">
        <w:rPr>
          <w:szCs w:val="28"/>
          <w:lang w:eastAsia="en-US"/>
        </w:rPr>
        <w:t>Mokėjimo paraiškų rengimo ir teikimo tvarka</w:t>
      </w:r>
      <w:bookmarkStart w:id="28" w:name="part_9cf7b3e33ab146d788b64064b288c5f2"/>
      <w:bookmarkEnd w:id="28"/>
      <w:r w:rsidRPr="009823B3">
        <w:rPr>
          <w:szCs w:val="28"/>
          <w:lang w:eastAsia="en-US"/>
        </w:rPr>
        <w:t>, mokėjimo paraiškų tvarkymo Lietuvos Respublikos finansų ministerijos Valstybės iždo departamente tvarka,</w:t>
      </w:r>
      <w:bookmarkStart w:id="29" w:name="part_4a9dd180977d48ca8b9dd63a70ecc8fb"/>
      <w:bookmarkEnd w:id="29"/>
      <w:r w:rsidRPr="009823B3">
        <w:rPr>
          <w:szCs w:val="28"/>
          <w:lang w:eastAsia="en-US"/>
        </w:rPr>
        <w:t xml:space="preserve"> valstybės biudžeto lėšų pervedimo iš valstybės iždo bendrosios sąskaitos tvarka ir terminai</w:t>
      </w:r>
      <w:bookmarkStart w:id="30" w:name="part_8819a742bf1548869e2edef4acb309cc"/>
      <w:bookmarkEnd w:id="30"/>
      <w:r w:rsidRPr="009823B3">
        <w:rPr>
          <w:szCs w:val="28"/>
          <w:lang w:eastAsia="en-US"/>
        </w:rPr>
        <w:t>, gautų ir panaudotų asignavimų registravimo ir duomenų apie juos teikimo tvarka</w:t>
      </w:r>
      <w:bookmarkStart w:id="31" w:name="part_0cd72528fa7f4655b508742a15347158"/>
      <w:bookmarkEnd w:id="31"/>
      <w:r w:rsidRPr="009823B3">
        <w:rPr>
          <w:szCs w:val="28"/>
          <w:lang w:eastAsia="en-US"/>
        </w:rPr>
        <w:t>, lėšų prognozavimas ir išmokėjimo kontrolė</w:t>
      </w:r>
      <w:bookmarkStart w:id="32" w:name="part_3ca02f9f07db4f629ed02f6983f7c10a"/>
      <w:bookmarkEnd w:id="32"/>
      <w:r w:rsidRPr="009823B3">
        <w:rPr>
          <w:szCs w:val="28"/>
          <w:lang w:eastAsia="en-US"/>
        </w:rPr>
        <w:t xml:space="preserve">, valstybės iždo procedūros, kai nevykdomas valstybės biudžetas reglamentuoja Valstybės biudžeto lėšų išdavimo iš valstybės iždo </w:t>
      </w:r>
      <w:r>
        <w:rPr>
          <w:szCs w:val="28"/>
          <w:lang w:eastAsia="en-US"/>
        </w:rPr>
        <w:t xml:space="preserve">pagrindinės </w:t>
      </w:r>
      <w:r w:rsidRPr="009823B3">
        <w:rPr>
          <w:szCs w:val="28"/>
          <w:lang w:eastAsia="en-US"/>
        </w:rPr>
        <w:t>sąskaitos taisyklės</w:t>
      </w:r>
      <w:r>
        <w:rPr>
          <w:szCs w:val="28"/>
          <w:lang w:eastAsia="en-US"/>
        </w:rPr>
        <w:t>,</w:t>
      </w:r>
      <w:r w:rsidRPr="009823B3">
        <w:rPr>
          <w:szCs w:val="28"/>
          <w:lang w:eastAsia="en-US"/>
        </w:rPr>
        <w:t xml:space="preserve"> patvirtintos</w:t>
      </w:r>
      <w:r>
        <w:rPr>
          <w:szCs w:val="28"/>
          <w:lang w:eastAsia="en-US"/>
        </w:rPr>
        <w:t xml:space="preserve"> Lietuvos Respublikos finansų ministro 2023 m. gegužės 8 d. įsakymu Nr. </w:t>
      </w:r>
      <w:hyperlink r:id="rId21" w:history="1">
        <w:r w:rsidRPr="00EF506C">
          <w:rPr>
            <w:rStyle w:val="Hipersaitas"/>
            <w:szCs w:val="28"/>
            <w:lang w:eastAsia="en-US"/>
          </w:rPr>
          <w:t xml:space="preserve">1K-180 </w:t>
        </w:r>
        <w:r>
          <w:rPr>
            <w:rStyle w:val="Hipersaitas"/>
            <w:szCs w:val="28"/>
            <w:lang w:eastAsia="en-US"/>
          </w:rPr>
          <w:t>„</w:t>
        </w:r>
        <w:r w:rsidRPr="00EF506C">
          <w:rPr>
            <w:rStyle w:val="Hipersaitas"/>
            <w:szCs w:val="28"/>
            <w:lang w:eastAsia="en-US"/>
          </w:rPr>
          <w:t>Dėl Lietuvos Respublikos valstybės iždo įstatymo įgyvendinimo</w:t>
        </w:r>
      </w:hyperlink>
      <w:r>
        <w:t>“ (toliau – Lėšų išdavimo taisyklės)</w:t>
      </w:r>
      <w:r w:rsidRPr="009823B3">
        <w:rPr>
          <w:szCs w:val="28"/>
          <w:lang w:eastAsia="en-US"/>
        </w:rPr>
        <w:t>.</w:t>
      </w:r>
    </w:p>
    <w:p w14:paraId="2D659A7C" w14:textId="77777777" w:rsidR="00672EC6" w:rsidRPr="009823B3" w:rsidRDefault="00672EC6" w:rsidP="00672EC6">
      <w:pPr>
        <w:pStyle w:val="Antrat2"/>
        <w:numPr>
          <w:ilvl w:val="2"/>
          <w:numId w:val="38"/>
        </w:numPr>
        <w:ind w:left="2367" w:hanging="180"/>
        <w:rPr>
          <w:rFonts w:ascii="Times New Roman" w:hAnsi="Times New Roman" w:cs="Times New Roman"/>
          <w:sz w:val="24"/>
          <w:szCs w:val="24"/>
        </w:rPr>
      </w:pPr>
      <w:bookmarkStart w:id="33" w:name="_Toc207875767"/>
      <w:r w:rsidRPr="009823B3">
        <w:rPr>
          <w:rFonts w:ascii="Times New Roman" w:hAnsi="Times New Roman" w:cs="Times New Roman"/>
        </w:rPr>
        <w:t>Bendrasis modulis</w:t>
      </w:r>
      <w:bookmarkEnd w:id="33"/>
    </w:p>
    <w:p w14:paraId="2DE458DF" w14:textId="77777777" w:rsidR="00672EC6" w:rsidRPr="009823B3" w:rsidRDefault="00672EC6" w:rsidP="00672EC6">
      <w:pPr>
        <w:pStyle w:val="Antrat2"/>
        <w:numPr>
          <w:ilvl w:val="3"/>
          <w:numId w:val="38"/>
        </w:numPr>
        <w:ind w:left="3087" w:hanging="360"/>
        <w:rPr>
          <w:rFonts w:ascii="Times New Roman" w:hAnsi="Times New Roman" w:cs="Times New Roman"/>
          <w:sz w:val="24"/>
          <w:szCs w:val="24"/>
        </w:rPr>
      </w:pPr>
      <w:bookmarkStart w:id="34" w:name="_Toc207875768"/>
      <w:r w:rsidRPr="009823B3">
        <w:rPr>
          <w:rFonts w:ascii="Times New Roman" w:hAnsi="Times New Roman" w:cs="Times New Roman"/>
          <w:sz w:val="24"/>
          <w:szCs w:val="36"/>
        </w:rPr>
        <w:t>Reorganizacijos procesas</w:t>
      </w:r>
      <w:bookmarkEnd w:id="34"/>
    </w:p>
    <w:p w14:paraId="2C3223FA" w14:textId="77777777" w:rsidR="00672EC6" w:rsidRPr="009823B3" w:rsidRDefault="00672EC6" w:rsidP="00672EC6">
      <w:pPr>
        <w:spacing w:after="160" w:line="259" w:lineRule="auto"/>
        <w:ind w:firstLine="567"/>
        <w:rPr>
          <w:szCs w:val="28"/>
          <w:u w:val="single"/>
          <w:lang w:eastAsia="en-US"/>
        </w:rPr>
      </w:pPr>
      <w:r w:rsidRPr="009823B3">
        <w:rPr>
          <w:szCs w:val="28"/>
          <w:u w:val="single"/>
          <w:lang w:eastAsia="en-US"/>
        </w:rPr>
        <w:t>Esama situacija</w:t>
      </w:r>
    </w:p>
    <w:p w14:paraId="1A9AF3CE" w14:textId="77777777" w:rsidR="00672EC6" w:rsidRPr="009823B3" w:rsidRDefault="00672EC6" w:rsidP="00672EC6">
      <w:pPr>
        <w:ind w:firstLine="567"/>
        <w:jc w:val="both"/>
        <w:rPr>
          <w:szCs w:val="28"/>
          <w:lang w:eastAsia="en-US"/>
        </w:rPr>
      </w:pPr>
      <w:r w:rsidRPr="009823B3">
        <w:rPr>
          <w:szCs w:val="28"/>
          <w:lang w:eastAsia="en-US"/>
        </w:rPr>
        <w:t xml:space="preserve">Šiuo metu </w:t>
      </w:r>
      <w:r>
        <w:rPr>
          <w:szCs w:val="28"/>
          <w:lang w:eastAsia="en-US"/>
        </w:rPr>
        <w:t>I</w:t>
      </w:r>
      <w:r w:rsidRPr="009823B3">
        <w:rPr>
          <w:szCs w:val="28"/>
          <w:lang w:eastAsia="en-US"/>
        </w:rPr>
        <w:t>žd</w:t>
      </w:r>
      <w:r>
        <w:rPr>
          <w:szCs w:val="28"/>
          <w:lang w:eastAsia="en-US"/>
        </w:rPr>
        <w:t>e</w:t>
      </w:r>
      <w:r w:rsidRPr="009823B3">
        <w:rPr>
          <w:szCs w:val="28"/>
          <w:lang w:eastAsia="en-US"/>
        </w:rPr>
        <w:t xml:space="preserve"> yra vykdoma reorganizacijos stebėsena. </w:t>
      </w:r>
      <w:r>
        <w:rPr>
          <w:szCs w:val="28"/>
          <w:lang w:eastAsia="en-US"/>
        </w:rPr>
        <w:t>VBAMS l</w:t>
      </w:r>
      <w:r w:rsidRPr="009823B3">
        <w:rPr>
          <w:szCs w:val="28"/>
          <w:lang w:eastAsia="en-US"/>
        </w:rPr>
        <w:t>entelėje „Reorganizacijos stebėjimas“ stebimi duomenys apie kasinių išlaidų ir kontrolinės sąmatos sumų perkėlimą iš reorganizuojamos įstaigos į įstaigą (įstaigas), prie kurios (kurių) ji yra prijungiama. Kasinių išlaidų perkėlimui reorganizuojama įstaiga naudoja bendrųjų žurnalų funkciją „Formuoti reorganizacijos operaciją (Perdavimas)“ o dalinės reorganizacijos atveju „Formuoti dalinės reorganizacijos operaciją (Perdavimas). Atitinkamai perimančioji įstaiga naudoja funkciją „Formuoti reorganizacijos operaciją (Perėmimas)“, tačiau duomenis, įskaitant ir sumą, turi įvesti rankiniu būdu.</w:t>
      </w:r>
    </w:p>
    <w:p w14:paraId="4587F256" w14:textId="77777777" w:rsidR="00672EC6" w:rsidRPr="009823B3" w:rsidRDefault="00672EC6" w:rsidP="00672EC6">
      <w:pPr>
        <w:ind w:firstLine="567"/>
        <w:jc w:val="both"/>
        <w:rPr>
          <w:szCs w:val="28"/>
          <w:lang w:eastAsia="en-US"/>
        </w:rPr>
      </w:pPr>
      <w:r w:rsidRPr="009823B3">
        <w:rPr>
          <w:szCs w:val="28"/>
          <w:lang w:eastAsia="en-US"/>
        </w:rPr>
        <w:t xml:space="preserve">Įvykdžius aukščiau aprašytas funkcijas, susikuria BŽ registras, kuriam reikalingas </w:t>
      </w:r>
      <w:r>
        <w:rPr>
          <w:szCs w:val="28"/>
          <w:lang w:eastAsia="en-US"/>
        </w:rPr>
        <w:t>I</w:t>
      </w:r>
      <w:r w:rsidRPr="009823B3">
        <w:rPr>
          <w:szCs w:val="28"/>
          <w:lang w:eastAsia="en-US"/>
        </w:rPr>
        <w:t xml:space="preserve">ždo pritarimas. </w:t>
      </w:r>
      <w:r w:rsidRPr="00B74CAA">
        <w:rPr>
          <w:szCs w:val="28"/>
          <w:lang w:eastAsia="en-US"/>
        </w:rPr>
        <w:t xml:space="preserve">Kai </w:t>
      </w:r>
      <w:r w:rsidRPr="001F5158">
        <w:rPr>
          <w:szCs w:val="28"/>
          <w:lang w:eastAsia="en-US"/>
        </w:rPr>
        <w:t>I</w:t>
      </w:r>
      <w:r w:rsidRPr="00B74CAA">
        <w:rPr>
          <w:szCs w:val="28"/>
          <w:lang w:eastAsia="en-US"/>
        </w:rPr>
        <w:t>žde</w:t>
      </w:r>
      <w:r w:rsidRPr="009823B3">
        <w:rPr>
          <w:szCs w:val="28"/>
          <w:lang w:eastAsia="en-US"/>
        </w:rPr>
        <w:t xml:space="preserve"> gaunamo BŽ registro BŽ operacijos ID yra su numeriais 2,4,21, tai identifikuoja, jog operacijos yra susijusios su įstaigų reorganizacija, ir pritarimo BŽ registr</w:t>
      </w:r>
      <w:r>
        <w:rPr>
          <w:szCs w:val="28"/>
          <w:lang w:eastAsia="en-US"/>
        </w:rPr>
        <w:t>ui</w:t>
      </w:r>
      <w:r w:rsidRPr="009823B3">
        <w:rPr>
          <w:szCs w:val="28"/>
          <w:lang w:eastAsia="en-US"/>
        </w:rPr>
        <w:t xml:space="preserve"> metu yra atliekamos papildomos kontrolės:</w:t>
      </w:r>
    </w:p>
    <w:p w14:paraId="0B68B88B" w14:textId="77777777" w:rsidR="00672EC6" w:rsidRPr="009823B3" w:rsidRDefault="00672EC6" w:rsidP="00672EC6">
      <w:pPr>
        <w:pStyle w:val="Sraopastraipa"/>
        <w:numPr>
          <w:ilvl w:val="0"/>
          <w:numId w:val="24"/>
        </w:numPr>
        <w:spacing w:after="120"/>
        <w:contextualSpacing/>
        <w:jc w:val="both"/>
        <w:rPr>
          <w:szCs w:val="28"/>
          <w:lang w:eastAsia="en-US"/>
        </w:rPr>
      </w:pPr>
      <w:r w:rsidRPr="009823B3">
        <w:rPr>
          <w:szCs w:val="28"/>
          <w:lang w:eastAsia="en-US"/>
        </w:rPr>
        <w:t xml:space="preserve">Ar BO, iš kurios yra gautas registras, yra įtraukta į dar neuždarytą reorganizacijos grupę, t. y. ar lentelėje </w:t>
      </w:r>
      <w:r>
        <w:rPr>
          <w:szCs w:val="28"/>
          <w:lang w:eastAsia="en-US"/>
        </w:rPr>
        <w:t>„</w:t>
      </w:r>
      <w:r w:rsidRPr="009823B3">
        <w:rPr>
          <w:szCs w:val="28"/>
          <w:lang w:eastAsia="en-US"/>
        </w:rPr>
        <w:t>Reorganizacijos stebėjimas</w:t>
      </w:r>
      <w:r>
        <w:rPr>
          <w:szCs w:val="28"/>
          <w:lang w:eastAsia="en-US"/>
        </w:rPr>
        <w:t>“</w:t>
      </w:r>
      <w:r w:rsidRPr="009823B3">
        <w:rPr>
          <w:szCs w:val="28"/>
          <w:lang w:eastAsia="en-US"/>
        </w:rPr>
        <w:t xml:space="preserve"> yra pradėtas šios įstaigos reorganizacijos procesas;</w:t>
      </w:r>
    </w:p>
    <w:p w14:paraId="4B7C642B" w14:textId="77777777" w:rsidR="00672EC6" w:rsidRPr="009823B3" w:rsidRDefault="00672EC6" w:rsidP="00672EC6">
      <w:pPr>
        <w:pStyle w:val="Sraopastraipa"/>
        <w:numPr>
          <w:ilvl w:val="0"/>
          <w:numId w:val="24"/>
        </w:numPr>
        <w:spacing w:after="120"/>
        <w:contextualSpacing/>
        <w:jc w:val="both"/>
        <w:rPr>
          <w:szCs w:val="28"/>
          <w:lang w:eastAsia="en-US"/>
        </w:rPr>
      </w:pPr>
      <w:r w:rsidRPr="009823B3">
        <w:rPr>
          <w:szCs w:val="28"/>
          <w:lang w:eastAsia="en-US"/>
        </w:rPr>
        <w:t xml:space="preserve">Ar registravimo data (BŽ registro eilutėje) sutampa su lentelėje </w:t>
      </w:r>
      <w:r>
        <w:rPr>
          <w:szCs w:val="28"/>
          <w:lang w:eastAsia="en-US"/>
        </w:rPr>
        <w:t>„R</w:t>
      </w:r>
      <w:r w:rsidRPr="009823B3">
        <w:rPr>
          <w:szCs w:val="28"/>
          <w:lang w:eastAsia="en-US"/>
        </w:rPr>
        <w:t>eorganizacijos</w:t>
      </w:r>
      <w:r>
        <w:rPr>
          <w:szCs w:val="28"/>
          <w:lang w:eastAsia="en-US"/>
        </w:rPr>
        <w:t xml:space="preserve"> stebėjimas“</w:t>
      </w:r>
      <w:r w:rsidRPr="009823B3">
        <w:rPr>
          <w:szCs w:val="28"/>
          <w:lang w:eastAsia="en-US"/>
        </w:rPr>
        <w:t xml:space="preserve"> nurodyta data.</w:t>
      </w:r>
    </w:p>
    <w:p w14:paraId="7E1B9DE2" w14:textId="77777777" w:rsidR="00672EC6" w:rsidRPr="009823B3" w:rsidRDefault="00672EC6" w:rsidP="00672EC6">
      <w:pPr>
        <w:jc w:val="both"/>
        <w:rPr>
          <w:szCs w:val="28"/>
          <w:lang w:eastAsia="en-US"/>
        </w:rPr>
      </w:pPr>
      <w:r w:rsidRPr="009823B3">
        <w:rPr>
          <w:szCs w:val="28"/>
          <w:lang w:eastAsia="en-US"/>
        </w:rPr>
        <w:t xml:space="preserve">Jeigu sąlygos nėra tenkinamos, gaunamas klaidos pranešimas ir </w:t>
      </w:r>
      <w:r>
        <w:rPr>
          <w:szCs w:val="28"/>
          <w:lang w:eastAsia="en-US"/>
        </w:rPr>
        <w:t xml:space="preserve">BŽ </w:t>
      </w:r>
      <w:r w:rsidRPr="009823B3">
        <w:rPr>
          <w:szCs w:val="28"/>
          <w:lang w:eastAsia="en-US"/>
        </w:rPr>
        <w:t>registrui pritarti negalima. Jeigu sąlygos atitinka, gavus iždo pritarimą</w:t>
      </w:r>
      <w:r>
        <w:rPr>
          <w:szCs w:val="28"/>
          <w:lang w:eastAsia="en-US"/>
        </w:rPr>
        <w:t>,</w:t>
      </w:r>
      <w:r w:rsidRPr="009823B3">
        <w:rPr>
          <w:szCs w:val="28"/>
          <w:lang w:eastAsia="en-US"/>
        </w:rPr>
        <w:t xml:space="preserve"> įrašai yra užregistruojami ir matomi lentelėje </w:t>
      </w:r>
      <w:r>
        <w:rPr>
          <w:szCs w:val="28"/>
          <w:lang w:eastAsia="en-US"/>
        </w:rPr>
        <w:t>„</w:t>
      </w:r>
      <w:r w:rsidRPr="009823B3">
        <w:rPr>
          <w:szCs w:val="28"/>
          <w:lang w:eastAsia="en-US"/>
        </w:rPr>
        <w:t>Reorganizacijos stebėjimas</w:t>
      </w:r>
      <w:r>
        <w:rPr>
          <w:szCs w:val="28"/>
          <w:lang w:eastAsia="en-US"/>
        </w:rPr>
        <w:t>“</w:t>
      </w:r>
      <w:r w:rsidRPr="009823B3">
        <w:rPr>
          <w:szCs w:val="28"/>
          <w:lang w:eastAsia="en-US"/>
        </w:rPr>
        <w:t>. Esminė proceso problema yra ta, jog priimančioji organizacija sumas veda rankiniu būdu, dėl to nėra užtikrinama, kad įstaigų perduotos ir perimtos sumos sutampa.</w:t>
      </w:r>
    </w:p>
    <w:p w14:paraId="0484E642" w14:textId="77777777" w:rsidR="00672EC6" w:rsidRPr="009823B3" w:rsidRDefault="00672EC6" w:rsidP="00672EC6">
      <w:pPr>
        <w:ind w:firstLine="567"/>
        <w:jc w:val="both"/>
        <w:rPr>
          <w:szCs w:val="28"/>
          <w:lang w:eastAsia="en-US"/>
        </w:rPr>
      </w:pPr>
      <w:r w:rsidRPr="009823B3">
        <w:rPr>
          <w:szCs w:val="32"/>
        </w:rPr>
        <w:t xml:space="preserve">Turi būti įgyvendinta </w:t>
      </w:r>
      <w:r>
        <w:rPr>
          <w:szCs w:val="32"/>
        </w:rPr>
        <w:t>L</w:t>
      </w:r>
      <w:r w:rsidRPr="009823B3">
        <w:rPr>
          <w:szCs w:val="32"/>
        </w:rPr>
        <w:t>ėšų išdavimo taisyklių 5</w:t>
      </w:r>
      <w:r>
        <w:rPr>
          <w:szCs w:val="32"/>
        </w:rPr>
        <w:t>2</w:t>
      </w:r>
      <w:r w:rsidRPr="009823B3">
        <w:rPr>
          <w:szCs w:val="32"/>
        </w:rPr>
        <w:t xml:space="preserve">.7 </w:t>
      </w:r>
      <w:r>
        <w:rPr>
          <w:szCs w:val="32"/>
        </w:rPr>
        <w:t>pa</w:t>
      </w:r>
      <w:r w:rsidRPr="009823B3">
        <w:rPr>
          <w:szCs w:val="32"/>
        </w:rPr>
        <w:t>punk</w:t>
      </w:r>
      <w:r>
        <w:rPr>
          <w:szCs w:val="32"/>
        </w:rPr>
        <w:t>či</w:t>
      </w:r>
      <w:r w:rsidRPr="009823B3">
        <w:rPr>
          <w:szCs w:val="32"/>
        </w:rPr>
        <w:t>o „</w:t>
      </w:r>
      <w:r>
        <w:rPr>
          <w:color w:val="000000"/>
        </w:rPr>
        <w:t>CAT, tvarkantis reorganizuojamos ar likviduojamos įstaigos apskaitą, reorganizuojama ar likviduojama įstaiga gautą ir nepanaudotą asignavimų likutį iki reorganizavimo ar likvidavimo dienos privalo grąžinti į valstybės iždo sąskaitą, iš kurios buvo gautos lėšos. Programų sąmatų, gautų ir panaudotų asignavimų perdavimas kitam asignavimų valdytojui, biudžetinei įstaigai ir kitam subjektui ir priėmimas iš kito asignavimų valdytojo, biudžetinės įstaigos ir kito subjekto VBAM sistemoje registruojami tą pačią dieną. Asignavimų valdytojas apie priimtą sprendimą reorganizuoti ar likviduoti jo įstaigą, biudžetinę įstaigą, kurios savininko teises ir pareigas jis įgyvendina ir (arba) kuri yra jam atskaitinga, informuoja Valstybės iždo departamentą</w:t>
      </w:r>
      <w:r w:rsidRPr="009823B3">
        <w:t>“ nuostata.</w:t>
      </w:r>
    </w:p>
    <w:p w14:paraId="79822EE4" w14:textId="77777777" w:rsidR="00672EC6" w:rsidRPr="009823B3" w:rsidRDefault="00672EC6" w:rsidP="00672EC6">
      <w:pPr>
        <w:spacing w:after="160" w:line="259" w:lineRule="auto"/>
        <w:ind w:firstLine="567"/>
        <w:rPr>
          <w:szCs w:val="28"/>
          <w:u w:val="single"/>
          <w:lang w:eastAsia="en-US"/>
        </w:rPr>
      </w:pPr>
      <w:r w:rsidRPr="009823B3">
        <w:rPr>
          <w:szCs w:val="28"/>
          <w:u w:val="single"/>
          <w:lang w:eastAsia="en-US"/>
        </w:rPr>
        <w:t>Pokyčio aprašymas</w:t>
      </w:r>
    </w:p>
    <w:p w14:paraId="124DD485" w14:textId="77777777" w:rsidR="00672EC6" w:rsidRPr="009823B3" w:rsidRDefault="00672EC6" w:rsidP="00672EC6">
      <w:pPr>
        <w:pStyle w:val="Alnostext"/>
        <w:ind w:firstLine="567"/>
        <w:rPr>
          <w:rFonts w:ascii="Times New Roman" w:hAnsi="Times New Roman"/>
          <w:szCs w:val="32"/>
        </w:rPr>
      </w:pPr>
      <w:r w:rsidRPr="009823B3">
        <w:rPr>
          <w:rFonts w:ascii="Times New Roman" w:hAnsi="Times New Roman"/>
          <w:szCs w:val="32"/>
        </w:rPr>
        <w:t>Atsisakoma šių funkcijų:</w:t>
      </w:r>
    </w:p>
    <w:p w14:paraId="4EDEB72D" w14:textId="77777777" w:rsidR="00672EC6" w:rsidRPr="009823B3" w:rsidRDefault="00672EC6" w:rsidP="00672EC6">
      <w:pPr>
        <w:pStyle w:val="Alnostext"/>
        <w:numPr>
          <w:ilvl w:val="0"/>
          <w:numId w:val="20"/>
        </w:numPr>
        <w:tabs>
          <w:tab w:val="left" w:pos="993"/>
        </w:tabs>
        <w:ind w:left="0" w:firstLine="567"/>
        <w:rPr>
          <w:rFonts w:ascii="Times New Roman" w:hAnsi="Times New Roman"/>
          <w:szCs w:val="32"/>
        </w:rPr>
      </w:pPr>
      <w:r w:rsidRPr="009823B3">
        <w:rPr>
          <w:rFonts w:ascii="Times New Roman" w:hAnsi="Times New Roman"/>
          <w:szCs w:val="28"/>
        </w:rPr>
        <w:lastRenderedPageBreak/>
        <w:t xml:space="preserve">Formuoti reorganizacijos operaciją (Perdavimas) </w:t>
      </w:r>
      <w:r w:rsidRPr="009823B3">
        <w:rPr>
          <w:rFonts w:ascii="Times New Roman" w:hAnsi="Times New Roman"/>
          <w:szCs w:val="32"/>
        </w:rPr>
        <w:t>(84 Perdavimas kitai įstaigai dėl reorganizacijos);</w:t>
      </w:r>
    </w:p>
    <w:p w14:paraId="5126106A" w14:textId="77777777" w:rsidR="00672EC6" w:rsidRPr="009823B3" w:rsidRDefault="00672EC6" w:rsidP="00672EC6">
      <w:pPr>
        <w:pStyle w:val="Alnostext"/>
        <w:numPr>
          <w:ilvl w:val="0"/>
          <w:numId w:val="20"/>
        </w:numPr>
        <w:tabs>
          <w:tab w:val="left" w:pos="993"/>
        </w:tabs>
        <w:ind w:left="0" w:firstLine="567"/>
        <w:rPr>
          <w:rFonts w:ascii="Times New Roman" w:hAnsi="Times New Roman"/>
          <w:szCs w:val="32"/>
        </w:rPr>
      </w:pPr>
      <w:r w:rsidRPr="009823B3">
        <w:rPr>
          <w:rFonts w:ascii="Times New Roman" w:hAnsi="Times New Roman"/>
          <w:szCs w:val="28"/>
        </w:rPr>
        <w:t xml:space="preserve">Formuoti reorganizacijos operaciją (Perėmimas) </w:t>
      </w:r>
      <w:r w:rsidRPr="009823B3">
        <w:rPr>
          <w:rFonts w:ascii="Times New Roman" w:hAnsi="Times New Roman"/>
          <w:szCs w:val="32"/>
        </w:rPr>
        <w:t>(85 Perėmimas iš kitos įstaigos dėl reorganizacijos).</w:t>
      </w:r>
    </w:p>
    <w:p w14:paraId="3C508EE5" w14:textId="77777777" w:rsidR="00672EC6" w:rsidRPr="009823B3" w:rsidRDefault="00672EC6" w:rsidP="00672EC6">
      <w:pPr>
        <w:ind w:firstLine="567"/>
        <w:jc w:val="both"/>
        <w:rPr>
          <w:szCs w:val="28"/>
          <w:lang w:eastAsia="en-US"/>
        </w:rPr>
      </w:pPr>
      <w:r w:rsidRPr="009823B3">
        <w:rPr>
          <w:szCs w:val="28"/>
          <w:lang w:eastAsia="en-US"/>
        </w:rPr>
        <w:t xml:space="preserve">Siekiant išvengti rankinio duomenų įvedimo ir klaidų tikimybės įstaigose, perimančiose duomenis iš reorganizuojamų įstaigų, </w:t>
      </w:r>
      <w:r>
        <w:rPr>
          <w:szCs w:val="28"/>
          <w:lang w:eastAsia="en-US"/>
        </w:rPr>
        <w:t>I</w:t>
      </w:r>
      <w:r w:rsidRPr="009823B3">
        <w:rPr>
          <w:szCs w:val="28"/>
          <w:lang w:eastAsia="en-US"/>
        </w:rPr>
        <w:t>žd</w:t>
      </w:r>
      <w:r>
        <w:rPr>
          <w:szCs w:val="28"/>
          <w:lang w:eastAsia="en-US"/>
        </w:rPr>
        <w:t>e</w:t>
      </w:r>
      <w:r w:rsidRPr="009823B3">
        <w:rPr>
          <w:szCs w:val="28"/>
          <w:lang w:eastAsia="en-US"/>
        </w:rPr>
        <w:t xml:space="preserve"> gavę reorganizuojamos įstaigos duomenis, turėtų duomenis atiduoti įstaigai (įstaigoms), prie kurios (kurių) ji yra prijungiama. </w:t>
      </w:r>
    </w:p>
    <w:p w14:paraId="7986BF9B" w14:textId="77777777" w:rsidR="00672EC6" w:rsidRPr="009823B3" w:rsidRDefault="00672EC6" w:rsidP="00672EC6">
      <w:pPr>
        <w:ind w:firstLine="567"/>
        <w:jc w:val="both"/>
        <w:rPr>
          <w:szCs w:val="28"/>
          <w:lang w:eastAsia="en-US"/>
        </w:rPr>
      </w:pPr>
      <w:r w:rsidRPr="009823B3">
        <w:rPr>
          <w:szCs w:val="28"/>
          <w:lang w:eastAsia="en-US"/>
        </w:rPr>
        <w:t>Galimi keli variantai dėl įstaigų reorganizacijos :</w:t>
      </w:r>
    </w:p>
    <w:p w14:paraId="41718409" w14:textId="77777777" w:rsidR="00672EC6" w:rsidRPr="009823B3" w:rsidRDefault="00672EC6" w:rsidP="00672EC6">
      <w:pPr>
        <w:pStyle w:val="Sraopastraipa"/>
        <w:numPr>
          <w:ilvl w:val="0"/>
          <w:numId w:val="29"/>
        </w:numPr>
        <w:contextualSpacing/>
        <w:jc w:val="both"/>
        <w:rPr>
          <w:szCs w:val="28"/>
          <w:lang w:eastAsia="en-US"/>
        </w:rPr>
      </w:pPr>
      <w:r w:rsidRPr="009823B3">
        <w:rPr>
          <w:szCs w:val="28"/>
          <w:lang w:eastAsia="en-US"/>
        </w:rPr>
        <w:t>Viena įstaiga visas kasinių išlaidų ir kontrolinės sąmatos sumas perduoda kitai įstaigai;</w:t>
      </w:r>
    </w:p>
    <w:p w14:paraId="3AE3284F" w14:textId="77777777" w:rsidR="00672EC6" w:rsidRPr="009823B3" w:rsidRDefault="00672EC6" w:rsidP="00672EC6">
      <w:pPr>
        <w:pStyle w:val="Sraopastraipa"/>
        <w:numPr>
          <w:ilvl w:val="0"/>
          <w:numId w:val="29"/>
        </w:numPr>
        <w:contextualSpacing/>
        <w:jc w:val="both"/>
        <w:rPr>
          <w:szCs w:val="28"/>
          <w:lang w:eastAsia="en-US"/>
        </w:rPr>
      </w:pPr>
      <w:r w:rsidRPr="009823B3">
        <w:rPr>
          <w:szCs w:val="28"/>
          <w:lang w:eastAsia="en-US"/>
        </w:rPr>
        <w:t>Viena įstaiga dalį kasinių išlaidų ir kontrolinės sąmatos sumų perduoda kitai įstaigai;</w:t>
      </w:r>
    </w:p>
    <w:p w14:paraId="378E2CC6" w14:textId="77777777" w:rsidR="00672EC6" w:rsidRPr="009823B3" w:rsidRDefault="00672EC6" w:rsidP="00672EC6">
      <w:pPr>
        <w:pStyle w:val="Sraopastraipa"/>
        <w:numPr>
          <w:ilvl w:val="0"/>
          <w:numId w:val="29"/>
        </w:numPr>
        <w:contextualSpacing/>
        <w:jc w:val="both"/>
        <w:rPr>
          <w:szCs w:val="28"/>
          <w:lang w:eastAsia="en-US"/>
        </w:rPr>
      </w:pPr>
      <w:r w:rsidRPr="009823B3">
        <w:rPr>
          <w:szCs w:val="28"/>
          <w:lang w:eastAsia="en-US"/>
        </w:rPr>
        <w:t>Kelios įstaigos visas kasinių išlaidų ir kontrolinės sąmatos sumas perduoda kitai įstaigai;</w:t>
      </w:r>
    </w:p>
    <w:p w14:paraId="64588C1B" w14:textId="77777777" w:rsidR="00672EC6" w:rsidRPr="009823B3" w:rsidRDefault="00672EC6" w:rsidP="00672EC6">
      <w:pPr>
        <w:pStyle w:val="Sraopastraipa"/>
        <w:numPr>
          <w:ilvl w:val="0"/>
          <w:numId w:val="29"/>
        </w:numPr>
        <w:contextualSpacing/>
        <w:jc w:val="both"/>
        <w:rPr>
          <w:szCs w:val="28"/>
          <w:lang w:eastAsia="en-US"/>
        </w:rPr>
      </w:pPr>
      <w:r w:rsidRPr="009823B3">
        <w:rPr>
          <w:szCs w:val="28"/>
          <w:lang w:eastAsia="en-US"/>
        </w:rPr>
        <w:t>Kelios įstaigos dalį kasinių išlaidų ir kontrolinės sąmatos sumų perduoda kitai įstaigai;</w:t>
      </w:r>
    </w:p>
    <w:p w14:paraId="3403E264" w14:textId="77777777" w:rsidR="00672EC6" w:rsidRPr="009823B3" w:rsidRDefault="00672EC6" w:rsidP="00672EC6">
      <w:pPr>
        <w:pStyle w:val="Sraopastraipa"/>
        <w:numPr>
          <w:ilvl w:val="0"/>
          <w:numId w:val="29"/>
        </w:numPr>
        <w:contextualSpacing/>
        <w:jc w:val="both"/>
        <w:rPr>
          <w:szCs w:val="28"/>
          <w:lang w:eastAsia="en-US"/>
        </w:rPr>
      </w:pPr>
      <w:r w:rsidRPr="009823B3">
        <w:rPr>
          <w:szCs w:val="28"/>
          <w:lang w:eastAsia="en-US"/>
        </w:rPr>
        <w:t>Viena įstaiga visas kasinių išlaidų ir kontrolinės sąmatos sumas perduoda kelioms įstaigoms;</w:t>
      </w:r>
    </w:p>
    <w:p w14:paraId="1410F677" w14:textId="77777777" w:rsidR="00672EC6" w:rsidRPr="009823B3" w:rsidRDefault="00672EC6" w:rsidP="00672EC6">
      <w:pPr>
        <w:pStyle w:val="Sraopastraipa"/>
        <w:numPr>
          <w:ilvl w:val="0"/>
          <w:numId w:val="29"/>
        </w:numPr>
        <w:spacing w:after="120"/>
        <w:ind w:left="924" w:hanging="357"/>
        <w:jc w:val="both"/>
        <w:rPr>
          <w:szCs w:val="28"/>
          <w:lang w:eastAsia="en-US"/>
        </w:rPr>
      </w:pPr>
      <w:r w:rsidRPr="009823B3">
        <w:rPr>
          <w:szCs w:val="28"/>
          <w:lang w:eastAsia="en-US"/>
        </w:rPr>
        <w:t>Viena įstaiga dalį kasinių išlaidų ir kontrolinės sąmatos sumų perduoda kelioms įstaigoms.</w:t>
      </w:r>
    </w:p>
    <w:p w14:paraId="69CBE86D" w14:textId="77777777" w:rsidR="00672EC6" w:rsidRPr="009823B3" w:rsidRDefault="00672EC6" w:rsidP="00672EC6">
      <w:pPr>
        <w:ind w:firstLine="567"/>
        <w:jc w:val="both"/>
        <w:rPr>
          <w:szCs w:val="28"/>
          <w:lang w:eastAsia="en-US"/>
        </w:rPr>
      </w:pPr>
      <w:r w:rsidRPr="009823B3">
        <w:rPr>
          <w:szCs w:val="28"/>
          <w:lang w:eastAsia="en-US"/>
        </w:rPr>
        <w:t>Reikia patobulinti Ižd</w:t>
      </w:r>
      <w:r>
        <w:rPr>
          <w:szCs w:val="28"/>
          <w:lang w:eastAsia="en-US"/>
        </w:rPr>
        <w:t>e</w:t>
      </w:r>
      <w:r w:rsidRPr="009823B3">
        <w:rPr>
          <w:szCs w:val="28"/>
          <w:lang w:eastAsia="en-US"/>
        </w:rPr>
        <w:t xml:space="preserve"> optimizuojant komandos „</w:t>
      </w:r>
      <w:r w:rsidRPr="009823B3">
        <w:rPr>
          <w:i/>
          <w:iCs/>
          <w:szCs w:val="28"/>
          <w:lang w:eastAsia="en-US"/>
        </w:rPr>
        <w:t xml:space="preserve">įkelti BO grupę“ </w:t>
      </w:r>
      <w:r w:rsidRPr="009823B3">
        <w:rPr>
          <w:szCs w:val="28"/>
          <w:lang w:eastAsia="en-US"/>
        </w:rPr>
        <w:t>(Naudotojo vadovas</w:t>
      </w:r>
      <w:r w:rsidRPr="009823B3">
        <w:rPr>
          <w:i/>
          <w:iCs/>
          <w:szCs w:val="28"/>
          <w:lang w:eastAsia="en-US"/>
        </w:rPr>
        <w:t xml:space="preserve"> </w:t>
      </w:r>
      <w:r w:rsidRPr="009823B3">
        <w:rPr>
          <w:szCs w:val="28"/>
          <w:lang w:eastAsia="en-US"/>
        </w:rPr>
        <w:t>„Įstaigų reorganizavimo proceso stebėjimas, Iždo organizacinis lygis“) veikimą, kad būtų galima vienu metu nurodyti kelias „Iš“ BO arba kelias “Į“ BO, ir vykdant vieną kartą komandą būtų sukuriamos eilutės lentelėje „Reorganizacijos stebėjimas“, užpildant laukus „</w:t>
      </w:r>
      <w:r w:rsidRPr="009823B3">
        <w:rPr>
          <w:i/>
          <w:iCs/>
          <w:szCs w:val="28"/>
          <w:lang w:eastAsia="en-US"/>
        </w:rPr>
        <w:t xml:space="preserve">Reorganizacijos ID“ </w:t>
      </w:r>
      <w:r w:rsidRPr="009823B3">
        <w:rPr>
          <w:szCs w:val="28"/>
          <w:lang w:eastAsia="en-US"/>
        </w:rPr>
        <w:t>ir</w:t>
      </w:r>
      <w:r w:rsidRPr="009823B3">
        <w:rPr>
          <w:i/>
          <w:iCs/>
          <w:szCs w:val="28"/>
          <w:lang w:eastAsia="en-US"/>
        </w:rPr>
        <w:t xml:space="preserve"> „Reorganizacijos data“</w:t>
      </w:r>
      <w:r w:rsidRPr="009823B3">
        <w:rPr>
          <w:szCs w:val="28"/>
          <w:lang w:eastAsia="en-US"/>
        </w:rPr>
        <w:t xml:space="preserve"> tapačiomis vertėmis. Komanda turi kontroliuoti, kad vienoje pusėje „Iš“ arba „Į“ būtų nurodyta tik viena įstaiga. </w:t>
      </w:r>
    </w:p>
    <w:p w14:paraId="4EA09C73" w14:textId="77777777" w:rsidR="00672EC6" w:rsidRPr="009823B3" w:rsidRDefault="00672EC6" w:rsidP="00672EC6">
      <w:pPr>
        <w:ind w:firstLine="567"/>
        <w:jc w:val="both"/>
        <w:rPr>
          <w:szCs w:val="28"/>
          <w:lang w:eastAsia="en-US"/>
        </w:rPr>
      </w:pPr>
      <w:r w:rsidRPr="009823B3">
        <w:rPr>
          <w:szCs w:val="28"/>
          <w:lang w:eastAsia="en-US"/>
        </w:rPr>
        <w:t>„Reorganizacijos stebėjimas“ formoje sukurta „Iš“ BO informacija pagal lauko „Ministerija“ vertę turi būti perduodama į MIN, kad vėliau asignavimų valdytojas galėtų užtikrinti, kad jo pavaldumo reorganizuojamos įstaigos informaciją apie perduodamas sumas Iždui pateiktų vienu kartu. Komandoje Pritarti/Nepritarti (Naudotojo vadovas</w:t>
      </w:r>
      <w:r w:rsidRPr="009823B3">
        <w:rPr>
          <w:i/>
          <w:iCs/>
          <w:szCs w:val="28"/>
          <w:lang w:eastAsia="en-US"/>
        </w:rPr>
        <w:t xml:space="preserve"> </w:t>
      </w:r>
      <w:r w:rsidRPr="009823B3">
        <w:rPr>
          <w:szCs w:val="28"/>
          <w:lang w:eastAsia="en-US"/>
        </w:rPr>
        <w:t>„Bendrųjų žurnalų registrų procedūros, Ministerijos organizacinis lygis“) turi būti realizuota kontrolė, kuri patikrins</w:t>
      </w:r>
      <w:r>
        <w:rPr>
          <w:szCs w:val="28"/>
          <w:lang w:eastAsia="en-US"/>
        </w:rPr>
        <w:t>,</w:t>
      </w:r>
      <w:r w:rsidRPr="009823B3">
        <w:rPr>
          <w:szCs w:val="28"/>
          <w:lang w:eastAsia="en-US"/>
        </w:rPr>
        <w:t xml:space="preserve"> ar visos įstaigos jau pateikė duomenis ir tik tada leis eksportuoti į Ižd</w:t>
      </w:r>
      <w:r>
        <w:rPr>
          <w:szCs w:val="28"/>
          <w:lang w:eastAsia="en-US"/>
        </w:rPr>
        <w:t>ą</w:t>
      </w:r>
      <w:r w:rsidRPr="009823B3">
        <w:rPr>
          <w:szCs w:val="28"/>
          <w:lang w:eastAsia="en-US"/>
        </w:rPr>
        <w:t xml:space="preserve"> informacijos patvirtinimui. Jei randama, kad ne visos įstaigos pateikė BŽ registrus, generuojamas informacinis pranešimas - „Nepilni reorganizacijos duomenys“ ir funkcijos vykdymas nutraukiamas. Jei dėl k</w:t>
      </w:r>
      <w:r>
        <w:rPr>
          <w:szCs w:val="28"/>
          <w:lang w:eastAsia="en-US"/>
        </w:rPr>
        <w:t>ažkokių</w:t>
      </w:r>
      <w:r w:rsidRPr="009823B3">
        <w:rPr>
          <w:szCs w:val="28"/>
          <w:lang w:eastAsia="en-US"/>
        </w:rPr>
        <w:t xml:space="preserve"> priežasčių viena ar kelios įstaigos negali pateikti perduodamų sumų, tai MIN naudotojai organizacinėmis priemonėmis inicijuoja koregavimą Ižd</w:t>
      </w:r>
      <w:r>
        <w:rPr>
          <w:szCs w:val="28"/>
          <w:lang w:eastAsia="en-US"/>
        </w:rPr>
        <w:t>e</w:t>
      </w:r>
      <w:r w:rsidRPr="009823B3">
        <w:rPr>
          <w:szCs w:val="28"/>
          <w:lang w:eastAsia="en-US"/>
        </w:rPr>
        <w:t xml:space="preserve"> „Reorganizacijos stebėjimas“ formoje informacijos pakeitimą pagal konkretų „</w:t>
      </w:r>
      <w:r w:rsidRPr="009823B3">
        <w:rPr>
          <w:i/>
          <w:iCs/>
          <w:szCs w:val="28"/>
          <w:lang w:eastAsia="en-US"/>
        </w:rPr>
        <w:t>Reorganizacijos ID“.</w:t>
      </w:r>
      <w:r w:rsidRPr="009823B3">
        <w:rPr>
          <w:szCs w:val="28"/>
          <w:lang w:eastAsia="en-US"/>
        </w:rPr>
        <w:t xml:space="preserve"> Perduodamų sumų klaidos taisomos pagal kitą „</w:t>
      </w:r>
      <w:r w:rsidRPr="009823B3">
        <w:rPr>
          <w:i/>
          <w:iCs/>
          <w:szCs w:val="28"/>
          <w:lang w:eastAsia="en-US"/>
        </w:rPr>
        <w:t xml:space="preserve">Reorganizacijos ID“, </w:t>
      </w:r>
      <w:r w:rsidRPr="009823B3">
        <w:rPr>
          <w:szCs w:val="28"/>
          <w:lang w:eastAsia="en-US"/>
        </w:rPr>
        <w:t>sukurtą nurodant tik po vieną „Iš“ ir „Į“ įstaigą.</w:t>
      </w:r>
    </w:p>
    <w:p w14:paraId="029ED57A" w14:textId="77777777" w:rsidR="00672EC6" w:rsidRPr="009823B3" w:rsidRDefault="00672EC6" w:rsidP="00672EC6">
      <w:pPr>
        <w:ind w:firstLine="567"/>
        <w:jc w:val="both"/>
        <w:rPr>
          <w:szCs w:val="28"/>
          <w:lang w:eastAsia="en-US"/>
        </w:rPr>
      </w:pPr>
      <w:r w:rsidRPr="009823B3">
        <w:rPr>
          <w:szCs w:val="28"/>
          <w:lang w:eastAsia="en-US"/>
        </w:rPr>
        <w:t>Turi būti modifikuotos funkcijų „Formuoti reorganizacijos operaciją (Perdavimas)“ ir „Formuoti dalinės reorganizacijos operaciją (Perdavimas)“ (Naudotojo vadovas</w:t>
      </w:r>
      <w:r w:rsidRPr="009823B3">
        <w:rPr>
          <w:i/>
          <w:iCs/>
          <w:szCs w:val="28"/>
          <w:lang w:eastAsia="en-US"/>
        </w:rPr>
        <w:t xml:space="preserve"> </w:t>
      </w:r>
      <w:r w:rsidRPr="009823B3">
        <w:rPr>
          <w:szCs w:val="28"/>
          <w:lang w:eastAsia="en-US"/>
        </w:rPr>
        <w:t>„Bendrųjų žurnalų registrų procedūros, Biudžetinės įstaigos ir asignavimų valdytojo organizacinis lygis“) parinkčių form</w:t>
      </w:r>
      <w:r>
        <w:rPr>
          <w:szCs w:val="28"/>
          <w:lang w:eastAsia="en-US"/>
        </w:rPr>
        <w:t>os,</w:t>
      </w:r>
      <w:r w:rsidRPr="009823B3">
        <w:rPr>
          <w:szCs w:val="28"/>
          <w:lang w:eastAsia="en-US"/>
        </w:rPr>
        <w:t xml:space="preserve"> papildant </w:t>
      </w:r>
      <w:r>
        <w:rPr>
          <w:szCs w:val="28"/>
          <w:lang w:eastAsia="en-US"/>
        </w:rPr>
        <w:t xml:space="preserve">jas </w:t>
      </w:r>
      <w:r w:rsidRPr="009823B3">
        <w:rPr>
          <w:szCs w:val="28"/>
          <w:lang w:eastAsia="en-US"/>
        </w:rPr>
        <w:t>privalomu lauku „Perimančios įstaigos BO kodas“. Šis kodas turėtų būti automatiškai prijungiamas prie nurodyto „Dokumento Nr.“. Įstaigos, kurių reorganizaciją yra pagal aukščiau pateikt</w:t>
      </w:r>
      <w:r>
        <w:rPr>
          <w:szCs w:val="28"/>
          <w:lang w:eastAsia="en-US"/>
        </w:rPr>
        <w:t>us</w:t>
      </w:r>
      <w:r w:rsidRPr="009823B3">
        <w:rPr>
          <w:szCs w:val="28"/>
          <w:lang w:eastAsia="en-US"/>
        </w:rPr>
        <w:t xml:space="preserve"> 5 ar 6 variant</w:t>
      </w:r>
      <w:r>
        <w:rPr>
          <w:szCs w:val="28"/>
          <w:lang w:eastAsia="en-US"/>
        </w:rPr>
        <w:t>us,</w:t>
      </w:r>
      <w:r w:rsidRPr="009823B3">
        <w:rPr>
          <w:szCs w:val="28"/>
          <w:lang w:eastAsia="en-US"/>
        </w:rPr>
        <w:t xml:space="preserve"> bendruosiuose žurnaluose turi suformuoti informaciją sugrupuotą pagal tai</w:t>
      </w:r>
      <w:r>
        <w:rPr>
          <w:szCs w:val="28"/>
          <w:lang w:eastAsia="en-US"/>
        </w:rPr>
        <w:t>,</w:t>
      </w:r>
      <w:r w:rsidRPr="009823B3">
        <w:rPr>
          <w:szCs w:val="28"/>
          <w:lang w:eastAsia="en-US"/>
        </w:rPr>
        <w:t xml:space="preserve"> kokiai įstaigai šios sumos yra perduodamos.</w:t>
      </w:r>
    </w:p>
    <w:p w14:paraId="227059CD" w14:textId="77777777" w:rsidR="00672EC6" w:rsidRPr="009823B3" w:rsidRDefault="00672EC6" w:rsidP="00672EC6">
      <w:pPr>
        <w:ind w:firstLine="567"/>
        <w:jc w:val="both"/>
        <w:rPr>
          <w:szCs w:val="28"/>
          <w:lang w:eastAsia="en-US"/>
        </w:rPr>
      </w:pPr>
      <w:r w:rsidRPr="009823B3">
        <w:rPr>
          <w:szCs w:val="28"/>
          <w:lang w:eastAsia="en-US"/>
        </w:rPr>
        <w:t xml:space="preserve">Įstaiga, įvykdžiusi funkcijas „Formuoti reorganizacijos operaciją (Perdavimas)“ arba „Formuoti dalinės reorganizacijos operaciją (Perdavimas)“ BŽ registre sugeneruotose eilutėse su ID - 2 arba 21, turi galėti priskirti perimančios BO kodą ir esant poreikiui išskaidyti sumas. Po funkcijų „Formuoti reorganizacijos operaciją (Perdavimas)“ arba „Formuoti dalinės reorganizacijos operaciją (Perdavimas)“ vykdymo, BŽ eilutės turi būti sugeneruojamos su visomis dimensijomis, kokiomis turimi kasinių išlaidų likučiai (ekonominė, funkcinė, priemonė, finansavimo šaltinis, </w:t>
      </w:r>
      <w:r>
        <w:rPr>
          <w:szCs w:val="28"/>
          <w:lang w:eastAsia="en-US"/>
        </w:rPr>
        <w:t xml:space="preserve">investicinis </w:t>
      </w:r>
      <w:r w:rsidRPr="009823B3">
        <w:rPr>
          <w:szCs w:val="28"/>
          <w:lang w:eastAsia="en-US"/>
        </w:rPr>
        <w:t xml:space="preserve">projektas). BO kodo priskyrimui eilutėje gali būti naudojama nauja funkcija "Priskirti BO kodą", kurios užklausos lange būtų galima nurodyti sumas, į kurias skaidoma pasirinkta eilutė, ir kiekvienai nurodytai sumai priskirti BO kodą, </w:t>
      </w:r>
      <w:r w:rsidRPr="009823B3">
        <w:rPr>
          <w:szCs w:val="28"/>
          <w:lang w:eastAsia="en-US"/>
        </w:rPr>
        <w:lastRenderedPageBreak/>
        <w:t xml:space="preserve">kuriai </w:t>
      </w:r>
      <w:r>
        <w:rPr>
          <w:szCs w:val="28"/>
          <w:lang w:eastAsia="en-US"/>
        </w:rPr>
        <w:t>įstaigai</w:t>
      </w:r>
      <w:r w:rsidRPr="009823B3">
        <w:rPr>
          <w:szCs w:val="28"/>
          <w:lang w:eastAsia="en-US"/>
        </w:rPr>
        <w:t xml:space="preserve"> ji bus perduodama. Funkcija turi galėti pažymėtoms kelioms eilutėms priskirti vienu kartu BO kodą. Tokiu atveju sumų skaidymas turėtų būti negalimas.</w:t>
      </w:r>
    </w:p>
    <w:p w14:paraId="4B31D4F5" w14:textId="77777777" w:rsidR="00672EC6" w:rsidRPr="009823B3" w:rsidRDefault="00672EC6" w:rsidP="00672EC6">
      <w:pPr>
        <w:ind w:firstLine="567"/>
        <w:jc w:val="both"/>
        <w:rPr>
          <w:szCs w:val="28"/>
          <w:lang w:eastAsia="en-US"/>
        </w:rPr>
      </w:pPr>
      <w:r w:rsidRPr="009823B3">
        <w:rPr>
          <w:szCs w:val="28"/>
          <w:lang w:eastAsia="en-US"/>
        </w:rPr>
        <w:t>Turi būti modifikuota funkcijos „Formuoti dalinės reorganizacijos operaciją (Perdavimas)“ veikimas, kurioje turėtų būti galima nurodyti klasifikatorių „Funkcija“, „Priemonė“ ir „Finansavimo šaltinis“ vertes, o bendrajame žurnale turėtų būti sugeneruojamos</w:t>
      </w:r>
      <w:r>
        <w:rPr>
          <w:szCs w:val="28"/>
          <w:lang w:eastAsia="en-US"/>
        </w:rPr>
        <w:t xml:space="preserve"> eilutės</w:t>
      </w:r>
      <w:r w:rsidRPr="009823B3">
        <w:rPr>
          <w:szCs w:val="28"/>
          <w:lang w:eastAsia="en-US"/>
        </w:rPr>
        <w:t xml:space="preserve"> su visomis dimensijomis, kokiomis turimi kasinių išlaidų likučiai (ekonominė, funkcinė, priemonė, finansavimo šaltinis, inv</w:t>
      </w:r>
      <w:r>
        <w:rPr>
          <w:szCs w:val="28"/>
          <w:lang w:eastAsia="en-US"/>
        </w:rPr>
        <w:t xml:space="preserve">esticinis </w:t>
      </w:r>
      <w:r w:rsidRPr="009823B3">
        <w:rPr>
          <w:szCs w:val="28"/>
          <w:lang w:eastAsia="en-US"/>
        </w:rPr>
        <w:t>projektas) pagal nurodytas funkcijos užklausoje klasifikatorių vertes.</w:t>
      </w:r>
    </w:p>
    <w:p w14:paraId="51C3906C" w14:textId="77777777" w:rsidR="00672EC6" w:rsidRPr="009823B3" w:rsidRDefault="00672EC6" w:rsidP="00672EC6">
      <w:pPr>
        <w:ind w:firstLine="567"/>
        <w:jc w:val="both"/>
      </w:pPr>
      <w:r w:rsidRPr="009823B3">
        <w:rPr>
          <w:szCs w:val="28"/>
          <w:lang w:eastAsia="en-US"/>
        </w:rPr>
        <w:t>Ižd</w:t>
      </w:r>
      <w:r>
        <w:rPr>
          <w:szCs w:val="28"/>
          <w:lang w:eastAsia="en-US"/>
        </w:rPr>
        <w:t>e</w:t>
      </w:r>
      <w:r w:rsidRPr="009823B3">
        <w:rPr>
          <w:szCs w:val="28"/>
          <w:lang w:eastAsia="en-US"/>
        </w:rPr>
        <w:t xml:space="preserve"> gavus BŽ registrus su operacijos ID </w:t>
      </w:r>
      <w:r w:rsidRPr="009823B3">
        <w:t xml:space="preserve">2 - Kasinių išlaidų sumažinimas (Perdavimas kitai įstaigai dėl reorganizacijos) ir/arba 21 - Kasinių išlaidų sumažinimas (Perdavimas kitai įstaigai dėl dalinės reorganizacijos) ir šiems registrams pritarus bei juos užregistravus, sistema turi automatiškai duomenis perduoti perimančiai įstaigai. Ši informacija turėtų būti perduodama be </w:t>
      </w:r>
      <w:r>
        <w:t>MIN</w:t>
      </w:r>
      <w:r w:rsidRPr="009823B3">
        <w:t xml:space="preserve"> naudotojų papildomų veiksmų. </w:t>
      </w:r>
    </w:p>
    <w:p w14:paraId="56885BC5" w14:textId="77777777" w:rsidR="00672EC6" w:rsidRPr="009823B3" w:rsidRDefault="00672EC6" w:rsidP="00672EC6">
      <w:pPr>
        <w:ind w:firstLine="567"/>
        <w:jc w:val="both"/>
        <w:rPr>
          <w:szCs w:val="28"/>
          <w:lang w:eastAsia="en-US"/>
        </w:rPr>
      </w:pPr>
      <w:r w:rsidRPr="009823B3">
        <w:rPr>
          <w:szCs w:val="28"/>
          <w:lang w:eastAsia="en-US"/>
        </w:rPr>
        <w:t xml:space="preserve">Perimančiajai įstaigai įvykdžius funkciją „Formuoti reorganizacijos operaciją (Perėmimas)“ turi būti sugeneruojamos BŽ eilutės, su sumomis ir užpildytomis klasifikatorių „Ekonominė“ ir „Finansavimo šaltinis“ laukų reikšmėmis, su operacijos ID - 4 Kasinių išlaidų didinimas (perėmimas iš kitos įstaigos dėl reorganizacijos), registracijos data ir užpildytu Dokumento Nr. (nurodytas </w:t>
      </w:r>
      <w:r w:rsidRPr="009823B3">
        <w:rPr>
          <w:i/>
          <w:iCs/>
          <w:szCs w:val="28"/>
          <w:lang w:eastAsia="en-US"/>
        </w:rPr>
        <w:t>Reorganizacijos ID</w:t>
      </w:r>
      <w:r w:rsidRPr="009823B3">
        <w:rPr>
          <w:szCs w:val="28"/>
          <w:lang w:eastAsia="en-US"/>
        </w:rPr>
        <w:t xml:space="preserve"> ir BO kodas</w:t>
      </w:r>
      <w:r>
        <w:rPr>
          <w:szCs w:val="28"/>
          <w:lang w:eastAsia="en-US"/>
        </w:rPr>
        <w:t>,</w:t>
      </w:r>
      <w:r w:rsidRPr="009823B3">
        <w:rPr>
          <w:szCs w:val="28"/>
          <w:lang w:eastAsia="en-US"/>
        </w:rPr>
        <w:t xml:space="preserve">  iš kurios įstaigos buvo gautos perimamos sumos).</w:t>
      </w:r>
      <w:r w:rsidRPr="009823B3">
        <w:rPr>
          <w:sz w:val="18"/>
          <w:szCs w:val="18"/>
        </w:rPr>
        <w:t xml:space="preserve"> </w:t>
      </w:r>
      <w:r w:rsidRPr="009823B3">
        <w:rPr>
          <w:szCs w:val="28"/>
          <w:lang w:eastAsia="en-US"/>
        </w:rPr>
        <w:t xml:space="preserve">Sugeneruotas eilutes naudotojas turi galėti detalizuoti nurodant „Funkciją“ ir „Priemonę“ (esant poreikiui </w:t>
      </w:r>
      <w:r>
        <w:rPr>
          <w:szCs w:val="28"/>
          <w:lang w:eastAsia="en-US"/>
        </w:rPr>
        <w:t>Investicinis projektas</w:t>
      </w:r>
      <w:r w:rsidRPr="009823B3">
        <w:rPr>
          <w:szCs w:val="28"/>
          <w:lang w:eastAsia="en-US"/>
        </w:rPr>
        <w:t>). Sugeneruotų eilučių detalizavimui gali būti naudojama nauja funkcija - „Detalizuoti reorganizacijos sumas“</w:t>
      </w:r>
      <w:r w:rsidRPr="009823B3">
        <w:t xml:space="preserve">. </w:t>
      </w:r>
      <w:r w:rsidRPr="009823B3">
        <w:rPr>
          <w:szCs w:val="28"/>
          <w:lang w:eastAsia="en-US"/>
        </w:rPr>
        <w:t>Funkcija turi galėti detalizuoti nurodytomis klasifikatorių vertėmis vienu kartu pažymėtas kelias eilutes.</w:t>
      </w:r>
    </w:p>
    <w:p w14:paraId="48357AEB" w14:textId="77777777" w:rsidR="00672EC6" w:rsidRPr="009823B3" w:rsidRDefault="00672EC6" w:rsidP="00672EC6">
      <w:pPr>
        <w:ind w:firstLine="567"/>
        <w:jc w:val="both"/>
        <w:rPr>
          <w:szCs w:val="28"/>
          <w:lang w:eastAsia="en-US"/>
        </w:rPr>
      </w:pPr>
      <w:r w:rsidRPr="009823B3">
        <w:rPr>
          <w:szCs w:val="28"/>
          <w:lang w:eastAsia="en-US"/>
        </w:rPr>
        <w:t>Neturi būti galimybės dar kartą vykdyti funkciją ir dar kartą BŽ registre susigeneruoti visas eilutes.</w:t>
      </w:r>
    </w:p>
    <w:p w14:paraId="46B967DB" w14:textId="77777777" w:rsidR="00672EC6" w:rsidRPr="009823B3" w:rsidRDefault="00672EC6" w:rsidP="00672EC6">
      <w:pPr>
        <w:spacing w:after="120"/>
        <w:ind w:firstLine="567"/>
        <w:jc w:val="both"/>
        <w:rPr>
          <w:szCs w:val="28"/>
          <w:highlight w:val="yellow"/>
          <w:lang w:eastAsia="en-US"/>
        </w:rPr>
      </w:pPr>
      <w:r w:rsidRPr="009823B3">
        <w:t xml:space="preserve">Registro registravimui būtinas </w:t>
      </w:r>
      <w:r>
        <w:t xml:space="preserve">pritarimas </w:t>
      </w:r>
      <w:r w:rsidRPr="009823B3">
        <w:t xml:space="preserve">MIN ir </w:t>
      </w:r>
      <w:r>
        <w:t>I</w:t>
      </w:r>
      <w:r w:rsidRPr="009823B3">
        <w:t>žd</w:t>
      </w:r>
      <w:r>
        <w:t>e</w:t>
      </w:r>
      <w:r w:rsidRPr="009823B3">
        <w:t>.</w:t>
      </w:r>
    </w:p>
    <w:tbl>
      <w:tblPr>
        <w:tblStyle w:val="Lentelstinklelis"/>
        <w:tblW w:w="10203" w:type="dxa"/>
        <w:tblInd w:w="0" w:type="dxa"/>
        <w:tblLook w:val="04A0" w:firstRow="1" w:lastRow="0" w:firstColumn="1" w:lastColumn="0" w:noHBand="0" w:noVBand="1"/>
      </w:tblPr>
      <w:tblGrid>
        <w:gridCol w:w="559"/>
        <w:gridCol w:w="5248"/>
        <w:gridCol w:w="4396"/>
      </w:tblGrid>
      <w:tr w:rsidR="00672EC6" w:rsidRPr="009823B3" w14:paraId="214D30AA" w14:textId="77777777" w:rsidTr="00F67A23">
        <w:tc>
          <w:tcPr>
            <w:tcW w:w="559" w:type="dxa"/>
          </w:tcPr>
          <w:p w14:paraId="51D21845" w14:textId="77777777" w:rsidR="00672EC6" w:rsidRPr="009823B3" w:rsidRDefault="00672EC6" w:rsidP="00F67A23">
            <w:pPr>
              <w:rPr>
                <w:rFonts w:ascii="Times New Roman" w:hAnsi="Times New Roman"/>
                <w:b/>
                <w:bCs/>
                <w:szCs w:val="28"/>
                <w:lang w:eastAsia="en-US"/>
              </w:rPr>
            </w:pPr>
            <w:r w:rsidRPr="009823B3">
              <w:rPr>
                <w:rFonts w:ascii="Times New Roman" w:hAnsi="Times New Roman"/>
                <w:b/>
                <w:bCs/>
                <w:szCs w:val="28"/>
                <w:lang w:eastAsia="en-US"/>
              </w:rPr>
              <w:t>Nr.</w:t>
            </w:r>
          </w:p>
        </w:tc>
        <w:tc>
          <w:tcPr>
            <w:tcW w:w="5248" w:type="dxa"/>
          </w:tcPr>
          <w:p w14:paraId="03F9F57F"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Pakeitimai</w:t>
            </w:r>
          </w:p>
        </w:tc>
        <w:tc>
          <w:tcPr>
            <w:tcW w:w="4396" w:type="dxa"/>
          </w:tcPr>
          <w:p w14:paraId="274BC83A"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Naudotojo vadovas</w:t>
            </w:r>
          </w:p>
        </w:tc>
      </w:tr>
      <w:tr w:rsidR="00672EC6" w:rsidRPr="009823B3" w14:paraId="429D60DA" w14:textId="77777777" w:rsidTr="00F67A23">
        <w:tc>
          <w:tcPr>
            <w:tcW w:w="559" w:type="dxa"/>
          </w:tcPr>
          <w:p w14:paraId="2950AA33"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w:t>
            </w:r>
          </w:p>
        </w:tc>
        <w:tc>
          <w:tcPr>
            <w:tcW w:w="5248" w:type="dxa"/>
          </w:tcPr>
          <w:p w14:paraId="169E2219"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Reik</w:t>
            </w:r>
            <w:r>
              <w:rPr>
                <w:rFonts w:ascii="Times New Roman" w:hAnsi="Times New Roman"/>
                <w:szCs w:val="28"/>
                <w:lang w:eastAsia="en-US"/>
              </w:rPr>
              <w:t>ia</w:t>
            </w:r>
            <w:r w:rsidRPr="009823B3">
              <w:rPr>
                <w:rFonts w:ascii="Times New Roman" w:hAnsi="Times New Roman"/>
                <w:szCs w:val="28"/>
                <w:lang w:eastAsia="en-US"/>
              </w:rPr>
              <w:t xml:space="preserve"> sukurti funkcionalumą </w:t>
            </w:r>
            <w:r>
              <w:rPr>
                <w:rFonts w:ascii="Times New Roman" w:hAnsi="Times New Roman"/>
                <w:szCs w:val="28"/>
                <w:lang w:eastAsia="en-US"/>
              </w:rPr>
              <w:t>I</w:t>
            </w:r>
            <w:r w:rsidRPr="009823B3">
              <w:rPr>
                <w:rFonts w:ascii="Times New Roman" w:hAnsi="Times New Roman"/>
                <w:szCs w:val="28"/>
                <w:lang w:eastAsia="en-US"/>
              </w:rPr>
              <w:t>žd</w:t>
            </w:r>
            <w:r>
              <w:rPr>
                <w:rFonts w:ascii="Times New Roman" w:hAnsi="Times New Roman"/>
                <w:szCs w:val="28"/>
                <w:lang w:eastAsia="en-US"/>
              </w:rPr>
              <w:t>e, kad</w:t>
            </w:r>
            <w:r w:rsidRPr="009823B3">
              <w:rPr>
                <w:rFonts w:ascii="Times New Roman" w:hAnsi="Times New Roman"/>
                <w:szCs w:val="28"/>
                <w:lang w:eastAsia="en-US"/>
              </w:rPr>
              <w:t xml:space="preserve"> reorganizuojamos įstaigos gautų </w:t>
            </w:r>
            <w:r>
              <w:rPr>
                <w:rFonts w:ascii="Times New Roman" w:hAnsi="Times New Roman"/>
                <w:szCs w:val="28"/>
                <w:lang w:eastAsia="en-US"/>
              </w:rPr>
              <w:t xml:space="preserve">duomenis </w:t>
            </w:r>
            <w:r w:rsidRPr="009823B3">
              <w:rPr>
                <w:rFonts w:ascii="Times New Roman" w:hAnsi="Times New Roman"/>
                <w:szCs w:val="28"/>
                <w:lang w:eastAsia="en-US"/>
              </w:rPr>
              <w:t>BŽ registrų pagrindu, perduotų duomenis į perimančią įstaigą.</w:t>
            </w:r>
          </w:p>
        </w:tc>
        <w:tc>
          <w:tcPr>
            <w:tcW w:w="4396" w:type="dxa"/>
          </w:tcPr>
          <w:p w14:paraId="4B8EDC11"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Įstaigų reorganizavimo proceso stebėjimas. Iždo organizacinis lygis, 2 skyrius</w:t>
            </w:r>
          </w:p>
        </w:tc>
      </w:tr>
    </w:tbl>
    <w:p w14:paraId="2A995B85" w14:textId="77777777" w:rsidR="00672EC6" w:rsidRPr="009823B3" w:rsidRDefault="00672EC6" w:rsidP="00672EC6">
      <w:pPr>
        <w:pStyle w:val="Antrat2"/>
        <w:numPr>
          <w:ilvl w:val="2"/>
          <w:numId w:val="38"/>
        </w:numPr>
        <w:spacing w:after="120"/>
        <w:ind w:left="1225" w:hanging="505"/>
        <w:rPr>
          <w:rFonts w:ascii="Times New Roman" w:hAnsi="Times New Roman" w:cs="Times New Roman"/>
          <w:sz w:val="24"/>
          <w:szCs w:val="24"/>
        </w:rPr>
      </w:pPr>
      <w:bookmarkStart w:id="35" w:name="_Toc207875769"/>
      <w:r w:rsidRPr="009823B3">
        <w:rPr>
          <w:rFonts w:ascii="Times New Roman" w:hAnsi="Times New Roman" w:cs="Times New Roman"/>
          <w:sz w:val="24"/>
          <w:szCs w:val="24"/>
        </w:rPr>
        <w:t>Mokėjimų modulis</w:t>
      </w:r>
      <w:bookmarkEnd w:id="35"/>
    </w:p>
    <w:p w14:paraId="5858CC5D" w14:textId="77777777" w:rsidR="00672EC6" w:rsidRPr="009823B3" w:rsidRDefault="00672EC6" w:rsidP="00672EC6">
      <w:pPr>
        <w:spacing w:after="160" w:line="259" w:lineRule="auto"/>
        <w:ind w:firstLine="567"/>
        <w:rPr>
          <w:szCs w:val="28"/>
          <w:u w:val="single"/>
          <w:lang w:eastAsia="en-US"/>
        </w:rPr>
      </w:pPr>
      <w:r w:rsidRPr="009823B3">
        <w:rPr>
          <w:szCs w:val="28"/>
          <w:u w:val="single"/>
          <w:lang w:eastAsia="en-US"/>
        </w:rPr>
        <w:t>Teisinės sąlygos</w:t>
      </w:r>
    </w:p>
    <w:p w14:paraId="61A4FDD3" w14:textId="77777777" w:rsidR="00672EC6" w:rsidRPr="009823B3" w:rsidRDefault="00672EC6" w:rsidP="00672EC6">
      <w:pPr>
        <w:spacing w:after="160" w:line="259" w:lineRule="auto"/>
        <w:ind w:firstLine="567"/>
        <w:jc w:val="both"/>
        <w:rPr>
          <w:szCs w:val="28"/>
          <w:lang w:eastAsia="en-US"/>
        </w:rPr>
      </w:pPr>
      <w:r w:rsidRPr="009823B3">
        <w:rPr>
          <w:szCs w:val="28"/>
          <w:lang w:eastAsia="en-US"/>
        </w:rPr>
        <w:t>Remiantis VBAMS nuostatais, mokėjimų modulis apima tiekėjų klasifikatorių tvarkymą registruojant tiekėjo pasiūlymą, kuris buvo parengtas VBAMS ar gautas iš Europos Sąjungos struktūrinės paramos kompiuterinės informacinės valdymo ir priežiūros sistemos, gautų iš įstaigų mokėjimo paraiškų registravimą ir apdorojimą, pranešimų apie grąžintas į valstybės iždo sąskaitą lėšas rengimą, sistemos klasifikatorių ir parametrų, reikalingų mokėjimų įrašams registruoti, įvedimą, ataskaitų sudarymą.</w:t>
      </w:r>
    </w:p>
    <w:p w14:paraId="11AA7307" w14:textId="77777777" w:rsidR="00672EC6" w:rsidRPr="009823B3" w:rsidRDefault="00672EC6" w:rsidP="00672EC6">
      <w:pPr>
        <w:pStyle w:val="Antrat2"/>
        <w:numPr>
          <w:ilvl w:val="3"/>
          <w:numId w:val="38"/>
        </w:numPr>
        <w:spacing w:after="120"/>
        <w:ind w:left="1723" w:hanging="646"/>
        <w:rPr>
          <w:rFonts w:ascii="Times New Roman" w:hAnsi="Times New Roman" w:cs="Times New Roman"/>
          <w:sz w:val="24"/>
          <w:szCs w:val="24"/>
        </w:rPr>
      </w:pPr>
      <w:bookmarkStart w:id="36" w:name="_Toc207875770"/>
      <w:r w:rsidRPr="009823B3">
        <w:rPr>
          <w:rFonts w:ascii="Times New Roman" w:hAnsi="Times New Roman" w:cs="Times New Roman"/>
          <w:sz w:val="24"/>
          <w:szCs w:val="36"/>
        </w:rPr>
        <w:t>Tiekėjų versijos</w:t>
      </w:r>
      <w:bookmarkEnd w:id="36"/>
    </w:p>
    <w:p w14:paraId="530B922F" w14:textId="77777777" w:rsidR="00672EC6" w:rsidRPr="009823B3" w:rsidRDefault="00672EC6" w:rsidP="00672EC6">
      <w:pPr>
        <w:spacing w:after="160" w:line="259" w:lineRule="auto"/>
        <w:ind w:firstLine="567"/>
        <w:rPr>
          <w:szCs w:val="28"/>
          <w:u w:val="single"/>
          <w:lang w:eastAsia="en-US"/>
        </w:rPr>
      </w:pPr>
      <w:r w:rsidRPr="009823B3">
        <w:rPr>
          <w:szCs w:val="28"/>
          <w:u w:val="single"/>
          <w:lang w:eastAsia="en-US"/>
        </w:rPr>
        <w:t>Esama situacija</w:t>
      </w:r>
    </w:p>
    <w:p w14:paraId="7DF3E937" w14:textId="77777777" w:rsidR="00672EC6" w:rsidRDefault="00672EC6" w:rsidP="00672EC6">
      <w:pPr>
        <w:spacing w:after="160" w:line="259" w:lineRule="auto"/>
        <w:ind w:firstLine="567"/>
        <w:jc w:val="both"/>
        <w:rPr>
          <w:szCs w:val="28"/>
          <w:lang w:eastAsia="en-US"/>
        </w:rPr>
      </w:pPr>
      <w:r w:rsidRPr="009823B3">
        <w:rPr>
          <w:szCs w:val="28"/>
          <w:lang w:eastAsia="en-US"/>
        </w:rPr>
        <w:t>Šiuo metu VBAMS tiekėjų sąraše yra kaupiamos tiekėjų versijos, kas labai didina lentelės įrašų kiekį ir gali daryti įtaką greitaveikai. Šie tiekėjų versijų istoriniai duomenys nėra aktualūs ir naudojami.</w:t>
      </w:r>
    </w:p>
    <w:p w14:paraId="1146E283" w14:textId="77777777" w:rsidR="00672EC6" w:rsidRPr="009823B3" w:rsidRDefault="00672EC6" w:rsidP="00672EC6">
      <w:pPr>
        <w:spacing w:after="160" w:line="259" w:lineRule="auto"/>
        <w:ind w:firstLine="567"/>
        <w:jc w:val="both"/>
        <w:rPr>
          <w:szCs w:val="28"/>
          <w:lang w:eastAsia="en-US"/>
        </w:rPr>
      </w:pPr>
      <w:r>
        <w:rPr>
          <w:szCs w:val="28"/>
          <w:lang w:eastAsia="en-US"/>
        </w:rPr>
        <w:t>T</w:t>
      </w:r>
      <w:r w:rsidRPr="009823B3">
        <w:rPr>
          <w:szCs w:val="28"/>
          <w:lang w:eastAsia="en-US"/>
        </w:rPr>
        <w:t>iekėjų versijavimo funkcionalum</w:t>
      </w:r>
      <w:r>
        <w:rPr>
          <w:szCs w:val="28"/>
          <w:lang w:eastAsia="en-US"/>
        </w:rPr>
        <w:t>as,</w:t>
      </w:r>
      <w:r w:rsidRPr="009823B3">
        <w:rPr>
          <w:szCs w:val="28"/>
          <w:lang w:eastAsia="en-US"/>
        </w:rPr>
        <w:t xml:space="preserve"> kuriant naujas tiekėjų korteles</w:t>
      </w:r>
      <w:r>
        <w:rPr>
          <w:szCs w:val="28"/>
          <w:lang w:eastAsia="en-US"/>
        </w:rPr>
        <w:t xml:space="preserve">, </w:t>
      </w:r>
      <w:r w:rsidRPr="009823B3">
        <w:rPr>
          <w:szCs w:val="28"/>
          <w:lang w:eastAsia="en-US"/>
        </w:rPr>
        <w:t>išim</w:t>
      </w:r>
      <w:r>
        <w:rPr>
          <w:szCs w:val="28"/>
          <w:lang w:eastAsia="en-US"/>
        </w:rPr>
        <w:t>t</w:t>
      </w:r>
      <w:r w:rsidRPr="009823B3">
        <w:rPr>
          <w:szCs w:val="28"/>
          <w:lang w:eastAsia="en-US"/>
        </w:rPr>
        <w:t>as</w:t>
      </w:r>
      <w:r>
        <w:rPr>
          <w:szCs w:val="28"/>
          <w:lang w:eastAsia="en-US"/>
        </w:rPr>
        <w:t>, nes a</w:t>
      </w:r>
      <w:r w:rsidRPr="009823B3">
        <w:rPr>
          <w:szCs w:val="28"/>
          <w:lang w:eastAsia="en-US"/>
        </w:rPr>
        <w:t>tsisak</w:t>
      </w:r>
      <w:r>
        <w:rPr>
          <w:szCs w:val="28"/>
          <w:lang w:eastAsia="en-US"/>
        </w:rPr>
        <w:t>yta</w:t>
      </w:r>
      <w:r w:rsidRPr="009823B3">
        <w:rPr>
          <w:szCs w:val="28"/>
          <w:lang w:eastAsia="en-US"/>
        </w:rPr>
        <w:t xml:space="preserve"> tiekėjų versijų kaupimo. </w:t>
      </w:r>
      <w:r>
        <w:rPr>
          <w:szCs w:val="28"/>
          <w:lang w:eastAsia="en-US"/>
        </w:rPr>
        <w:t>S</w:t>
      </w:r>
      <w:r w:rsidRPr="009823B3">
        <w:rPr>
          <w:szCs w:val="28"/>
          <w:lang w:eastAsia="en-US"/>
        </w:rPr>
        <w:t>urast</w:t>
      </w:r>
      <w:r>
        <w:rPr>
          <w:szCs w:val="28"/>
          <w:lang w:eastAsia="en-US"/>
        </w:rPr>
        <w:t>os</w:t>
      </w:r>
      <w:r w:rsidRPr="009823B3">
        <w:rPr>
          <w:szCs w:val="28"/>
          <w:lang w:eastAsia="en-US"/>
        </w:rPr>
        <w:t xml:space="preserve"> vis</w:t>
      </w:r>
      <w:r>
        <w:rPr>
          <w:szCs w:val="28"/>
          <w:lang w:eastAsia="en-US"/>
        </w:rPr>
        <w:t>o</w:t>
      </w:r>
      <w:r w:rsidRPr="009823B3">
        <w:rPr>
          <w:szCs w:val="28"/>
          <w:lang w:eastAsia="en-US"/>
        </w:rPr>
        <w:t>s VBAMS funkcij</w:t>
      </w:r>
      <w:r>
        <w:rPr>
          <w:szCs w:val="28"/>
          <w:lang w:eastAsia="en-US"/>
        </w:rPr>
        <w:t>o</w:t>
      </w:r>
      <w:r w:rsidRPr="009823B3">
        <w:rPr>
          <w:szCs w:val="28"/>
          <w:lang w:eastAsia="en-US"/>
        </w:rPr>
        <w:t>s</w:t>
      </w:r>
      <w:r>
        <w:rPr>
          <w:szCs w:val="28"/>
          <w:lang w:eastAsia="en-US"/>
        </w:rPr>
        <w:t>,</w:t>
      </w:r>
      <w:r w:rsidRPr="009823B3">
        <w:rPr>
          <w:szCs w:val="28"/>
          <w:lang w:eastAsia="en-US"/>
        </w:rPr>
        <w:t xml:space="preserve"> kur</w:t>
      </w:r>
      <w:r>
        <w:rPr>
          <w:szCs w:val="28"/>
          <w:lang w:eastAsia="en-US"/>
        </w:rPr>
        <w:t>iose</w:t>
      </w:r>
      <w:r w:rsidRPr="009823B3">
        <w:rPr>
          <w:szCs w:val="28"/>
          <w:lang w:eastAsia="en-US"/>
        </w:rPr>
        <w:t xml:space="preserve"> </w:t>
      </w:r>
      <w:r>
        <w:rPr>
          <w:szCs w:val="28"/>
          <w:lang w:eastAsia="en-US"/>
        </w:rPr>
        <w:t>buvo</w:t>
      </w:r>
      <w:r w:rsidRPr="009823B3">
        <w:rPr>
          <w:szCs w:val="28"/>
          <w:lang w:eastAsia="en-US"/>
        </w:rPr>
        <w:t xml:space="preserve"> ieškoma paskutinė tiekėjo kortelės versija</w:t>
      </w:r>
      <w:r>
        <w:rPr>
          <w:szCs w:val="28"/>
          <w:lang w:eastAsia="en-US"/>
        </w:rPr>
        <w:t>,</w:t>
      </w:r>
      <w:r w:rsidRPr="009823B3">
        <w:rPr>
          <w:szCs w:val="28"/>
          <w:lang w:eastAsia="en-US"/>
        </w:rPr>
        <w:t xml:space="preserve"> ir funkcionalumus pakeist</w:t>
      </w:r>
      <w:r>
        <w:rPr>
          <w:szCs w:val="28"/>
          <w:lang w:eastAsia="en-US"/>
        </w:rPr>
        <w:t>as</w:t>
      </w:r>
      <w:r w:rsidRPr="009823B3">
        <w:rPr>
          <w:szCs w:val="28"/>
          <w:lang w:eastAsia="en-US"/>
        </w:rPr>
        <w:t xml:space="preserve"> taip, kad funkcijų vykdymo metu nebebūtų ieškom</w:t>
      </w:r>
      <w:r>
        <w:rPr>
          <w:szCs w:val="28"/>
          <w:lang w:eastAsia="en-US"/>
        </w:rPr>
        <w:t>a</w:t>
      </w:r>
      <w:r w:rsidRPr="009823B3">
        <w:rPr>
          <w:szCs w:val="28"/>
          <w:lang w:eastAsia="en-US"/>
        </w:rPr>
        <w:t xml:space="preserve"> paskutinės versijos tiekėjo kortelė</w:t>
      </w:r>
      <w:r>
        <w:rPr>
          <w:szCs w:val="28"/>
          <w:lang w:eastAsia="en-US"/>
        </w:rPr>
        <w:t>je</w:t>
      </w:r>
      <w:r w:rsidRPr="009823B3">
        <w:rPr>
          <w:szCs w:val="28"/>
          <w:lang w:eastAsia="en-US"/>
        </w:rPr>
        <w:t>.</w:t>
      </w:r>
    </w:p>
    <w:p w14:paraId="676C750F" w14:textId="77777777" w:rsidR="00672EC6" w:rsidRPr="009823B3" w:rsidRDefault="00672EC6" w:rsidP="00672EC6">
      <w:pPr>
        <w:spacing w:after="160" w:line="259" w:lineRule="auto"/>
        <w:ind w:firstLine="567"/>
        <w:rPr>
          <w:szCs w:val="28"/>
          <w:u w:val="single"/>
          <w:lang w:eastAsia="en-US"/>
        </w:rPr>
      </w:pPr>
      <w:r w:rsidRPr="009823B3">
        <w:rPr>
          <w:szCs w:val="28"/>
          <w:u w:val="single"/>
          <w:lang w:eastAsia="en-US"/>
        </w:rPr>
        <w:t>Pokyčio aprašymas</w:t>
      </w:r>
    </w:p>
    <w:p w14:paraId="46D3A680" w14:textId="77777777" w:rsidR="00672EC6" w:rsidRPr="009823B3" w:rsidRDefault="00672EC6" w:rsidP="00672EC6">
      <w:pPr>
        <w:spacing w:after="160" w:line="259" w:lineRule="auto"/>
        <w:ind w:firstLine="567"/>
        <w:jc w:val="both"/>
        <w:rPr>
          <w:szCs w:val="28"/>
          <w:lang w:eastAsia="en-US"/>
        </w:rPr>
      </w:pPr>
      <w:r w:rsidRPr="009823B3">
        <w:rPr>
          <w:szCs w:val="28"/>
          <w:lang w:eastAsia="en-US"/>
        </w:rPr>
        <w:lastRenderedPageBreak/>
        <w:t xml:space="preserve">Į </w:t>
      </w:r>
      <w:r>
        <w:rPr>
          <w:szCs w:val="28"/>
          <w:lang w:eastAsia="en-US"/>
        </w:rPr>
        <w:t>VBAMS</w:t>
      </w:r>
      <w:r w:rsidRPr="009823B3">
        <w:rPr>
          <w:szCs w:val="28"/>
          <w:lang w:eastAsia="en-US"/>
        </w:rPr>
        <w:t xml:space="preserve"> turi būti </w:t>
      </w:r>
      <w:r>
        <w:rPr>
          <w:szCs w:val="28"/>
          <w:lang w:eastAsia="en-US"/>
        </w:rPr>
        <w:t>migruoja</w:t>
      </w:r>
      <w:r w:rsidRPr="009823B3">
        <w:rPr>
          <w:szCs w:val="28"/>
          <w:lang w:eastAsia="en-US"/>
        </w:rPr>
        <w:t>ma tik paskutinė (aktuali) kiekvieno tiekėjo kortelės versija. Pakeitimas reikalingas visiems organizaciniams lygiams.</w:t>
      </w:r>
    </w:p>
    <w:tbl>
      <w:tblPr>
        <w:tblStyle w:val="Lentelstinklelis"/>
        <w:tblW w:w="10201" w:type="dxa"/>
        <w:tblInd w:w="0" w:type="dxa"/>
        <w:tblLook w:val="04A0" w:firstRow="1" w:lastRow="0" w:firstColumn="1" w:lastColumn="0" w:noHBand="0" w:noVBand="1"/>
      </w:tblPr>
      <w:tblGrid>
        <w:gridCol w:w="562"/>
        <w:gridCol w:w="4820"/>
        <w:gridCol w:w="4819"/>
      </w:tblGrid>
      <w:tr w:rsidR="00672EC6" w:rsidRPr="009823B3" w14:paraId="2CD22C56" w14:textId="77777777" w:rsidTr="00F67A23">
        <w:tc>
          <w:tcPr>
            <w:tcW w:w="562" w:type="dxa"/>
          </w:tcPr>
          <w:p w14:paraId="40A7657A" w14:textId="77777777" w:rsidR="00672EC6" w:rsidRPr="009823B3" w:rsidRDefault="00672EC6" w:rsidP="00F67A23">
            <w:pPr>
              <w:rPr>
                <w:rFonts w:ascii="Times New Roman" w:hAnsi="Times New Roman"/>
                <w:b/>
                <w:bCs/>
                <w:szCs w:val="28"/>
                <w:lang w:eastAsia="en-US"/>
              </w:rPr>
            </w:pPr>
            <w:r w:rsidRPr="009823B3">
              <w:rPr>
                <w:rFonts w:ascii="Times New Roman" w:hAnsi="Times New Roman"/>
                <w:b/>
                <w:bCs/>
                <w:szCs w:val="28"/>
                <w:lang w:eastAsia="en-US"/>
              </w:rPr>
              <w:t>Nr.</w:t>
            </w:r>
          </w:p>
        </w:tc>
        <w:tc>
          <w:tcPr>
            <w:tcW w:w="4820" w:type="dxa"/>
          </w:tcPr>
          <w:p w14:paraId="70ECBF27"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Pakeitimai</w:t>
            </w:r>
          </w:p>
        </w:tc>
        <w:tc>
          <w:tcPr>
            <w:tcW w:w="4819" w:type="dxa"/>
          </w:tcPr>
          <w:p w14:paraId="456E2019"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Naudotojo vadovas</w:t>
            </w:r>
          </w:p>
        </w:tc>
      </w:tr>
      <w:tr w:rsidR="00672EC6" w:rsidRPr="009823B3" w14:paraId="57140F35" w14:textId="77777777" w:rsidTr="00F67A23">
        <w:tc>
          <w:tcPr>
            <w:tcW w:w="562" w:type="dxa"/>
          </w:tcPr>
          <w:p w14:paraId="15FB9D23"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w:t>
            </w:r>
          </w:p>
        </w:tc>
        <w:tc>
          <w:tcPr>
            <w:tcW w:w="4820" w:type="dxa"/>
          </w:tcPr>
          <w:p w14:paraId="70C7FC89"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Atsisaki</w:t>
            </w:r>
            <w:r>
              <w:rPr>
                <w:rFonts w:ascii="Times New Roman" w:hAnsi="Times New Roman"/>
                <w:szCs w:val="28"/>
                <w:lang w:eastAsia="en-US"/>
              </w:rPr>
              <w:t>us</w:t>
            </w:r>
            <w:r w:rsidRPr="009823B3">
              <w:rPr>
                <w:rFonts w:ascii="Times New Roman" w:hAnsi="Times New Roman"/>
                <w:szCs w:val="28"/>
                <w:lang w:eastAsia="en-US"/>
              </w:rPr>
              <w:t xml:space="preserve"> tiekėjų versijų kaupimo, migruoti tik paskutinę tiekėjo versiją.</w:t>
            </w:r>
          </w:p>
          <w:p w14:paraId="43301625" w14:textId="77777777" w:rsidR="00672EC6" w:rsidRPr="009823B3" w:rsidRDefault="00672EC6" w:rsidP="00F67A23">
            <w:pPr>
              <w:rPr>
                <w:rFonts w:ascii="Times New Roman" w:hAnsi="Times New Roman"/>
                <w:szCs w:val="28"/>
                <w:lang w:eastAsia="en-US"/>
              </w:rPr>
            </w:pPr>
          </w:p>
        </w:tc>
        <w:tc>
          <w:tcPr>
            <w:tcW w:w="4819" w:type="dxa"/>
          </w:tcPr>
          <w:p w14:paraId="26CE6561" w14:textId="77777777" w:rsidR="00672EC6" w:rsidRPr="009325EE" w:rsidRDefault="00672EC6" w:rsidP="00F67A23">
            <w:pPr>
              <w:rPr>
                <w:rFonts w:asciiTheme="majorBidi" w:hAnsiTheme="majorBidi" w:cstheme="majorBidi"/>
                <w:szCs w:val="28"/>
                <w:lang w:eastAsia="en-US"/>
              </w:rPr>
            </w:pPr>
            <w:r w:rsidRPr="009325EE">
              <w:rPr>
                <w:rFonts w:asciiTheme="majorBidi" w:hAnsiTheme="majorBidi" w:cstheme="majorBidi"/>
                <w:szCs w:val="28"/>
                <w:lang w:eastAsia="en-US"/>
              </w:rPr>
              <w:t>Tiekėjų bylos ir tiekėjų banko sąskaitų sąrašo tvarkymo procedūros.  Valstybės iždo organizacinis lygis</w:t>
            </w:r>
          </w:p>
        </w:tc>
      </w:tr>
    </w:tbl>
    <w:p w14:paraId="37983D58" w14:textId="77777777" w:rsidR="00672EC6" w:rsidRPr="009823B3" w:rsidRDefault="00672EC6" w:rsidP="00672EC6">
      <w:pPr>
        <w:pStyle w:val="Antrat2"/>
        <w:numPr>
          <w:ilvl w:val="3"/>
          <w:numId w:val="38"/>
        </w:numPr>
        <w:spacing w:after="120"/>
        <w:ind w:left="1723" w:hanging="646"/>
        <w:rPr>
          <w:rFonts w:ascii="Times New Roman" w:hAnsi="Times New Roman" w:cs="Times New Roman"/>
          <w:sz w:val="24"/>
          <w:szCs w:val="24"/>
        </w:rPr>
      </w:pPr>
      <w:bookmarkStart w:id="37" w:name="_Toc207875771"/>
      <w:r w:rsidRPr="009823B3">
        <w:rPr>
          <w:rFonts w:ascii="Times New Roman" w:hAnsi="Times New Roman" w:cs="Times New Roman"/>
          <w:sz w:val="24"/>
          <w:szCs w:val="36"/>
        </w:rPr>
        <w:t>Mokėjimo paraiškų registravimas/apdorojimas</w:t>
      </w:r>
      <w:bookmarkEnd w:id="37"/>
    </w:p>
    <w:p w14:paraId="667631AF" w14:textId="77777777" w:rsidR="00672EC6" w:rsidRPr="009823B3" w:rsidRDefault="00672EC6" w:rsidP="00672EC6">
      <w:pPr>
        <w:spacing w:after="160" w:line="259" w:lineRule="auto"/>
        <w:ind w:firstLine="567"/>
        <w:rPr>
          <w:szCs w:val="28"/>
          <w:u w:val="single"/>
          <w:lang w:eastAsia="en-US"/>
        </w:rPr>
      </w:pPr>
      <w:r w:rsidRPr="009823B3">
        <w:rPr>
          <w:szCs w:val="28"/>
          <w:u w:val="single"/>
          <w:lang w:eastAsia="en-US"/>
        </w:rPr>
        <w:t>Esama situacija</w:t>
      </w:r>
    </w:p>
    <w:p w14:paraId="5F5CE2CF" w14:textId="77777777" w:rsidR="00672EC6" w:rsidRPr="009823B3" w:rsidRDefault="00672EC6" w:rsidP="00672EC6">
      <w:pPr>
        <w:ind w:firstLine="567"/>
        <w:jc w:val="both"/>
        <w:rPr>
          <w:szCs w:val="28"/>
          <w:lang w:eastAsia="en-US"/>
        </w:rPr>
      </w:pPr>
      <w:r w:rsidRPr="009823B3">
        <w:rPr>
          <w:szCs w:val="28"/>
          <w:lang w:eastAsia="en-US"/>
        </w:rPr>
        <w:t xml:space="preserve">Sistemoje vykdomos gautų mokėjimų paraiškų apdorojimo procedūros nuo paraiškos priėmimo iki jos apmokėjimo bei įrašų užregistravimo apskaitoje. Šiuo metu mokėjimo paraiškoms jų registravimo metu yra kuriami VBAMS Didžiosios knygos bei tiekėjų knygos įrašai ir tik vėliau (skirtingų funkcijų vykdymo metu) yra atliekamos kontrolės dėl mokėjimo paraiškų teisingumo - dėl to susiduriama su problema, jog dauguma kontrolių įvyksta jau po įrašų užregistravimo ir turi būti atliekami taisymai, vietoje to, kad paraiška būtų nepriimama ir </w:t>
      </w:r>
      <w:r>
        <w:rPr>
          <w:szCs w:val="28"/>
          <w:lang w:eastAsia="en-US"/>
        </w:rPr>
        <w:t>I</w:t>
      </w:r>
      <w:r w:rsidRPr="009823B3">
        <w:rPr>
          <w:szCs w:val="28"/>
          <w:lang w:eastAsia="en-US"/>
        </w:rPr>
        <w:t>žd</w:t>
      </w:r>
      <w:r>
        <w:rPr>
          <w:szCs w:val="28"/>
          <w:lang w:eastAsia="en-US"/>
        </w:rPr>
        <w:t>e</w:t>
      </w:r>
      <w:r w:rsidRPr="009823B3">
        <w:rPr>
          <w:szCs w:val="28"/>
          <w:lang w:eastAsia="en-US"/>
        </w:rPr>
        <w:t xml:space="preserve"> neužregistruojama. Be to, nekorektiškos mokėjimo paraiškos reikalauja </w:t>
      </w:r>
      <w:r>
        <w:rPr>
          <w:szCs w:val="28"/>
          <w:lang w:eastAsia="en-US"/>
        </w:rPr>
        <w:t>I</w:t>
      </w:r>
      <w:r w:rsidRPr="009823B3">
        <w:rPr>
          <w:szCs w:val="28"/>
          <w:lang w:eastAsia="en-US"/>
        </w:rPr>
        <w:t>žd</w:t>
      </w:r>
      <w:r>
        <w:rPr>
          <w:szCs w:val="28"/>
          <w:lang w:eastAsia="en-US"/>
        </w:rPr>
        <w:t>e</w:t>
      </w:r>
      <w:r w:rsidRPr="009823B3">
        <w:rPr>
          <w:szCs w:val="28"/>
          <w:lang w:eastAsia="en-US"/>
        </w:rPr>
        <w:t xml:space="preserve"> darbuotojų įsitraukimo, klaidų analizės ir rankinio mokėjimo paraiškos atmetimo. Agreguotų įrašų užregistravimui į FVIS Didžiąją knygą bei tiekėjo knygos įrašus yra naudojami VBAMS registro transformacijos nustatymai, šią funkciją atlieka sistemos naudotojai. </w:t>
      </w:r>
    </w:p>
    <w:p w14:paraId="0976100B" w14:textId="77777777" w:rsidR="00672EC6" w:rsidRPr="009823B3" w:rsidRDefault="00672EC6" w:rsidP="00672EC6">
      <w:pPr>
        <w:spacing w:before="120" w:after="120" w:line="259" w:lineRule="auto"/>
        <w:ind w:firstLine="567"/>
        <w:rPr>
          <w:szCs w:val="28"/>
          <w:u w:val="single"/>
          <w:lang w:eastAsia="en-US"/>
        </w:rPr>
      </w:pPr>
      <w:r w:rsidRPr="009823B3">
        <w:rPr>
          <w:szCs w:val="28"/>
          <w:u w:val="single"/>
          <w:lang w:eastAsia="en-US"/>
        </w:rPr>
        <w:t>Pokyčio aprašymas</w:t>
      </w:r>
    </w:p>
    <w:p w14:paraId="11523E9B" w14:textId="77777777" w:rsidR="00672EC6" w:rsidRPr="009823B3" w:rsidRDefault="00672EC6" w:rsidP="00672EC6">
      <w:pPr>
        <w:ind w:firstLine="567"/>
        <w:jc w:val="both"/>
        <w:rPr>
          <w:szCs w:val="32"/>
        </w:rPr>
      </w:pPr>
      <w:r w:rsidRPr="009823B3">
        <w:rPr>
          <w:szCs w:val="32"/>
        </w:rPr>
        <w:t xml:space="preserve">Pateikiama galima mokėjimo paraiškų pateikimo ir apdorojimo proceso schema (atskira byla </w:t>
      </w:r>
      <w:r>
        <w:rPr>
          <w:szCs w:val="32"/>
        </w:rPr>
        <w:t>Mokėjimai</w:t>
      </w:r>
      <w:r w:rsidRPr="009823B3">
        <w:rPr>
          <w:szCs w:val="32"/>
        </w:rPr>
        <w:t>_naujas):</w:t>
      </w:r>
    </w:p>
    <w:p w14:paraId="1B387429" w14:textId="77777777" w:rsidR="00672EC6" w:rsidRPr="009823B3" w:rsidRDefault="00672EC6" w:rsidP="00672EC6">
      <w:pPr>
        <w:jc w:val="both"/>
      </w:pPr>
      <w:r w:rsidRPr="009823B3">
        <w:rPr>
          <w:noProof/>
        </w:rPr>
        <w:lastRenderedPageBreak/>
        <w:drawing>
          <wp:inline distT="0" distB="0" distL="0" distR="0" wp14:anchorId="163FB055" wp14:editId="245C6796">
            <wp:extent cx="6476365" cy="5519420"/>
            <wp:effectExtent l="0" t="0" r="635" b="5080"/>
            <wp:docPr id="473533089" name="Paveikslėlis 1" descr="Paveikslėlis, kuriame yra tekstas, ekrano kopija, diagrama,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533089" name="Paveikslėlis 1" descr="Paveikslėlis, kuriame yra tekstas, ekrano kopija, diagrama, skaičius&#10;&#10;Dirbtinio intelekto sugeneruotas turinys gali būti neteisingas."/>
                    <pic:cNvPicPr/>
                  </pic:nvPicPr>
                  <pic:blipFill>
                    <a:blip r:embed="rId22"/>
                    <a:stretch>
                      <a:fillRect/>
                    </a:stretch>
                  </pic:blipFill>
                  <pic:spPr>
                    <a:xfrm>
                      <a:off x="0" y="0"/>
                      <a:ext cx="6476365" cy="5519420"/>
                    </a:xfrm>
                    <a:prstGeom prst="rect">
                      <a:avLst/>
                    </a:prstGeom>
                  </pic:spPr>
                </pic:pic>
              </a:graphicData>
            </a:graphic>
          </wp:inline>
        </w:drawing>
      </w:r>
    </w:p>
    <w:p w14:paraId="5FCD170B" w14:textId="77777777" w:rsidR="00672EC6" w:rsidRPr="009823B3" w:rsidRDefault="00672EC6" w:rsidP="00672EC6">
      <w:pPr>
        <w:ind w:firstLine="567"/>
        <w:jc w:val="both"/>
      </w:pPr>
      <w:r w:rsidRPr="009823B3">
        <w:t>Mokėjimo paraiška BO/AV neturi būti lyginama su prognozėmis.</w:t>
      </w:r>
    </w:p>
    <w:p w14:paraId="59F9EC24" w14:textId="77777777" w:rsidR="00672EC6" w:rsidRPr="009823B3" w:rsidRDefault="00672EC6" w:rsidP="00672EC6">
      <w:pPr>
        <w:ind w:firstLine="567"/>
        <w:jc w:val="both"/>
      </w:pPr>
      <w:r w:rsidRPr="009823B3">
        <w:t>Mokėjimo paraiška importo į MIN metu turi būti automatiškai kontroliuojama su sąmata. Komanda „Tikrinti su sąmata“ galės būti naudojama papildomam mokėjimo paraiškos patikrinimui. Peržiūros lape „MP sąmatos kontrolė“ turėtų būti išfiltruotos mokėjimo paraiškos, kurios nepraėjo sąmatos kontrolės ir sudaryta galimybė šį filtrą nuimti/pakeisti</w:t>
      </w:r>
      <w:r>
        <w:t>,</w:t>
      </w:r>
      <w:r w:rsidRPr="009823B3">
        <w:t xml:space="preserve"> t.y. esant poreikiui</w:t>
      </w:r>
      <w:r>
        <w:t>,</w:t>
      </w:r>
      <w:r w:rsidRPr="009823B3">
        <w:t xml:space="preserve"> turi būti galima patikrinti bet kurią mokėjimo paraišką. </w:t>
      </w:r>
    </w:p>
    <w:p w14:paraId="63E5178A" w14:textId="77777777" w:rsidR="00672EC6" w:rsidRPr="009823B3" w:rsidRDefault="00672EC6" w:rsidP="00672EC6">
      <w:pPr>
        <w:ind w:firstLine="567"/>
        <w:jc w:val="both"/>
      </w:pPr>
      <w:r w:rsidRPr="009823B3">
        <w:t>Galimi veiksmai po kontrolės su sąmata:</w:t>
      </w:r>
    </w:p>
    <w:p w14:paraId="66C4E9A3" w14:textId="77777777" w:rsidR="00672EC6" w:rsidRPr="009823B3" w:rsidRDefault="00672EC6" w:rsidP="00672EC6">
      <w:pPr>
        <w:pStyle w:val="Sraopastraipa"/>
        <w:numPr>
          <w:ilvl w:val="0"/>
          <w:numId w:val="45"/>
        </w:numPr>
        <w:spacing w:after="160" w:line="259" w:lineRule="auto"/>
        <w:ind w:left="0" w:firstLine="567"/>
        <w:contextualSpacing/>
        <w:jc w:val="both"/>
      </w:pPr>
      <w:r w:rsidRPr="009823B3">
        <w:t>Jeigu kontrolės sąlygos tenkinamos, tai tokias mokėjimo paraiškas turi būti galima peržiūrėti „Praėję kontrolę“ sąraše. Mokėjimo paraiškos turi būti perduodam</w:t>
      </w:r>
      <w:r>
        <w:t>os</w:t>
      </w:r>
      <w:r w:rsidRPr="009823B3">
        <w:t xml:space="preserve"> į iždą naudojant duomenų perdavimo funkcija „Apsk. Duom. Ir mok. Paraiškų perdavimas į iždą“. Ši funkcija perduos mokėjimo paraiškas, kurių lauko „Min sąmatos kontrolė“ reikšmė bus „Praėjo“. Kartu registruojami įrašai, susiję su mokėjimo paraiška.</w:t>
      </w:r>
    </w:p>
    <w:p w14:paraId="2B44109F" w14:textId="77777777" w:rsidR="00672EC6" w:rsidRPr="009823B3" w:rsidRDefault="00672EC6" w:rsidP="00672EC6">
      <w:pPr>
        <w:pStyle w:val="Sraopastraipa"/>
        <w:numPr>
          <w:ilvl w:val="0"/>
          <w:numId w:val="45"/>
        </w:numPr>
        <w:spacing w:after="160" w:line="259" w:lineRule="auto"/>
        <w:ind w:left="0" w:firstLine="567"/>
        <w:contextualSpacing/>
        <w:jc w:val="both"/>
      </w:pPr>
      <w:r w:rsidRPr="009823B3">
        <w:t xml:space="preserve">Jeigu kontrolės sąlygos netenkinamos, tai tokias mokėjimo paraiškas turi būti galima peržiūrėti „Nepr. kontrolės“ sąraše. MIN tokią mokėjimo paraišką galima atmesti arba praleisti komandos „Keisti“ pagalba. Atmetimo atveju mokėjimo paraiškos būklė yra „Atmesta“. Mokėjimo paraiškos lauko „Min </w:t>
      </w:r>
      <w:r w:rsidRPr="009823B3">
        <w:lastRenderedPageBreak/>
        <w:t xml:space="preserve">sąmatos kontrolė“ reikšmė bus „Nepraėjo“. Būsena „Atmesta“ automatiškai perduodama į BO </w:t>
      </w:r>
      <w:r w:rsidRPr="009823B3">
        <w:rPr>
          <w:szCs w:val="28"/>
          <w:lang w:eastAsia="en-US"/>
        </w:rPr>
        <w:t>be papildomų naudotojų veiksmų</w:t>
      </w:r>
      <w:r w:rsidRPr="009823B3">
        <w:t xml:space="preserve">, </w:t>
      </w:r>
      <w:r w:rsidRPr="009823B3">
        <w:rPr>
          <w:szCs w:val="28"/>
          <w:lang w:eastAsia="en-US"/>
        </w:rPr>
        <w:t>automatiškai nurodant atmetimo</w:t>
      </w:r>
      <w:r>
        <w:rPr>
          <w:szCs w:val="28"/>
          <w:lang w:eastAsia="en-US"/>
        </w:rPr>
        <w:t xml:space="preserve"> priežastį</w:t>
      </w:r>
      <w:r w:rsidRPr="009823B3">
        <w:rPr>
          <w:szCs w:val="28"/>
          <w:lang w:eastAsia="en-US"/>
        </w:rPr>
        <w:t>.</w:t>
      </w:r>
    </w:p>
    <w:p w14:paraId="6D3E67A5" w14:textId="77777777" w:rsidR="00672EC6" w:rsidRPr="009823B3" w:rsidRDefault="00672EC6" w:rsidP="00672EC6">
      <w:pPr>
        <w:spacing w:line="259" w:lineRule="auto"/>
        <w:ind w:firstLine="567"/>
        <w:jc w:val="both"/>
        <w:rPr>
          <w:szCs w:val="28"/>
          <w:lang w:eastAsia="en-US"/>
        </w:rPr>
      </w:pPr>
      <w:r w:rsidRPr="009823B3">
        <w:rPr>
          <w:szCs w:val="28"/>
          <w:lang w:eastAsia="en-US"/>
        </w:rPr>
        <w:t>Mokėjimo paraiškų registravimas Ižde turi būti vykdomas tik įvykdžius visas reikalingas kontroles. Peržiūros forma „</w:t>
      </w:r>
      <w:r w:rsidRPr="009823B3">
        <w:rPr>
          <w:i/>
          <w:iCs/>
          <w:szCs w:val="28"/>
          <w:lang w:eastAsia="en-US"/>
        </w:rPr>
        <w:t>Ižde gautos mokėjimo paraiškos“</w:t>
      </w:r>
      <w:r w:rsidRPr="009823B3">
        <w:rPr>
          <w:b/>
          <w:bCs/>
          <w:i/>
          <w:iCs/>
          <w:szCs w:val="28"/>
          <w:lang w:eastAsia="en-US"/>
        </w:rPr>
        <w:t xml:space="preserve"> </w:t>
      </w:r>
      <w:r w:rsidRPr="009823B3">
        <w:rPr>
          <w:szCs w:val="28"/>
          <w:lang w:eastAsia="en-US"/>
        </w:rPr>
        <w:t>turi būti papildyta komandomis „MP kontrolė“ ir „Be MP kontrolės“ ir pašalinta komanda „Registruoti apskaitos duomenis ir mokėjimo paraiškas</w:t>
      </w:r>
      <w:r w:rsidRPr="009823B3">
        <w:rPr>
          <w:b/>
          <w:bCs/>
          <w:szCs w:val="28"/>
          <w:lang w:eastAsia="en-US"/>
        </w:rPr>
        <w:t>“</w:t>
      </w:r>
      <w:r w:rsidRPr="009823B3">
        <w:rPr>
          <w:szCs w:val="28"/>
          <w:lang w:eastAsia="en-US"/>
        </w:rPr>
        <w:t>.</w:t>
      </w:r>
    </w:p>
    <w:p w14:paraId="0E1B1483" w14:textId="30578ADD" w:rsidR="00672EC6" w:rsidRPr="009823B3" w:rsidRDefault="00672EC6" w:rsidP="00672EC6">
      <w:pPr>
        <w:spacing w:line="259" w:lineRule="auto"/>
        <w:ind w:firstLine="567"/>
        <w:jc w:val="both"/>
        <w:rPr>
          <w:szCs w:val="28"/>
          <w:lang w:eastAsia="en-US"/>
        </w:rPr>
      </w:pPr>
      <w:r w:rsidRPr="009823B3">
        <w:rPr>
          <w:szCs w:val="28"/>
          <w:lang w:eastAsia="en-US"/>
        </w:rPr>
        <w:t>Vykdant komandą „MP kontrolė“, automatiškai turi būti įvykdytos kontrolės aprašytos naudotojo vadove „Mokėjimų procedūros, Iždo organizacinis lygis“ skyriuose 2.2. „Sąmatos kontrolė“ ir 2.4.3. „Funkcija „Sertifikuoti</w:t>
      </w:r>
      <w:r w:rsidR="008E2ED6" w:rsidRPr="009823B3">
        <w:rPr>
          <w:szCs w:val="28"/>
          <w:lang w:eastAsia="en-US"/>
        </w:rPr>
        <w:t>“</w:t>
      </w:r>
      <w:r w:rsidRPr="009823B3">
        <w:rPr>
          <w:szCs w:val="28"/>
          <w:lang w:eastAsia="en-US"/>
        </w:rPr>
        <w:t xml:space="preserve"> ir naudotojo vadove „Biudžetinių įstaigų pervestų pajamų įmokų kontrolė su mokėjimo paraiškomis“</w:t>
      </w:r>
      <w:r>
        <w:rPr>
          <w:szCs w:val="28"/>
          <w:lang w:eastAsia="en-US"/>
        </w:rPr>
        <w:t>,</w:t>
      </w:r>
      <w:r w:rsidRPr="009823B3">
        <w:rPr>
          <w:szCs w:val="28"/>
          <w:lang w:eastAsia="en-US"/>
        </w:rPr>
        <w:t xml:space="preserve"> t.y. </w:t>
      </w:r>
      <w:r w:rsidRPr="009823B3">
        <w:t>išplėstinė kontrolė, kuri apimtų: šiuo metu galiojančias kontroles „Tikrinti sąmatą“, „Sertifikuoti“ ir „PĮK kontrolė“</w:t>
      </w:r>
      <w:r w:rsidRPr="009823B3">
        <w:rPr>
          <w:szCs w:val="28"/>
          <w:lang w:eastAsia="en-US"/>
        </w:rPr>
        <w:t>. Mokėjimo paraiškoms, kurios netenkino kontrolės sąlygų, priskiriama būklė „Atmesta“, automatiškai nurodant atmetimo priežastis ir ši būklės informacija automatiškai be papildomų naudotojų veiksmų perduodama į MIN/AV/BO. Mokėjimo paraiškoms, kurios tenkino kontrolės sąlygas, turi būti priskiriama būklė „Pateikta“.</w:t>
      </w:r>
    </w:p>
    <w:p w14:paraId="3FEEAAE6" w14:textId="77777777" w:rsidR="00672EC6" w:rsidRPr="009823B3" w:rsidRDefault="00672EC6" w:rsidP="00672EC6">
      <w:pPr>
        <w:spacing w:line="259" w:lineRule="auto"/>
        <w:ind w:firstLine="567"/>
        <w:jc w:val="both"/>
        <w:rPr>
          <w:szCs w:val="28"/>
          <w:lang w:eastAsia="en-US"/>
        </w:rPr>
      </w:pPr>
      <w:r w:rsidRPr="009823B3">
        <w:rPr>
          <w:szCs w:val="28"/>
          <w:lang w:eastAsia="en-US"/>
        </w:rPr>
        <w:t>Vykdant komandą „MP be kontrolės“, turi būti patikrinama</w:t>
      </w:r>
      <w:r>
        <w:rPr>
          <w:szCs w:val="28"/>
          <w:lang w:eastAsia="en-US"/>
        </w:rPr>
        <w:t>,</w:t>
      </w:r>
      <w:r w:rsidRPr="009823B3">
        <w:rPr>
          <w:szCs w:val="28"/>
          <w:lang w:eastAsia="en-US"/>
        </w:rPr>
        <w:t xml:space="preserve"> ar yra MIN/AV pritarimas ir tada pažymima mokėjimo paraiška, kad jai nebuvo vykdomos kontrolės, ir priskiriama būklė „Pateikta“. Jei MIN/AV pritarimo nėra, tai tokiai mokėjimo paraiškai yra vykdoma kontrolės patikra.</w:t>
      </w:r>
    </w:p>
    <w:p w14:paraId="421F1411" w14:textId="77777777" w:rsidR="00672EC6" w:rsidRPr="009823B3" w:rsidRDefault="00672EC6" w:rsidP="00672EC6">
      <w:pPr>
        <w:spacing w:line="259" w:lineRule="auto"/>
        <w:ind w:firstLine="567"/>
        <w:jc w:val="both"/>
        <w:rPr>
          <w:szCs w:val="28"/>
          <w:lang w:eastAsia="en-US"/>
        </w:rPr>
      </w:pPr>
      <w:r w:rsidRPr="009823B3">
        <w:rPr>
          <w:szCs w:val="28"/>
          <w:lang w:eastAsia="en-US"/>
        </w:rPr>
        <w:t>Naudotojo vadove „Mokėjimų procedūros, Iždo organizacinis lygis“ skyriuose nuo 2.2.1. iki 2.2.4. aprašytas funkcionalumas dėl mokėjimo paraiškos būsenos keitimo yra neaktualus, nes komanda „Be MP kontrolės“ galima pakeisti mokėjimo paraiškos būseną, nesvarbu</w:t>
      </w:r>
      <w:r>
        <w:rPr>
          <w:szCs w:val="28"/>
          <w:lang w:eastAsia="en-US"/>
        </w:rPr>
        <w:t>,</w:t>
      </w:r>
      <w:r w:rsidRPr="009823B3">
        <w:rPr>
          <w:szCs w:val="28"/>
          <w:lang w:eastAsia="en-US"/>
        </w:rPr>
        <w:t xml:space="preserve"> kuri kontrolės taisyklė nebus tenkinama. </w:t>
      </w:r>
      <w:r w:rsidRPr="009823B3">
        <w:t>Atsisakoma šių komandų: „Klaidingos MP“, „Be Min. Sąm. Kontrolės“, „Tikrinti sąmatą“ ir „Rodyti visas MP“, kurios yra iškviečiamos iš VBAMS Mokėjimai/ MP apdorojimas/ skirtuk</w:t>
      </w:r>
      <w:r>
        <w:t>o</w:t>
      </w:r>
      <w:r w:rsidRPr="009823B3">
        <w:t xml:space="preserve"> Pagrindin</w:t>
      </w:r>
      <w:r>
        <w:t>ė</w:t>
      </w:r>
      <w:r w:rsidRPr="009823B3">
        <w:t xml:space="preserve"> komandų grupė „Sąmatos kontrolė“.</w:t>
      </w:r>
    </w:p>
    <w:p w14:paraId="3D51BA33" w14:textId="77777777" w:rsidR="00672EC6" w:rsidRPr="009823B3" w:rsidRDefault="00672EC6" w:rsidP="00672EC6">
      <w:pPr>
        <w:spacing w:line="259" w:lineRule="auto"/>
        <w:ind w:firstLine="567"/>
        <w:jc w:val="both"/>
        <w:rPr>
          <w:szCs w:val="28"/>
          <w:lang w:eastAsia="en-US"/>
        </w:rPr>
      </w:pPr>
      <w:r w:rsidRPr="009823B3">
        <w:rPr>
          <w:szCs w:val="28"/>
          <w:lang w:eastAsia="en-US"/>
        </w:rPr>
        <w:t>Vykdant komandą „Tenkinti“ turi būti realizuota kontrolė</w:t>
      </w:r>
      <w:r>
        <w:rPr>
          <w:szCs w:val="28"/>
          <w:lang w:eastAsia="en-US"/>
        </w:rPr>
        <w:t>,</w:t>
      </w:r>
      <w:r w:rsidRPr="009823B3">
        <w:rPr>
          <w:szCs w:val="28"/>
          <w:lang w:eastAsia="en-US"/>
        </w:rPr>
        <w:t xml:space="preserve"> ar pagal mokėjimo paraišką bus galima sugeneruoti informaciją, reikalingą registracijai į FVIS </w:t>
      </w:r>
      <w:r>
        <w:rPr>
          <w:szCs w:val="28"/>
          <w:lang w:eastAsia="en-US"/>
        </w:rPr>
        <w:t>D</w:t>
      </w:r>
      <w:r w:rsidRPr="009823B3">
        <w:rPr>
          <w:szCs w:val="28"/>
          <w:lang w:eastAsia="en-US"/>
        </w:rPr>
        <w:t>idžiąją knygą</w:t>
      </w:r>
      <w:r>
        <w:rPr>
          <w:szCs w:val="28"/>
          <w:lang w:eastAsia="en-US"/>
        </w:rPr>
        <w:t>,</w:t>
      </w:r>
      <w:r w:rsidRPr="009823B3">
        <w:rPr>
          <w:szCs w:val="28"/>
          <w:lang w:eastAsia="en-US"/>
        </w:rPr>
        <w:t xml:space="preserve"> t.y.</w:t>
      </w:r>
      <w:r>
        <w:rPr>
          <w:szCs w:val="28"/>
          <w:lang w:eastAsia="en-US"/>
        </w:rPr>
        <w:t>,</w:t>
      </w:r>
      <w:r w:rsidRPr="009823B3">
        <w:rPr>
          <w:szCs w:val="28"/>
          <w:lang w:eastAsia="en-US"/>
        </w:rPr>
        <w:t xml:space="preserve"> ar yra reikalingi </w:t>
      </w:r>
      <w:r w:rsidRPr="009823B3">
        <w:t xml:space="preserve">VBAMS transformavimo nustatymai. </w:t>
      </w:r>
      <w:r w:rsidRPr="009823B3">
        <w:rPr>
          <w:szCs w:val="28"/>
          <w:lang w:eastAsia="en-US"/>
        </w:rPr>
        <w:t>Ižd</w:t>
      </w:r>
      <w:r>
        <w:rPr>
          <w:szCs w:val="28"/>
          <w:lang w:eastAsia="en-US"/>
        </w:rPr>
        <w:t>e</w:t>
      </w:r>
      <w:r w:rsidRPr="009823B3">
        <w:rPr>
          <w:szCs w:val="28"/>
          <w:lang w:eastAsia="en-US"/>
        </w:rPr>
        <w:t xml:space="preserve"> naudotojai organizacinėmis priemonėmis inicijuoja </w:t>
      </w:r>
      <w:r w:rsidRPr="009823B3">
        <w:t xml:space="preserve">trūkstamų transformavimo nustatymų papildymą. </w:t>
      </w:r>
    </w:p>
    <w:p w14:paraId="03611132" w14:textId="77777777" w:rsidR="00672EC6" w:rsidRPr="009823B3" w:rsidRDefault="00672EC6" w:rsidP="00672EC6">
      <w:pPr>
        <w:spacing w:line="259" w:lineRule="auto"/>
        <w:ind w:firstLine="567"/>
        <w:jc w:val="both"/>
      </w:pPr>
      <w:r w:rsidRPr="009823B3">
        <w:rPr>
          <w:szCs w:val="28"/>
          <w:lang w:eastAsia="en-US"/>
        </w:rPr>
        <w:t>Kai mokėjimo paraiška įgauna būseną „Sertifikuota“, a</w:t>
      </w:r>
      <w:r w:rsidRPr="009823B3">
        <w:t xml:space="preserve">utomatiškai užregistruojama MP, sukuriant tiekėjų knygos įrašus ir susijusius </w:t>
      </w:r>
      <w:r>
        <w:t>„</w:t>
      </w:r>
      <w:r w:rsidRPr="009823B3">
        <w:t>Fin. Įrašus</w:t>
      </w:r>
      <w:r>
        <w:t>“</w:t>
      </w:r>
      <w:r w:rsidRPr="009823B3">
        <w:t xml:space="preserve"> ( dabar tai atlieka komanda „Registruoti apskaitos duomenis ir mokėjimo paraiškas“).</w:t>
      </w:r>
    </w:p>
    <w:p w14:paraId="3DDD5666" w14:textId="77777777" w:rsidR="00672EC6" w:rsidRPr="009823B3" w:rsidRDefault="00672EC6" w:rsidP="00672EC6">
      <w:pPr>
        <w:pStyle w:val="Sraopastraipa"/>
        <w:ind w:left="0" w:firstLine="709"/>
      </w:pPr>
      <w:r w:rsidRPr="009823B3">
        <w:t>MP būklė MIN/AV/BO atsinaujina, kai įvykdoma „Mok paraiškų būklių gavimo“ funkcija, kuri turi suveikti pagal darbų eilę nustatytu periodiškumu.</w:t>
      </w:r>
    </w:p>
    <w:p w14:paraId="6F485979" w14:textId="77777777" w:rsidR="00672EC6" w:rsidRPr="009823B3" w:rsidRDefault="00672EC6" w:rsidP="00672EC6">
      <w:pPr>
        <w:spacing w:line="259" w:lineRule="auto"/>
        <w:ind w:firstLine="567"/>
        <w:jc w:val="both"/>
        <w:rPr>
          <w:szCs w:val="28"/>
          <w:lang w:eastAsia="en-US"/>
        </w:rPr>
      </w:pPr>
      <w:r w:rsidRPr="009823B3">
        <w:rPr>
          <w:szCs w:val="28"/>
          <w:lang w:eastAsia="en-US"/>
        </w:rPr>
        <w:t>Kai mokėjimo paraiška įgauna būseną „Sertifikuota“, automatiškai be papildomų naudotojų veiksmų ši būklės informacija perduodama į MIN/AV/BO. Pagal šios būsenos registravimo datą BO yra registruojama apskaitos ūkinė operacija, susijusi su mokėjimo paraiškos pateikimu</w:t>
      </w:r>
      <w:r>
        <w:rPr>
          <w:szCs w:val="28"/>
          <w:lang w:eastAsia="en-US"/>
        </w:rPr>
        <w:t>,</w:t>
      </w:r>
      <w:r w:rsidRPr="009823B3">
        <w:rPr>
          <w:szCs w:val="28"/>
          <w:lang w:eastAsia="en-US"/>
        </w:rPr>
        <w:t xml:space="preserve"> t.y. gautinos finansavimo sumos. </w:t>
      </w:r>
      <w:r w:rsidRPr="009823B3">
        <w:t>FABIS mokėjimo paraiškos finansavimo gavimo įrašai į DK turi būti registruojami tik tada</w:t>
      </w:r>
      <w:r>
        <w:t>,</w:t>
      </w:r>
      <w:r w:rsidRPr="009823B3">
        <w:t xml:space="preserve"> jei mokėjimo paraiškos būkle yra „Sertifikuota“</w:t>
      </w:r>
      <w:r>
        <w:t>,</w:t>
      </w:r>
      <w:r w:rsidRPr="009823B3">
        <w:t xml:space="preserve"> t.y.</w:t>
      </w:r>
      <w:r>
        <w:t>,</w:t>
      </w:r>
      <w:r w:rsidRPr="009823B3">
        <w:t xml:space="preserve"> kai </w:t>
      </w:r>
      <w:r>
        <w:t>I</w:t>
      </w:r>
      <w:r w:rsidRPr="009823B3">
        <w:t>ždo naudotojai ją peržiūrėjo ir patvirtino, kad pinigai bus pervesti taip</w:t>
      </w:r>
      <w:r>
        <w:t>,</w:t>
      </w:r>
      <w:r w:rsidRPr="009823B3">
        <w:t xml:space="preserve"> kaip reikalauja 20 </w:t>
      </w:r>
      <w:r>
        <w:t xml:space="preserve">– ojo viešojo sektoriaus apskaitos ir finansinės atskaitomybės standarto „Finansavimo sumos“, patvirtinto Lietuvos Respublikos finansų ministro 2008 m. birželio 9 d. įsakymu Nr. 1K-205 „Dėl </w:t>
      </w:r>
      <w:r w:rsidRPr="009823B3">
        <w:t xml:space="preserve">20 </w:t>
      </w:r>
      <w:r>
        <w:t>– ojo viešojo sektoriaus apskaitos ir finansinės atskaitomybės standarto patvirtinimo“, 13</w:t>
      </w:r>
      <w:r w:rsidRPr="009823B3">
        <w:t>.2. papunkčio nuostata.</w:t>
      </w:r>
    </w:p>
    <w:p w14:paraId="459D6FAB" w14:textId="77777777" w:rsidR="00672EC6" w:rsidRPr="009823B3" w:rsidRDefault="00672EC6" w:rsidP="00672EC6">
      <w:pPr>
        <w:spacing w:line="259" w:lineRule="auto"/>
        <w:ind w:firstLine="567"/>
        <w:jc w:val="both"/>
        <w:rPr>
          <w:szCs w:val="28"/>
          <w:lang w:eastAsia="en-US"/>
        </w:rPr>
      </w:pPr>
      <w:r w:rsidRPr="009823B3">
        <w:rPr>
          <w:szCs w:val="28"/>
          <w:lang w:eastAsia="en-US"/>
        </w:rPr>
        <w:t>Kai mokėjimo paraiška įgauna būseną „Sertifikuota“, automatiškai be papildomų naudotojų veiksmų turi būti registruojami apskaitos duomenys ir kaupiama informacija, reikalinga apskaitos ūkinei operacijai registruoti į FVIS didžiąją knygą pagal naudotojo vadovo „FVIS finansavimo procedūros“ skyriaus 3.1 „VBAMS apskaitos duomenų registravimas FVIS‘e“ nuostatas. Registruojama informacija turėtų būti sukaupta už visą darbo dieną ir</w:t>
      </w:r>
      <w:r>
        <w:rPr>
          <w:szCs w:val="28"/>
          <w:lang w:eastAsia="en-US"/>
        </w:rPr>
        <w:t>,</w:t>
      </w:r>
      <w:r w:rsidRPr="009823B3">
        <w:rPr>
          <w:szCs w:val="28"/>
          <w:lang w:eastAsia="en-US"/>
        </w:rPr>
        <w:t xml:space="preserve"> prieš registravimą </w:t>
      </w:r>
      <w:r>
        <w:rPr>
          <w:szCs w:val="28"/>
          <w:lang w:eastAsia="en-US"/>
        </w:rPr>
        <w:t xml:space="preserve">į </w:t>
      </w:r>
      <w:r w:rsidRPr="009823B3">
        <w:rPr>
          <w:szCs w:val="28"/>
          <w:lang w:eastAsia="en-US"/>
        </w:rPr>
        <w:t xml:space="preserve">FVIS </w:t>
      </w:r>
      <w:r>
        <w:rPr>
          <w:szCs w:val="28"/>
          <w:lang w:eastAsia="en-US"/>
        </w:rPr>
        <w:t>DK,</w:t>
      </w:r>
      <w:r w:rsidRPr="009823B3">
        <w:rPr>
          <w:szCs w:val="28"/>
          <w:lang w:eastAsia="en-US"/>
        </w:rPr>
        <w:t xml:space="preserve">sugrupuota/sutraukta pagal </w:t>
      </w:r>
      <w:r w:rsidRPr="009823B3">
        <w:t xml:space="preserve">VBAMS </w:t>
      </w:r>
      <w:r w:rsidRPr="009823B3">
        <w:lastRenderedPageBreak/>
        <w:t>transformavimo nustatymų taisykles</w:t>
      </w:r>
      <w:r>
        <w:t xml:space="preserve"> (nustatymus)</w:t>
      </w:r>
      <w:r w:rsidRPr="009823B3">
        <w:t>.</w:t>
      </w:r>
      <w:r w:rsidRPr="009823B3">
        <w:rPr>
          <w:szCs w:val="28"/>
          <w:lang w:eastAsia="en-US"/>
        </w:rPr>
        <w:t xml:space="preserve"> Kiekvienos dienos pabaigoje sugrupuota informacija automatiškai be papildomų naudotojų veiksmų turi būti registruota </w:t>
      </w:r>
      <w:r w:rsidRPr="0037022F">
        <w:rPr>
          <w:szCs w:val="28"/>
          <w:lang w:eastAsia="en-US"/>
        </w:rPr>
        <w:t>FVIS</w:t>
      </w:r>
      <w:r w:rsidRPr="009823B3">
        <w:rPr>
          <w:szCs w:val="28"/>
          <w:lang w:eastAsia="en-US"/>
        </w:rPr>
        <w:t xml:space="preserve"> ir pradedama kaupti kitos dienos mokėjimo paraiškų informacija. </w:t>
      </w:r>
      <w:r w:rsidRPr="009823B3">
        <w:t>Reikalinga funkcija, kuri nurodytu metu automatiškai vykdytų dabar veikiančias funkcijas „VBAMS duomenų importas registravimas“, „VBAMS apskaitos duomenų importas“ ir „VBAMS apskaitos grąžinimai“ pagal sugrupuotus/ sutrauktus VBAMS transformavimo nustatymų taisykles.</w:t>
      </w:r>
    </w:p>
    <w:p w14:paraId="43D1BE93" w14:textId="77777777" w:rsidR="00672EC6" w:rsidRPr="009823B3" w:rsidRDefault="00672EC6" w:rsidP="00672EC6">
      <w:pPr>
        <w:spacing w:line="259" w:lineRule="auto"/>
        <w:ind w:firstLine="567"/>
        <w:jc w:val="both"/>
        <w:rPr>
          <w:szCs w:val="28"/>
          <w:lang w:eastAsia="en-US"/>
        </w:rPr>
      </w:pPr>
      <w:r w:rsidRPr="009823B3">
        <w:t xml:space="preserve">Jeigu </w:t>
      </w:r>
      <w:r>
        <w:t>I</w:t>
      </w:r>
      <w:r w:rsidRPr="009823B3">
        <w:t xml:space="preserve">žde MP būklė </w:t>
      </w:r>
      <w:r>
        <w:t>„</w:t>
      </w:r>
      <w:r w:rsidRPr="009823B3">
        <w:t>Atmesta</w:t>
      </w:r>
      <w:r>
        <w:t>“</w:t>
      </w:r>
      <w:r w:rsidRPr="009823B3">
        <w:t>, gavimo būklių metu MIN/AV</w:t>
      </w:r>
      <w:r>
        <w:t xml:space="preserve"> </w:t>
      </w:r>
      <w:r w:rsidRPr="009823B3">
        <w:t xml:space="preserve">sukuriami </w:t>
      </w:r>
      <w:r>
        <w:t>„</w:t>
      </w:r>
      <w:r w:rsidRPr="009823B3">
        <w:t>storno</w:t>
      </w:r>
      <w:r>
        <w:t>“ (sumos su priešingu ženklu)</w:t>
      </w:r>
      <w:r w:rsidRPr="009823B3">
        <w:t xml:space="preserve"> įrašai ir pakeičiama MP būklė į </w:t>
      </w:r>
      <w:r>
        <w:t>„</w:t>
      </w:r>
      <w:r w:rsidRPr="009823B3">
        <w:t>Atmesta</w:t>
      </w:r>
      <w:r>
        <w:t>“</w:t>
      </w:r>
      <w:r w:rsidRPr="009823B3">
        <w:t xml:space="preserve">, o BO keičiama tik MP būklė į </w:t>
      </w:r>
      <w:r>
        <w:t>„</w:t>
      </w:r>
      <w:r w:rsidRPr="009823B3">
        <w:t>Atmesta</w:t>
      </w:r>
      <w:r>
        <w:t>“</w:t>
      </w:r>
      <w:r w:rsidRPr="009823B3">
        <w:t>.</w:t>
      </w:r>
    </w:p>
    <w:p w14:paraId="6088E3DE" w14:textId="77777777" w:rsidR="00672EC6" w:rsidRPr="009823B3" w:rsidRDefault="00672EC6" w:rsidP="00672EC6">
      <w:pPr>
        <w:spacing w:line="259" w:lineRule="auto"/>
        <w:ind w:firstLine="567"/>
        <w:jc w:val="both"/>
        <w:rPr>
          <w:szCs w:val="28"/>
          <w:lang w:eastAsia="en-US"/>
        </w:rPr>
      </w:pPr>
      <w:r w:rsidRPr="009823B3">
        <w:rPr>
          <w:szCs w:val="28"/>
          <w:lang w:eastAsia="en-US"/>
        </w:rPr>
        <w:t>Mokėjimo paraiškos, kurios apmokamos per VIKSVA, turi gauti automatinį atsakymą iš VIKSVA apie mokėjimo būseną. Jei gaunama būsena „Atmesta“, tai automatiškai be papildomų naudotojų veiksmų turi būti mokėjimo paraiškai priskiriama būklė „Atmesta“, nurodant atmetimo priežastis ir ši būklės informacija automatiškai be papildomų naudotojų veiksmų perduodama į MIN/AV/BO. Taip pat automatiškai registruojami apskaitos duomenų „storno“ įrašai bei kaupiama informacija, reikalinga apskaitos ūkinei operacijai registruoti į FVIS didžiąją knygą.</w:t>
      </w:r>
    </w:p>
    <w:p w14:paraId="7E9AAD03" w14:textId="77777777" w:rsidR="00672EC6" w:rsidRPr="009823B3" w:rsidRDefault="00672EC6" w:rsidP="00672EC6">
      <w:pPr>
        <w:spacing w:line="259" w:lineRule="auto"/>
        <w:ind w:firstLine="567"/>
        <w:jc w:val="both"/>
        <w:rPr>
          <w:szCs w:val="28"/>
          <w:lang w:eastAsia="en-US"/>
        </w:rPr>
      </w:pPr>
      <w:r w:rsidRPr="009823B3">
        <w:rPr>
          <w:szCs w:val="28"/>
          <w:lang w:eastAsia="en-US"/>
        </w:rPr>
        <w:t xml:space="preserve">Jei </w:t>
      </w:r>
      <w:r>
        <w:rPr>
          <w:szCs w:val="28"/>
          <w:lang w:eastAsia="en-US"/>
        </w:rPr>
        <w:t xml:space="preserve">iš Iždo </w:t>
      </w:r>
      <w:r w:rsidRPr="009823B3">
        <w:rPr>
          <w:szCs w:val="28"/>
          <w:lang w:eastAsia="en-US"/>
        </w:rPr>
        <w:t>gaunama būsena „Apmokėta“, tai automatiškai be papildomų naudotojų veiksmų turi būti registruojami apskaitos duomenys ir mokėjimo paraiškai priskiriama būklė „Apmokėta“ ir ši būklės informacija automatiškai be papildomų naudotojų veiksmų perduodama į MIN/AV/BO. Taip pat automatiškai kaupiama informacija, reikalinga apskaitos ūkinei operacijai registruoti į FVIS didžiąją knygą.</w:t>
      </w:r>
    </w:p>
    <w:p w14:paraId="0EEC457A" w14:textId="77777777" w:rsidR="00672EC6" w:rsidRPr="009823B3" w:rsidRDefault="00672EC6" w:rsidP="00672EC6">
      <w:pPr>
        <w:spacing w:after="160" w:line="259" w:lineRule="auto"/>
        <w:ind w:firstLine="567"/>
        <w:jc w:val="both"/>
        <w:rPr>
          <w:szCs w:val="28"/>
          <w:lang w:eastAsia="en-US"/>
        </w:rPr>
      </w:pPr>
      <w:r w:rsidRPr="009823B3">
        <w:rPr>
          <w:szCs w:val="28"/>
          <w:lang w:eastAsia="en-US"/>
        </w:rPr>
        <w:t>Detaliau pokyčiai aprašyti lentelėje žemiau.</w:t>
      </w:r>
    </w:p>
    <w:tbl>
      <w:tblPr>
        <w:tblStyle w:val="Lentelstinklelis"/>
        <w:tblW w:w="10201" w:type="dxa"/>
        <w:tblInd w:w="0" w:type="dxa"/>
        <w:tblLook w:val="04A0" w:firstRow="1" w:lastRow="0" w:firstColumn="1" w:lastColumn="0" w:noHBand="0" w:noVBand="1"/>
      </w:tblPr>
      <w:tblGrid>
        <w:gridCol w:w="559"/>
        <w:gridCol w:w="5673"/>
        <w:gridCol w:w="3969"/>
      </w:tblGrid>
      <w:tr w:rsidR="00672EC6" w:rsidRPr="009823B3" w14:paraId="3DA4365A" w14:textId="77777777" w:rsidTr="00F67A23">
        <w:trPr>
          <w:tblHeader/>
        </w:trPr>
        <w:tc>
          <w:tcPr>
            <w:tcW w:w="559" w:type="dxa"/>
          </w:tcPr>
          <w:p w14:paraId="193216B0" w14:textId="77777777" w:rsidR="00672EC6" w:rsidRPr="009823B3" w:rsidRDefault="00672EC6" w:rsidP="00F67A23">
            <w:pPr>
              <w:rPr>
                <w:rFonts w:ascii="Times New Roman" w:hAnsi="Times New Roman"/>
                <w:b/>
                <w:bCs/>
                <w:szCs w:val="28"/>
                <w:lang w:eastAsia="en-US"/>
              </w:rPr>
            </w:pPr>
            <w:r w:rsidRPr="009823B3">
              <w:rPr>
                <w:rFonts w:ascii="Times New Roman" w:hAnsi="Times New Roman"/>
                <w:b/>
                <w:bCs/>
                <w:szCs w:val="28"/>
                <w:lang w:eastAsia="en-US"/>
              </w:rPr>
              <w:t>Nr.</w:t>
            </w:r>
          </w:p>
        </w:tc>
        <w:tc>
          <w:tcPr>
            <w:tcW w:w="5673" w:type="dxa"/>
          </w:tcPr>
          <w:p w14:paraId="319D2EB6"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Pakeitimai</w:t>
            </w:r>
          </w:p>
        </w:tc>
        <w:tc>
          <w:tcPr>
            <w:tcW w:w="3969" w:type="dxa"/>
          </w:tcPr>
          <w:p w14:paraId="7615CE9C"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Naudotojo vadovas</w:t>
            </w:r>
          </w:p>
        </w:tc>
      </w:tr>
      <w:tr w:rsidR="00672EC6" w:rsidRPr="009823B3" w14:paraId="38236E09" w14:textId="77777777" w:rsidTr="00F67A23">
        <w:tc>
          <w:tcPr>
            <w:tcW w:w="559" w:type="dxa"/>
          </w:tcPr>
          <w:p w14:paraId="5FC5E1F3"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w:t>
            </w:r>
          </w:p>
        </w:tc>
        <w:tc>
          <w:tcPr>
            <w:tcW w:w="5673" w:type="dxa"/>
          </w:tcPr>
          <w:p w14:paraId="457A1D84"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 xml:space="preserve">Reikalinga papildoma kontrolė, tikrinanti mokėjimo paraiškos teisingumą (ar parašai nėra iškeisti, ar korektiška gavėjo banko sąskaita, ar MP praėjo MIN sąmatos kontrolę) ir automatinis </w:t>
            </w:r>
            <w:r>
              <w:rPr>
                <w:rFonts w:ascii="Times New Roman" w:hAnsi="Times New Roman"/>
                <w:szCs w:val="28"/>
                <w:lang w:eastAsia="en-US"/>
              </w:rPr>
              <w:t xml:space="preserve">mokėjimo </w:t>
            </w:r>
            <w:r w:rsidRPr="009823B3">
              <w:rPr>
                <w:rFonts w:ascii="Times New Roman" w:hAnsi="Times New Roman"/>
                <w:szCs w:val="28"/>
                <w:lang w:eastAsia="en-US"/>
              </w:rPr>
              <w:t>paraiškos atmetimas</w:t>
            </w:r>
            <w:r>
              <w:rPr>
                <w:rFonts w:ascii="Times New Roman" w:hAnsi="Times New Roman"/>
                <w:szCs w:val="28"/>
                <w:lang w:eastAsia="en-US"/>
              </w:rPr>
              <w:t>,</w:t>
            </w:r>
            <w:r w:rsidRPr="009823B3">
              <w:rPr>
                <w:rFonts w:ascii="Times New Roman" w:hAnsi="Times New Roman"/>
                <w:szCs w:val="28"/>
                <w:lang w:eastAsia="en-US"/>
              </w:rPr>
              <w:t xml:space="preserve"> jeigu šios sąlygos netenkinamos</w:t>
            </w:r>
          </w:p>
        </w:tc>
        <w:tc>
          <w:tcPr>
            <w:tcW w:w="3969" w:type="dxa"/>
          </w:tcPr>
          <w:p w14:paraId="78CB1C8D" w14:textId="77777777" w:rsidR="00672EC6" w:rsidRPr="009823B3" w:rsidRDefault="00672EC6" w:rsidP="00F67A23">
            <w:pPr>
              <w:spacing w:after="160" w:line="259" w:lineRule="auto"/>
              <w:rPr>
                <w:rFonts w:ascii="Times New Roman" w:hAnsi="Times New Roman"/>
                <w:szCs w:val="28"/>
                <w:lang w:eastAsia="en-US"/>
              </w:rPr>
            </w:pPr>
            <w:r w:rsidRPr="009823B3">
              <w:rPr>
                <w:rFonts w:ascii="Times New Roman" w:hAnsi="Times New Roman"/>
                <w:szCs w:val="28"/>
                <w:lang w:eastAsia="en-US"/>
              </w:rPr>
              <w:t>Mokėjimo procedūros. Iždo organizacinis lygis. 2.1 skyrius</w:t>
            </w:r>
          </w:p>
          <w:p w14:paraId="231357FE" w14:textId="77777777" w:rsidR="00672EC6" w:rsidRPr="009823B3" w:rsidRDefault="00672EC6" w:rsidP="00F67A23">
            <w:pPr>
              <w:rPr>
                <w:rFonts w:ascii="Times New Roman" w:hAnsi="Times New Roman"/>
                <w:szCs w:val="28"/>
                <w:lang w:eastAsia="en-US"/>
              </w:rPr>
            </w:pPr>
          </w:p>
        </w:tc>
      </w:tr>
      <w:tr w:rsidR="00672EC6" w:rsidRPr="009823B3" w14:paraId="307F88B9" w14:textId="77777777" w:rsidTr="00F67A23">
        <w:tc>
          <w:tcPr>
            <w:tcW w:w="559" w:type="dxa"/>
          </w:tcPr>
          <w:p w14:paraId="4241230A"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2.</w:t>
            </w:r>
          </w:p>
        </w:tc>
        <w:tc>
          <w:tcPr>
            <w:tcW w:w="5673" w:type="dxa"/>
          </w:tcPr>
          <w:p w14:paraId="57EA1351"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Jei mokėjimo paraiška nepraeina M</w:t>
            </w:r>
            <w:r>
              <w:rPr>
                <w:rFonts w:ascii="Times New Roman" w:hAnsi="Times New Roman"/>
                <w:szCs w:val="28"/>
                <w:lang w:eastAsia="en-US"/>
              </w:rPr>
              <w:t>IN</w:t>
            </w:r>
            <w:r w:rsidRPr="009823B3">
              <w:rPr>
                <w:rFonts w:ascii="Times New Roman" w:hAnsi="Times New Roman"/>
                <w:szCs w:val="28"/>
                <w:lang w:eastAsia="en-US"/>
              </w:rPr>
              <w:t xml:space="preserve"> sąmatos kontrolės, tokios mokėjimo paraiškos neturi būti siunčiamos į Ižd</w:t>
            </w:r>
            <w:r>
              <w:rPr>
                <w:rFonts w:ascii="Times New Roman" w:hAnsi="Times New Roman"/>
                <w:szCs w:val="28"/>
                <w:lang w:eastAsia="en-US"/>
              </w:rPr>
              <w:t>ą</w:t>
            </w:r>
            <w:r w:rsidRPr="009823B3">
              <w:rPr>
                <w:rFonts w:ascii="Times New Roman" w:hAnsi="Times New Roman"/>
                <w:szCs w:val="28"/>
                <w:lang w:eastAsia="en-US"/>
              </w:rPr>
              <w:t xml:space="preserve">, t. y. asignavimų valdytojas turi turėti galimybę arba patvirtinti tokias paraiškas ir tokiu atveju, jos </w:t>
            </w:r>
            <w:r>
              <w:rPr>
                <w:rFonts w:ascii="Times New Roman" w:hAnsi="Times New Roman"/>
                <w:szCs w:val="28"/>
                <w:lang w:eastAsia="en-US"/>
              </w:rPr>
              <w:t>perduodamos</w:t>
            </w:r>
            <w:r w:rsidRPr="009823B3">
              <w:rPr>
                <w:rFonts w:ascii="Times New Roman" w:hAnsi="Times New Roman"/>
                <w:szCs w:val="28"/>
                <w:lang w:eastAsia="en-US"/>
              </w:rPr>
              <w:t xml:space="preserve"> į Ižd</w:t>
            </w:r>
            <w:r>
              <w:rPr>
                <w:rFonts w:ascii="Times New Roman" w:hAnsi="Times New Roman"/>
                <w:szCs w:val="28"/>
                <w:lang w:eastAsia="en-US"/>
              </w:rPr>
              <w:t>ą</w:t>
            </w:r>
            <w:r w:rsidRPr="009823B3">
              <w:rPr>
                <w:rFonts w:ascii="Times New Roman" w:hAnsi="Times New Roman"/>
                <w:szCs w:val="28"/>
                <w:lang w:eastAsia="en-US"/>
              </w:rPr>
              <w:t xml:space="preserve"> arba atmet</w:t>
            </w:r>
            <w:r>
              <w:rPr>
                <w:rFonts w:ascii="Times New Roman" w:hAnsi="Times New Roman"/>
                <w:szCs w:val="28"/>
                <w:lang w:eastAsia="en-US"/>
              </w:rPr>
              <w:t>amos</w:t>
            </w:r>
            <w:r w:rsidRPr="009823B3">
              <w:rPr>
                <w:rFonts w:ascii="Times New Roman" w:hAnsi="Times New Roman"/>
                <w:szCs w:val="28"/>
                <w:lang w:eastAsia="en-US"/>
              </w:rPr>
              <w:t>.</w:t>
            </w:r>
          </w:p>
        </w:tc>
        <w:tc>
          <w:tcPr>
            <w:tcW w:w="3969" w:type="dxa"/>
          </w:tcPr>
          <w:p w14:paraId="49F3FEB7"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Mokėjimo procedūros. Iždo organizacinis lygis. 2.2.2 skyrius</w:t>
            </w:r>
          </w:p>
        </w:tc>
      </w:tr>
      <w:tr w:rsidR="00672EC6" w:rsidRPr="009823B3" w14:paraId="2F0279EF" w14:textId="77777777" w:rsidTr="00F67A23">
        <w:tc>
          <w:tcPr>
            <w:tcW w:w="559" w:type="dxa"/>
          </w:tcPr>
          <w:p w14:paraId="27ACFDAC"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3.</w:t>
            </w:r>
          </w:p>
        </w:tc>
        <w:tc>
          <w:tcPr>
            <w:tcW w:w="5673" w:type="dxa"/>
          </w:tcPr>
          <w:p w14:paraId="328C6882"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Funkcijos „Tenkinti“ vykdymo metu tikrinti, ar lentelėje „VBAMS registro transf. nustat.“ yra reikalingi nustatymai planuojamam įrašų užregistravimui į FVIS</w:t>
            </w:r>
          </w:p>
        </w:tc>
        <w:tc>
          <w:tcPr>
            <w:tcW w:w="3969" w:type="dxa"/>
          </w:tcPr>
          <w:p w14:paraId="4F91FF78"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Mokėjimo procedūros. Iždo organizacinis lygis. 2.4.1 skyrius</w:t>
            </w:r>
          </w:p>
        </w:tc>
      </w:tr>
      <w:tr w:rsidR="00672EC6" w:rsidRPr="009823B3" w14:paraId="31BE1DB3" w14:textId="77777777" w:rsidTr="00F67A23">
        <w:tc>
          <w:tcPr>
            <w:tcW w:w="559" w:type="dxa"/>
          </w:tcPr>
          <w:p w14:paraId="0D0C896A"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 xml:space="preserve">4. </w:t>
            </w:r>
          </w:p>
        </w:tc>
        <w:tc>
          <w:tcPr>
            <w:tcW w:w="5673" w:type="dxa"/>
          </w:tcPr>
          <w:p w14:paraId="350054D7"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 xml:space="preserve">Poreikis funkciją </w:t>
            </w:r>
            <w:r>
              <w:rPr>
                <w:rFonts w:ascii="Times New Roman" w:hAnsi="Times New Roman"/>
                <w:szCs w:val="28"/>
                <w:lang w:eastAsia="en-US"/>
              </w:rPr>
              <w:t>„</w:t>
            </w:r>
            <w:r w:rsidRPr="009823B3">
              <w:rPr>
                <w:rFonts w:ascii="Times New Roman" w:hAnsi="Times New Roman"/>
                <w:szCs w:val="28"/>
                <w:lang w:eastAsia="en-US"/>
              </w:rPr>
              <w:t>Būklė SEPA iš VIKSVA</w:t>
            </w:r>
            <w:r>
              <w:rPr>
                <w:rFonts w:ascii="Times New Roman" w:hAnsi="Times New Roman"/>
                <w:szCs w:val="28"/>
                <w:lang w:eastAsia="en-US"/>
              </w:rPr>
              <w:t>“</w:t>
            </w:r>
            <w:r w:rsidRPr="009823B3">
              <w:rPr>
                <w:rFonts w:ascii="Times New Roman" w:hAnsi="Times New Roman"/>
                <w:szCs w:val="28"/>
                <w:lang w:eastAsia="en-US"/>
              </w:rPr>
              <w:t xml:space="preserve"> vykdyti automatiškai suderintu laiku. Pagal gautą statusą turi būti atnaujinama mokėjimo paraiškos būklė VBAMS būtų registruojami apmokėjimo įrašai tiek VBAMS dalyje, tiek FVIS</w:t>
            </w:r>
          </w:p>
        </w:tc>
        <w:tc>
          <w:tcPr>
            <w:tcW w:w="3969" w:type="dxa"/>
          </w:tcPr>
          <w:p w14:paraId="68C391D2"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Mokėjimo procedūros. Iždo organizacinis lygis. 3.4.1 skyrius</w:t>
            </w:r>
          </w:p>
        </w:tc>
      </w:tr>
    </w:tbl>
    <w:p w14:paraId="658631E5" w14:textId="77777777" w:rsidR="00672EC6" w:rsidRPr="009823B3" w:rsidRDefault="00672EC6" w:rsidP="00672EC6">
      <w:pPr>
        <w:pStyle w:val="Antrat2"/>
        <w:numPr>
          <w:ilvl w:val="2"/>
          <w:numId w:val="38"/>
        </w:numPr>
        <w:spacing w:after="120"/>
        <w:ind w:left="1225" w:hanging="505"/>
        <w:rPr>
          <w:rFonts w:ascii="Times New Roman" w:hAnsi="Times New Roman" w:cs="Times New Roman"/>
          <w:sz w:val="24"/>
          <w:szCs w:val="24"/>
        </w:rPr>
      </w:pPr>
      <w:bookmarkStart w:id="38" w:name="_Toc207875772"/>
      <w:r w:rsidRPr="009823B3">
        <w:rPr>
          <w:rFonts w:ascii="Times New Roman" w:hAnsi="Times New Roman" w:cs="Times New Roman"/>
          <w:sz w:val="24"/>
          <w:szCs w:val="24"/>
        </w:rPr>
        <w:t>Bankų modulis</w:t>
      </w:r>
      <w:bookmarkEnd w:id="38"/>
    </w:p>
    <w:p w14:paraId="6834FE2C" w14:textId="77777777" w:rsidR="00672EC6" w:rsidRPr="009823B3" w:rsidRDefault="00672EC6" w:rsidP="00672EC6">
      <w:pPr>
        <w:spacing w:after="160" w:line="259" w:lineRule="auto"/>
        <w:ind w:firstLine="567"/>
        <w:rPr>
          <w:szCs w:val="28"/>
          <w:u w:val="single"/>
          <w:lang w:eastAsia="en-US"/>
        </w:rPr>
      </w:pPr>
      <w:r w:rsidRPr="009823B3">
        <w:rPr>
          <w:szCs w:val="28"/>
          <w:u w:val="single"/>
          <w:lang w:eastAsia="en-US"/>
        </w:rPr>
        <w:t>Esama situacija</w:t>
      </w:r>
    </w:p>
    <w:p w14:paraId="5407D1F9" w14:textId="77777777" w:rsidR="00672EC6" w:rsidRPr="009823B3" w:rsidRDefault="00672EC6" w:rsidP="00672EC6">
      <w:pPr>
        <w:spacing w:after="160" w:line="259" w:lineRule="auto"/>
        <w:ind w:firstLine="567"/>
        <w:jc w:val="both"/>
        <w:rPr>
          <w:szCs w:val="28"/>
          <w:lang w:eastAsia="en-US"/>
        </w:rPr>
      </w:pPr>
      <w:r w:rsidRPr="009823B3">
        <w:rPr>
          <w:szCs w:val="28"/>
          <w:lang w:eastAsia="en-US"/>
        </w:rPr>
        <w:t xml:space="preserve">Remiantis VBAMS nuostatais, bankų modulis apima mokėjimo operacijų elektroninės bylos, kuri skirta valstybės iždo sąskaitą tvarkančiai kredito įstaigai, sudarymą, informacijos apie kredito įstaigoje atliktus mokėjimus (kredito įstaigos išrašas) importą į VBAMS, ataskaitų sudarymą, importo ir eksporto procedūrų registravimą. </w:t>
      </w:r>
    </w:p>
    <w:p w14:paraId="4B0F1E30" w14:textId="77777777" w:rsidR="00672EC6" w:rsidRPr="009823B3" w:rsidRDefault="00672EC6" w:rsidP="00672EC6">
      <w:pPr>
        <w:spacing w:after="160" w:line="259" w:lineRule="auto"/>
        <w:ind w:firstLine="567"/>
        <w:jc w:val="both"/>
        <w:rPr>
          <w:szCs w:val="28"/>
          <w:lang w:eastAsia="en-US"/>
        </w:rPr>
      </w:pPr>
      <w:r w:rsidRPr="009823B3">
        <w:rPr>
          <w:szCs w:val="28"/>
          <w:lang w:eastAsia="en-US"/>
        </w:rPr>
        <w:lastRenderedPageBreak/>
        <w:t xml:space="preserve">Kadangi būsena apie </w:t>
      </w:r>
      <w:r>
        <w:rPr>
          <w:szCs w:val="28"/>
          <w:lang w:eastAsia="en-US"/>
        </w:rPr>
        <w:t>I</w:t>
      </w:r>
      <w:r w:rsidRPr="009823B3">
        <w:rPr>
          <w:szCs w:val="28"/>
          <w:lang w:eastAsia="en-US"/>
        </w:rPr>
        <w:t xml:space="preserve">žde atliktus mokėjimus į </w:t>
      </w:r>
      <w:r>
        <w:rPr>
          <w:szCs w:val="28"/>
          <w:lang w:eastAsia="en-US"/>
        </w:rPr>
        <w:t>MIN/AV/BO</w:t>
      </w:r>
      <w:r w:rsidRPr="009823B3">
        <w:rPr>
          <w:szCs w:val="28"/>
          <w:lang w:eastAsia="en-US"/>
        </w:rPr>
        <w:t xml:space="preserve"> gaunama tik tuomet, kai </w:t>
      </w:r>
      <w:r>
        <w:rPr>
          <w:szCs w:val="28"/>
          <w:lang w:eastAsia="en-US"/>
        </w:rPr>
        <w:t>I</w:t>
      </w:r>
      <w:r w:rsidRPr="009823B3">
        <w:rPr>
          <w:szCs w:val="28"/>
          <w:lang w:eastAsia="en-US"/>
        </w:rPr>
        <w:t>žd</w:t>
      </w:r>
      <w:r>
        <w:rPr>
          <w:szCs w:val="28"/>
          <w:lang w:eastAsia="en-US"/>
        </w:rPr>
        <w:t>e</w:t>
      </w:r>
      <w:r w:rsidRPr="009823B3">
        <w:rPr>
          <w:szCs w:val="28"/>
          <w:lang w:eastAsia="en-US"/>
        </w:rPr>
        <w:t xml:space="preserve"> atsakingas darbuotojas inicijuoja būklės gavimą, realiu metu nėra aiški mokėjimo paraiškų būklė (</w:t>
      </w:r>
      <w:r>
        <w:rPr>
          <w:szCs w:val="28"/>
          <w:lang w:eastAsia="en-US"/>
        </w:rPr>
        <w:t>„</w:t>
      </w:r>
      <w:r w:rsidRPr="009823B3">
        <w:rPr>
          <w:szCs w:val="28"/>
          <w:lang w:eastAsia="en-US"/>
        </w:rPr>
        <w:t>Apmokėta</w:t>
      </w:r>
      <w:r>
        <w:rPr>
          <w:szCs w:val="28"/>
          <w:lang w:eastAsia="en-US"/>
        </w:rPr>
        <w:t>“</w:t>
      </w:r>
      <w:r w:rsidRPr="009823B3">
        <w:rPr>
          <w:szCs w:val="28"/>
          <w:lang w:eastAsia="en-US"/>
        </w:rPr>
        <w:t xml:space="preserve">, </w:t>
      </w:r>
      <w:r>
        <w:rPr>
          <w:szCs w:val="28"/>
          <w:lang w:eastAsia="en-US"/>
        </w:rPr>
        <w:t>„</w:t>
      </w:r>
      <w:r w:rsidRPr="009823B3">
        <w:rPr>
          <w:szCs w:val="28"/>
          <w:lang w:eastAsia="en-US"/>
        </w:rPr>
        <w:t>Atmesta</w:t>
      </w:r>
      <w:r>
        <w:rPr>
          <w:szCs w:val="28"/>
          <w:lang w:eastAsia="en-US"/>
        </w:rPr>
        <w:t>“</w:t>
      </w:r>
      <w:r w:rsidRPr="009823B3">
        <w:rPr>
          <w:szCs w:val="28"/>
          <w:lang w:eastAsia="en-US"/>
        </w:rPr>
        <w:t xml:space="preserve"> ir pan.). </w:t>
      </w:r>
      <w:r>
        <w:rPr>
          <w:szCs w:val="28"/>
          <w:lang w:eastAsia="en-US"/>
        </w:rPr>
        <w:t>J</w:t>
      </w:r>
      <w:r w:rsidRPr="009823B3">
        <w:rPr>
          <w:szCs w:val="28"/>
          <w:lang w:eastAsia="en-US"/>
        </w:rPr>
        <w:t>eigu yra vykdomas valiutinis pavedimas per LB ir jis buvo atmestas, šiuo metu nėra gaunama pavedimo būklė „Atmesta“, būklė lieka „Banke“ – sistemos naudotojai nemato, jog pavedimas banke buvo atmestas.</w:t>
      </w:r>
    </w:p>
    <w:p w14:paraId="1E060463" w14:textId="77777777" w:rsidR="00672EC6" w:rsidRPr="009823B3" w:rsidRDefault="00672EC6" w:rsidP="00672EC6">
      <w:pPr>
        <w:spacing w:after="120" w:line="259" w:lineRule="auto"/>
        <w:ind w:firstLine="567"/>
        <w:rPr>
          <w:szCs w:val="28"/>
          <w:u w:val="single"/>
          <w:lang w:eastAsia="en-US"/>
        </w:rPr>
      </w:pPr>
      <w:r w:rsidRPr="009823B3">
        <w:rPr>
          <w:szCs w:val="28"/>
          <w:u w:val="single"/>
          <w:lang w:eastAsia="en-US"/>
        </w:rPr>
        <w:t>Pokyčio aprašymas</w:t>
      </w:r>
    </w:p>
    <w:p w14:paraId="67E3017C" w14:textId="77777777" w:rsidR="00672EC6" w:rsidRPr="009823B3" w:rsidRDefault="00672EC6" w:rsidP="00672EC6">
      <w:pPr>
        <w:spacing w:after="160" w:line="259" w:lineRule="auto"/>
        <w:ind w:firstLine="567"/>
        <w:jc w:val="both"/>
        <w:rPr>
          <w:szCs w:val="28"/>
          <w:lang w:eastAsia="en-US"/>
        </w:rPr>
      </w:pPr>
      <w:r w:rsidRPr="009823B3">
        <w:rPr>
          <w:szCs w:val="28"/>
          <w:lang w:eastAsia="en-US"/>
        </w:rPr>
        <w:t>Siekiant greičiau ir efektyviau gauti būkles apie atliktus mokėjimus, bus optimizuojami būklių gavimo procesą. Detaliau pokyčiai aprašomi lentelėje žemiau.</w:t>
      </w:r>
    </w:p>
    <w:tbl>
      <w:tblPr>
        <w:tblStyle w:val="Lentelstinklelis"/>
        <w:tblW w:w="10201" w:type="dxa"/>
        <w:tblInd w:w="0" w:type="dxa"/>
        <w:tblLook w:val="04A0" w:firstRow="1" w:lastRow="0" w:firstColumn="1" w:lastColumn="0" w:noHBand="0" w:noVBand="1"/>
      </w:tblPr>
      <w:tblGrid>
        <w:gridCol w:w="560"/>
        <w:gridCol w:w="4964"/>
        <w:gridCol w:w="4677"/>
      </w:tblGrid>
      <w:tr w:rsidR="00672EC6" w:rsidRPr="009823B3" w14:paraId="292B1CE1" w14:textId="77777777" w:rsidTr="00F67A23">
        <w:tc>
          <w:tcPr>
            <w:tcW w:w="560" w:type="dxa"/>
          </w:tcPr>
          <w:p w14:paraId="0ABCE2BE" w14:textId="77777777" w:rsidR="00672EC6" w:rsidRPr="009823B3" w:rsidRDefault="00672EC6" w:rsidP="00F67A23">
            <w:pPr>
              <w:rPr>
                <w:rFonts w:ascii="Times New Roman" w:hAnsi="Times New Roman"/>
                <w:b/>
                <w:bCs/>
                <w:szCs w:val="28"/>
                <w:lang w:eastAsia="en-US"/>
              </w:rPr>
            </w:pPr>
            <w:r w:rsidRPr="009823B3">
              <w:rPr>
                <w:rFonts w:ascii="Times New Roman" w:hAnsi="Times New Roman"/>
                <w:b/>
                <w:bCs/>
                <w:szCs w:val="28"/>
                <w:lang w:eastAsia="en-US"/>
              </w:rPr>
              <w:t>Nr.</w:t>
            </w:r>
          </w:p>
        </w:tc>
        <w:tc>
          <w:tcPr>
            <w:tcW w:w="4964" w:type="dxa"/>
          </w:tcPr>
          <w:p w14:paraId="0B534DB2"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Pakeitimai</w:t>
            </w:r>
          </w:p>
        </w:tc>
        <w:tc>
          <w:tcPr>
            <w:tcW w:w="4677" w:type="dxa"/>
          </w:tcPr>
          <w:p w14:paraId="15D861C2"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Naudotojo vadovas</w:t>
            </w:r>
          </w:p>
        </w:tc>
      </w:tr>
      <w:tr w:rsidR="00672EC6" w:rsidRPr="009823B3" w14:paraId="3887D985" w14:textId="77777777" w:rsidTr="00F67A23">
        <w:tc>
          <w:tcPr>
            <w:tcW w:w="560" w:type="dxa"/>
          </w:tcPr>
          <w:p w14:paraId="75FFAF90"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w:t>
            </w:r>
          </w:p>
        </w:tc>
        <w:tc>
          <w:tcPr>
            <w:tcW w:w="4964" w:type="dxa"/>
          </w:tcPr>
          <w:p w14:paraId="6CFF209E"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Reikalinga papildoma kontrolė, kuri patikrintų</w:t>
            </w:r>
            <w:r>
              <w:rPr>
                <w:rFonts w:ascii="Times New Roman" w:hAnsi="Times New Roman"/>
                <w:szCs w:val="28"/>
                <w:lang w:eastAsia="en-US"/>
              </w:rPr>
              <w:t>,</w:t>
            </w:r>
            <w:r w:rsidRPr="009823B3">
              <w:rPr>
                <w:rFonts w:ascii="Times New Roman" w:hAnsi="Times New Roman"/>
                <w:szCs w:val="28"/>
                <w:lang w:eastAsia="en-US"/>
              </w:rPr>
              <w:t xml:space="preserve"> ar yra tokių mokėjimo paraiškų, kurioms būklė „Banke“ nesikeitė daugiau nei 1 dieną ir apie tai įspėti naudotoją.</w:t>
            </w:r>
          </w:p>
        </w:tc>
        <w:tc>
          <w:tcPr>
            <w:tcW w:w="4677" w:type="dxa"/>
          </w:tcPr>
          <w:p w14:paraId="1293509A"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Mokėjimo procedūros. Iždo organizacinis lygis. 3.4.1 skyrius</w:t>
            </w:r>
          </w:p>
        </w:tc>
      </w:tr>
    </w:tbl>
    <w:p w14:paraId="4EB09849" w14:textId="77777777" w:rsidR="00672EC6" w:rsidRPr="009823B3" w:rsidRDefault="00672EC6" w:rsidP="00672EC6">
      <w:pPr>
        <w:pStyle w:val="Antrat2"/>
        <w:numPr>
          <w:ilvl w:val="2"/>
          <w:numId w:val="38"/>
        </w:numPr>
        <w:spacing w:after="120"/>
        <w:ind w:left="1225" w:hanging="505"/>
        <w:rPr>
          <w:rFonts w:ascii="Times New Roman" w:hAnsi="Times New Roman" w:cs="Times New Roman"/>
          <w:sz w:val="24"/>
          <w:szCs w:val="24"/>
        </w:rPr>
      </w:pPr>
      <w:bookmarkStart w:id="39" w:name="_Toc207875773"/>
      <w:r w:rsidRPr="009823B3">
        <w:rPr>
          <w:rFonts w:ascii="Times New Roman" w:hAnsi="Times New Roman" w:cs="Times New Roman"/>
          <w:sz w:val="24"/>
          <w:szCs w:val="24"/>
        </w:rPr>
        <w:t>Finansų modulis</w:t>
      </w:r>
      <w:bookmarkEnd w:id="39"/>
    </w:p>
    <w:p w14:paraId="67CF019B" w14:textId="77777777" w:rsidR="00672EC6" w:rsidRPr="009823B3" w:rsidRDefault="00672EC6" w:rsidP="00672EC6">
      <w:pPr>
        <w:ind w:firstLine="567"/>
        <w:jc w:val="both"/>
        <w:rPr>
          <w:szCs w:val="28"/>
          <w:lang w:eastAsia="en-US"/>
        </w:rPr>
      </w:pPr>
      <w:r w:rsidRPr="009823B3">
        <w:rPr>
          <w:szCs w:val="28"/>
          <w:lang w:eastAsia="en-US"/>
        </w:rPr>
        <w:t>Remiantis VBAMS nuostatais, finansų modulis apima valstybės biudžeto išlaidų ekonominės ir valstybės funkcijų klasifikacijų ir kitų VBAMS klasifikatorių peržiūr</w:t>
      </w:r>
      <w:r>
        <w:rPr>
          <w:szCs w:val="28"/>
          <w:lang w:eastAsia="en-US"/>
        </w:rPr>
        <w:t>ą</w:t>
      </w:r>
      <w:r w:rsidRPr="009823B3">
        <w:rPr>
          <w:szCs w:val="28"/>
          <w:lang w:eastAsia="en-US"/>
        </w:rPr>
        <w:t>, duomenų registravim</w:t>
      </w:r>
      <w:r>
        <w:rPr>
          <w:szCs w:val="28"/>
          <w:lang w:eastAsia="en-US"/>
        </w:rPr>
        <w:t>ą</w:t>
      </w:r>
      <w:r w:rsidRPr="009823B3">
        <w:rPr>
          <w:szCs w:val="28"/>
          <w:lang w:eastAsia="en-US"/>
        </w:rPr>
        <w:t>, naudojant bendrąjį žurnalą, kasinių išlaidų tvarkym</w:t>
      </w:r>
      <w:r>
        <w:rPr>
          <w:szCs w:val="28"/>
          <w:lang w:eastAsia="en-US"/>
        </w:rPr>
        <w:t>ą</w:t>
      </w:r>
      <w:r w:rsidRPr="009823B3">
        <w:rPr>
          <w:szCs w:val="28"/>
          <w:lang w:eastAsia="en-US"/>
        </w:rPr>
        <w:t xml:space="preserve"> ir parametrų, reikalingų apskaitos įrašams registruoti, įvedim</w:t>
      </w:r>
      <w:r>
        <w:rPr>
          <w:szCs w:val="28"/>
          <w:lang w:eastAsia="en-US"/>
        </w:rPr>
        <w:t>ą</w:t>
      </w:r>
      <w:r w:rsidRPr="009823B3">
        <w:rPr>
          <w:szCs w:val="28"/>
          <w:lang w:eastAsia="en-US"/>
        </w:rPr>
        <w:t>, užregistruotos informacijos perdavim</w:t>
      </w:r>
      <w:r>
        <w:rPr>
          <w:szCs w:val="28"/>
          <w:lang w:eastAsia="en-US"/>
        </w:rPr>
        <w:t>ą</w:t>
      </w:r>
      <w:r w:rsidRPr="009823B3">
        <w:rPr>
          <w:szCs w:val="28"/>
          <w:lang w:eastAsia="en-US"/>
        </w:rPr>
        <w:t>, ataskaitų sudarym</w:t>
      </w:r>
      <w:r>
        <w:rPr>
          <w:szCs w:val="28"/>
          <w:lang w:eastAsia="en-US"/>
        </w:rPr>
        <w:t>ą</w:t>
      </w:r>
      <w:r w:rsidRPr="009823B3">
        <w:rPr>
          <w:szCs w:val="28"/>
          <w:lang w:eastAsia="en-US"/>
        </w:rPr>
        <w:t>.</w:t>
      </w:r>
    </w:p>
    <w:p w14:paraId="0B7D9664" w14:textId="77777777" w:rsidR="00672EC6" w:rsidRPr="009823B3" w:rsidRDefault="00672EC6" w:rsidP="00672EC6">
      <w:pPr>
        <w:pStyle w:val="Antrat2"/>
        <w:numPr>
          <w:ilvl w:val="3"/>
          <w:numId w:val="38"/>
        </w:numPr>
        <w:spacing w:after="120"/>
        <w:ind w:left="1723" w:hanging="646"/>
        <w:rPr>
          <w:rFonts w:ascii="Times New Roman" w:hAnsi="Times New Roman" w:cs="Times New Roman"/>
          <w:sz w:val="24"/>
          <w:szCs w:val="24"/>
        </w:rPr>
      </w:pPr>
      <w:bookmarkStart w:id="40" w:name="_Toc207875774"/>
      <w:r w:rsidRPr="009823B3">
        <w:rPr>
          <w:rFonts w:ascii="Times New Roman" w:hAnsi="Times New Roman" w:cs="Times New Roman"/>
          <w:sz w:val="24"/>
          <w:szCs w:val="36"/>
        </w:rPr>
        <w:t>VBAMS bendrųjų žurnalų funkcijų optimizavimas</w:t>
      </w:r>
      <w:bookmarkEnd w:id="40"/>
    </w:p>
    <w:p w14:paraId="6BFF3033" w14:textId="77777777" w:rsidR="00672EC6" w:rsidRPr="009823B3" w:rsidRDefault="00672EC6" w:rsidP="00672EC6">
      <w:pPr>
        <w:pStyle w:val="Alnostext"/>
        <w:ind w:firstLine="567"/>
        <w:rPr>
          <w:rFonts w:ascii="Times New Roman" w:hAnsi="Times New Roman"/>
          <w:szCs w:val="32"/>
          <w:u w:val="single"/>
        </w:rPr>
      </w:pPr>
      <w:r w:rsidRPr="009823B3">
        <w:rPr>
          <w:rFonts w:ascii="Times New Roman" w:hAnsi="Times New Roman"/>
          <w:szCs w:val="32"/>
          <w:u w:val="single"/>
        </w:rPr>
        <w:t>Esama situacija</w:t>
      </w:r>
    </w:p>
    <w:p w14:paraId="37E9055F" w14:textId="3CDE8B81"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Šiuo metu VBAMS bendruosiuose žurnaluose BO yra realizuotos 5 kasinių išlaidų mažinimo, 5 kasinių išlaidų didinimo funkcijos, 4 gautų ir nepanaudotų asignavimo mažinimo, 3 gautų ir nepanaudotų asignavimų didinimo ir kitos funkcijos ar žurnalai, kurios (</w:t>
      </w:r>
      <w:r w:rsidR="004215F2">
        <w:rPr>
          <w:rFonts w:ascii="Times New Roman" w:hAnsi="Times New Roman"/>
          <w:szCs w:val="32"/>
        </w:rPr>
        <w:t>-</w:t>
      </w:r>
      <w:r w:rsidRPr="009823B3">
        <w:rPr>
          <w:rFonts w:ascii="Times New Roman" w:hAnsi="Times New Roman"/>
          <w:szCs w:val="32"/>
        </w:rPr>
        <w:t>ie) naudojamos (</w:t>
      </w:r>
      <w:r w:rsidR="004215F2">
        <w:rPr>
          <w:rFonts w:ascii="Times New Roman" w:hAnsi="Times New Roman"/>
          <w:szCs w:val="32"/>
        </w:rPr>
        <w:t>-</w:t>
      </w:r>
      <w:r w:rsidRPr="009823B3">
        <w:rPr>
          <w:rFonts w:ascii="Times New Roman" w:hAnsi="Times New Roman"/>
          <w:szCs w:val="32"/>
        </w:rPr>
        <w:t>i) atvaizduoti biudžeto vykdymo operacijas ne pagal mokėjimo paraiškas:</w:t>
      </w:r>
    </w:p>
    <w:p w14:paraId="017FD645"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1. Formuoti kasinių išlaidų mažinimą (Klaidos taisymas);</w:t>
      </w:r>
    </w:p>
    <w:p w14:paraId="204BD6DB"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2. Formuoti operaciją pagal raštus (Nepiniginės išlaidos);</w:t>
      </w:r>
    </w:p>
    <w:p w14:paraId="187E5578"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3. Formuoti reorganizacijos operaciją (Perdavimas) (2 - Kasinių išlaidų sumažinimas);</w:t>
      </w:r>
    </w:p>
    <w:p w14:paraId="41A1ADA1"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4. Formuoti dalinės reorganizacijos operaciją (Perdavimas);</w:t>
      </w:r>
    </w:p>
    <w:p w14:paraId="728ED130"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5. Formuoti išlaidų ne pagal mokėjimo paraiškas atstatymo operaciją;</w:t>
      </w:r>
    </w:p>
    <w:p w14:paraId="6BFC22E9"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6. Formuoti kasinių išlaidų didinimą (Klaidos taisymas);</w:t>
      </w:r>
    </w:p>
    <w:p w14:paraId="42D423E1"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7. Formuoti operaciją pagal raštus (Nepiniginės išlaidos);</w:t>
      </w:r>
    </w:p>
    <w:p w14:paraId="5F71437B"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8. Formuoti reorganizacijos operaciją (Perėmimas);</w:t>
      </w:r>
    </w:p>
    <w:p w14:paraId="1736B03C"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9. Formuoti operaciją (Užskaita);</w:t>
      </w:r>
    </w:p>
    <w:p w14:paraId="2813AC83"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10. Formuoti išlaidų ne pagal mokėjimo paraiškas operaciją;</w:t>
      </w:r>
    </w:p>
    <w:p w14:paraId="15CDF8B5"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11. Formuoti gautų ir nepanaudotų asignav. mažinimą (Klaidos taisymas);</w:t>
      </w:r>
    </w:p>
    <w:p w14:paraId="19CAE670"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12. Formuoti einamųjų metų lėšų grąžinimą į iždo sąsk.;</w:t>
      </w:r>
    </w:p>
    <w:p w14:paraId="17F71063" w14:textId="29771A80"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13. Formuoti praeitų metų lėšų grąžinimą į iždo sąsk. sausio 1</w:t>
      </w:r>
      <w:r w:rsidR="004215F2" w:rsidRPr="009823B3">
        <w:rPr>
          <w:rFonts w:ascii="Times New Roman" w:hAnsi="Times New Roman"/>
          <w:szCs w:val="32"/>
        </w:rPr>
        <w:t>–</w:t>
      </w:r>
      <w:r w:rsidRPr="009823B3">
        <w:rPr>
          <w:rFonts w:ascii="Times New Roman" w:hAnsi="Times New Roman"/>
          <w:szCs w:val="32"/>
        </w:rPr>
        <w:t>10 d.;</w:t>
      </w:r>
    </w:p>
    <w:p w14:paraId="7C3C5431"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 xml:space="preserve">14. Formuoti reorganizacijos operaciją (Perdavimas) (84 – Gautų ir nepanaudotų asignavimų mažinimas); </w:t>
      </w:r>
    </w:p>
    <w:p w14:paraId="3176DEC7"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15. Formuoti gautų ir nepanaudotų asignav. didinimą (Klaidos taisymas);</w:t>
      </w:r>
    </w:p>
    <w:p w14:paraId="384D3F40"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16. Formuoti reorganizacijos operaciją (Perėmimas);</w:t>
      </w:r>
    </w:p>
    <w:p w14:paraId="0680549E"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17. Formuoti gautų ir nepanaudotų asignav. Koregavimą;</w:t>
      </w:r>
    </w:p>
    <w:p w14:paraId="043AE720" w14:textId="038DF32A"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lastRenderedPageBreak/>
        <w:t xml:space="preserve">18. </w:t>
      </w:r>
      <w:r w:rsidR="004215F2" w:rsidRPr="009823B3">
        <w:rPr>
          <w:rFonts w:ascii="Times New Roman" w:hAnsi="Times New Roman"/>
          <w:szCs w:val="32"/>
        </w:rPr>
        <w:t>įskaityti</w:t>
      </w:r>
      <w:r w:rsidR="004215F2">
        <w:rPr>
          <w:rFonts w:ascii="Times New Roman" w:hAnsi="Times New Roman"/>
          <w:szCs w:val="32"/>
        </w:rPr>
        <w:t>n</w:t>
      </w:r>
      <w:r w:rsidR="004215F2" w:rsidRPr="009823B3">
        <w:rPr>
          <w:rFonts w:ascii="Times New Roman" w:hAnsi="Times New Roman"/>
          <w:szCs w:val="32"/>
        </w:rPr>
        <w:t>us</w:t>
      </w:r>
      <w:r w:rsidRPr="009823B3">
        <w:rPr>
          <w:rFonts w:ascii="Times New Roman" w:hAnsi="Times New Roman"/>
          <w:szCs w:val="32"/>
        </w:rPr>
        <w:t xml:space="preserve"> į kitų metų gautus asignavimus specialiosioms programoms, specialiosioms programoms, finansuojamoms iš pajamų įmokų</w:t>
      </w:r>
      <w:r w:rsidR="004215F2">
        <w:rPr>
          <w:rFonts w:ascii="Times New Roman" w:hAnsi="Times New Roman"/>
          <w:szCs w:val="32"/>
        </w:rPr>
        <w:t xml:space="preserve"> bei</w:t>
      </w:r>
      <w:r w:rsidRPr="009823B3">
        <w:rPr>
          <w:rFonts w:ascii="Times New Roman" w:hAnsi="Times New Roman"/>
          <w:szCs w:val="32"/>
        </w:rPr>
        <w:t xml:space="preserve"> asignavimus baigiamiems statybos objektams finansuoti;</w:t>
      </w:r>
    </w:p>
    <w:p w14:paraId="62C1732A"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19. pereinamųjų lėšų likučius atstovybėse užsienyje (PLL):</w:t>
      </w:r>
    </w:p>
    <w:p w14:paraId="326C0978"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19.1. Metų pabaigos biudžetinių lėšų likučio paskirstymas;</w:t>
      </w:r>
    </w:p>
    <w:p w14:paraId="75B41A0E"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19.2. Metų pabaigos paskirstyto biudžetinių lėšų likučio mažinimas;</w:t>
      </w:r>
    </w:p>
    <w:p w14:paraId="195886A5"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19.3. PLL įkėlimas iš balansinės sąskaitos;</w:t>
      </w:r>
    </w:p>
    <w:p w14:paraId="74322FA5"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19.4. PLL sumų įkėlimas, jei jos nebuvo iškeltos į balansinę sąskaitą;</w:t>
      </w:r>
    </w:p>
    <w:p w14:paraId="445AC6A0"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19.5. Įkeltų PLL sumų koregavimas;</w:t>
      </w:r>
    </w:p>
    <w:p w14:paraId="6982C15D"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20. Formuoti asignavimų panaudojimo operaciją;</w:t>
      </w:r>
    </w:p>
    <w:p w14:paraId="5840F370"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21. Formuoti asignavimų atitaisymo operaciją.</w:t>
      </w:r>
    </w:p>
    <w:p w14:paraId="65767BCD" w14:textId="11A11501" w:rsidR="00672EC6" w:rsidRPr="009823B3" w:rsidRDefault="00672EC6" w:rsidP="00672EC6">
      <w:pPr>
        <w:pStyle w:val="Alnostext"/>
        <w:ind w:firstLine="567"/>
        <w:rPr>
          <w:rFonts w:ascii="Times New Roman" w:hAnsi="Times New Roman"/>
          <w:szCs w:val="32"/>
        </w:rPr>
      </w:pPr>
      <w:r w:rsidRPr="009823B3">
        <w:rPr>
          <w:rFonts w:ascii="Times New Roman" w:hAnsi="Times New Roman"/>
          <w:szCs w:val="32"/>
        </w:rPr>
        <w:t>Aukščiau išvardintų funkcijų ir žurnalo operacijų rezultatas yra gautų asignavimų ir panaudotų asignavimų (kasinių išlaidų) pokytis</w:t>
      </w:r>
      <w:r>
        <w:rPr>
          <w:rFonts w:ascii="Times New Roman" w:hAnsi="Times New Roman"/>
          <w:szCs w:val="32"/>
        </w:rPr>
        <w:t>,</w:t>
      </w:r>
      <w:r w:rsidRPr="009823B3">
        <w:rPr>
          <w:rFonts w:ascii="Times New Roman" w:hAnsi="Times New Roman"/>
          <w:szCs w:val="32"/>
        </w:rPr>
        <w:t xml:space="preserve"> t.y. tiek funkcijų yra skirta </w:t>
      </w:r>
      <w:r>
        <w:rPr>
          <w:rFonts w:ascii="Times New Roman" w:hAnsi="Times New Roman"/>
          <w:szCs w:val="32"/>
        </w:rPr>
        <w:t>„Biudžeto išlaidų sąmatos vykdymo ataskaitai“</w:t>
      </w:r>
      <w:r w:rsidRPr="009823B3">
        <w:rPr>
          <w:rFonts w:ascii="Times New Roman" w:hAnsi="Times New Roman"/>
          <w:szCs w:val="32"/>
        </w:rPr>
        <w:t xml:space="preserve"> suformuoti.</w:t>
      </w:r>
      <w:r>
        <w:rPr>
          <w:rFonts w:ascii="Times New Roman" w:hAnsi="Times New Roman"/>
          <w:szCs w:val="32"/>
        </w:rPr>
        <w:t xml:space="preserve"> </w:t>
      </w:r>
      <w:r w:rsidRPr="00670C14">
        <w:rPr>
          <w:rFonts w:ascii="Times New Roman" w:hAnsi="Times New Roman"/>
          <w:szCs w:val="32"/>
        </w:rPr>
        <w:t xml:space="preserve">Biudžeto vykdymo ataskaitų rinkinių rengimo taisyklės, patvirtintos Lietuvos Respublikos finansų ministro 2025 m. kovo 25 d. įsakymu Nr. 1K-63 </w:t>
      </w:r>
      <w:r>
        <w:rPr>
          <w:rFonts w:ascii="Times New Roman" w:hAnsi="Times New Roman"/>
          <w:szCs w:val="32"/>
        </w:rPr>
        <w:t>„</w:t>
      </w:r>
      <w:r w:rsidRPr="00670C14">
        <w:rPr>
          <w:rFonts w:ascii="Times New Roman" w:hAnsi="Times New Roman"/>
          <w:szCs w:val="32"/>
        </w:rPr>
        <w:t>Dėl Biudžeto vykdymo ataskaitų rinkinių rengimo taisyklių patvirtinimo</w:t>
      </w:r>
      <w:r>
        <w:rPr>
          <w:rFonts w:ascii="Times New Roman" w:hAnsi="Times New Roman"/>
          <w:szCs w:val="32"/>
        </w:rPr>
        <w:t>“.</w:t>
      </w:r>
    </w:p>
    <w:p w14:paraId="0D784F67" w14:textId="77777777" w:rsidR="00672EC6" w:rsidRPr="009823B3" w:rsidRDefault="00672EC6" w:rsidP="00672EC6">
      <w:pPr>
        <w:pStyle w:val="Alnostext"/>
        <w:ind w:firstLine="567"/>
        <w:rPr>
          <w:rFonts w:ascii="Times New Roman" w:hAnsi="Times New Roman"/>
          <w:szCs w:val="32"/>
        </w:rPr>
      </w:pPr>
      <w:r w:rsidRPr="009823B3">
        <w:rPr>
          <w:rFonts w:ascii="Times New Roman" w:hAnsi="Times New Roman"/>
          <w:szCs w:val="32"/>
        </w:rPr>
        <w:t>VBAMS sistemos naudotojui dažnai sunku susigaudyti, kurią funkciją, kuriuo atveju naudoti,</w:t>
      </w:r>
      <w:r w:rsidRPr="009823B3">
        <w:rPr>
          <w:rFonts w:ascii="Times New Roman" w:hAnsi="Times New Roman"/>
          <w:b/>
          <w:bCs/>
          <w:szCs w:val="32"/>
        </w:rPr>
        <w:t xml:space="preserve"> todėl svarbu šį funkcijų skaičių optimizuoti</w:t>
      </w:r>
      <w:r w:rsidRPr="009823B3">
        <w:rPr>
          <w:rFonts w:ascii="Times New Roman" w:hAnsi="Times New Roman"/>
          <w:szCs w:val="32"/>
        </w:rPr>
        <w:t>.</w:t>
      </w:r>
    </w:p>
    <w:p w14:paraId="5B8AD36B" w14:textId="77777777" w:rsidR="00672EC6" w:rsidRPr="009823B3" w:rsidRDefault="00672EC6" w:rsidP="00672EC6">
      <w:pPr>
        <w:pStyle w:val="Alnostext"/>
        <w:spacing w:after="0"/>
        <w:ind w:firstLine="567"/>
        <w:rPr>
          <w:rFonts w:ascii="Times New Roman" w:hAnsi="Times New Roman"/>
          <w:szCs w:val="32"/>
        </w:rPr>
      </w:pPr>
      <w:r w:rsidRPr="009823B3">
        <w:rPr>
          <w:rFonts w:ascii="Times New Roman" w:hAnsi="Times New Roman"/>
          <w:szCs w:val="32"/>
        </w:rPr>
        <w:t>LR viešojo sektoriaus atskaitomybės įstatymas 3 straipsnis „Pagrindiniai ataskaitoms ir jose teikiamai finansinei informacijai keliami reikalavimai“ 4 punktas „Ataskaitos turi būti sudarytos laikantis tokio principo, kad būtų tikrai ir teisingai parodytas viešojo sektoriaus subjekto turtas, finansavimo sumos, įsipareigojimai, pajamos ir sąnaudos, grynasis turtas, pinigų srautai, išlaidų sąmatos vykdymas, biudžeto vykdymas. Ataskaitose teikiama informacija turi būti:</w:t>
      </w:r>
    </w:p>
    <w:p w14:paraId="77DDA821"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1) tinkama ataskaitų informacijos vartotojų sprendimams priimti;</w:t>
      </w:r>
    </w:p>
    <w:p w14:paraId="0D87E849"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2) patikima, nes:</w:t>
      </w:r>
    </w:p>
    <w:p w14:paraId="31E6FA62"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a) teisingai rodo viešojo sektoriaus subjekto finansinius rezultatus ir finansinę būklę;</w:t>
      </w:r>
    </w:p>
    <w:p w14:paraId="05204E7B"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b) atskleidžia ūkinių operacijų ekonominę prasmę, ne vien teisinę formą;</w:t>
      </w:r>
    </w:p>
    <w:p w14:paraId="436F8619"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c) yra nešališka;</w:t>
      </w:r>
    </w:p>
    <w:p w14:paraId="28783683"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3) visais reikšmingais atžvilgiais išsami;</w:t>
      </w:r>
    </w:p>
    <w:p w14:paraId="26D019BB"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4) suprantama;</w:t>
      </w:r>
    </w:p>
    <w:p w14:paraId="1877E21E"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5) palyginama;</w:t>
      </w:r>
    </w:p>
    <w:p w14:paraId="4A2A61CE" w14:textId="77777777" w:rsidR="00672EC6" w:rsidRPr="009823B3" w:rsidRDefault="00672EC6" w:rsidP="00672EC6">
      <w:pPr>
        <w:pStyle w:val="Alnostext"/>
        <w:spacing w:before="0"/>
        <w:ind w:firstLine="567"/>
        <w:rPr>
          <w:rFonts w:ascii="Times New Roman" w:hAnsi="Times New Roman"/>
          <w:szCs w:val="32"/>
        </w:rPr>
      </w:pPr>
      <w:r w:rsidRPr="009823B3">
        <w:rPr>
          <w:rFonts w:ascii="Times New Roman" w:hAnsi="Times New Roman"/>
          <w:szCs w:val="32"/>
        </w:rPr>
        <w:t>6) atsekama (yra aiški jos rengimo, teikimo seka)“</w:t>
      </w:r>
    </w:p>
    <w:p w14:paraId="56F6EB8F"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 xml:space="preserve">Kai VBAMS yra sudaryta tiek daug galimybių taisyti faktinę pagal mokėjimo paraiškas užregistruotą informaciją, tai </w:t>
      </w:r>
      <w:r w:rsidRPr="009823B3">
        <w:rPr>
          <w:rFonts w:ascii="Times New Roman" w:hAnsi="Times New Roman"/>
          <w:b/>
          <w:bCs/>
          <w:szCs w:val="32"/>
        </w:rPr>
        <w:t xml:space="preserve">neįmanoma užtikrinti </w:t>
      </w:r>
      <w:r>
        <w:rPr>
          <w:rFonts w:ascii="Times New Roman" w:hAnsi="Times New Roman"/>
          <w:b/>
          <w:bCs/>
          <w:szCs w:val="32"/>
        </w:rPr>
        <w:t xml:space="preserve">Viešojo sektoriaus atskaitomybės įstatymo 3 straipsnio 4 dalies </w:t>
      </w:r>
      <w:r w:rsidRPr="009823B3">
        <w:rPr>
          <w:rFonts w:ascii="Times New Roman" w:hAnsi="Times New Roman"/>
          <w:b/>
          <w:bCs/>
          <w:szCs w:val="32"/>
        </w:rPr>
        <w:t>2 ir 6 punkt</w:t>
      </w:r>
      <w:r>
        <w:rPr>
          <w:rFonts w:ascii="Times New Roman" w:hAnsi="Times New Roman"/>
          <w:b/>
          <w:bCs/>
          <w:szCs w:val="32"/>
        </w:rPr>
        <w:t>ų</w:t>
      </w:r>
      <w:r w:rsidRPr="009823B3">
        <w:rPr>
          <w:rFonts w:ascii="Times New Roman" w:hAnsi="Times New Roman"/>
          <w:szCs w:val="32"/>
        </w:rPr>
        <w:t xml:space="preserve"> Forma Nr. 2 ataskaitoje.</w:t>
      </w:r>
    </w:p>
    <w:p w14:paraId="59B7B0FA" w14:textId="77777777" w:rsidR="00672EC6" w:rsidRPr="009823B3" w:rsidRDefault="00672EC6" w:rsidP="00672EC6">
      <w:pPr>
        <w:pStyle w:val="Alnostext"/>
        <w:ind w:firstLine="567"/>
        <w:rPr>
          <w:rFonts w:ascii="Times New Roman" w:hAnsi="Times New Roman"/>
          <w:szCs w:val="32"/>
        </w:rPr>
      </w:pPr>
      <w:r w:rsidRPr="009823B3">
        <w:rPr>
          <w:rFonts w:ascii="Times New Roman" w:hAnsi="Times New Roman"/>
          <w:szCs w:val="32"/>
        </w:rPr>
        <w:t xml:space="preserve">„Vykdymas“ – rodomi į valstybės biudžetą gautų pajamų ir valstybės biudžeto </w:t>
      </w:r>
      <w:r w:rsidRPr="009823B3">
        <w:rPr>
          <w:rFonts w:ascii="Times New Roman" w:hAnsi="Times New Roman"/>
          <w:b/>
          <w:bCs/>
          <w:szCs w:val="32"/>
        </w:rPr>
        <w:t>asignavimų valdytojų</w:t>
      </w:r>
      <w:r w:rsidRPr="009823B3">
        <w:rPr>
          <w:rFonts w:ascii="Times New Roman" w:hAnsi="Times New Roman"/>
          <w:szCs w:val="32"/>
        </w:rPr>
        <w:t xml:space="preserve"> pateikti gautų asignavimų panaudojimo duomenys. </w:t>
      </w:r>
    </w:p>
    <w:p w14:paraId="770D5377" w14:textId="77777777" w:rsidR="00672EC6" w:rsidRPr="009823B3" w:rsidRDefault="00672EC6" w:rsidP="00672EC6">
      <w:pPr>
        <w:pStyle w:val="Alnostext"/>
        <w:ind w:firstLine="567"/>
        <w:rPr>
          <w:rFonts w:ascii="Times New Roman" w:hAnsi="Times New Roman"/>
          <w:szCs w:val="32"/>
        </w:rPr>
      </w:pPr>
      <w:r w:rsidRPr="009823B3">
        <w:rPr>
          <w:rFonts w:ascii="Times New Roman" w:hAnsi="Times New Roman"/>
          <w:szCs w:val="32"/>
        </w:rPr>
        <w:t xml:space="preserve">Panaudoti asignavimai pagal centralizuotas mokėjimo paraiškas yra registruojami automatiškai. Jiems pakoreguoti (pakeisti detaliuosius požymius) yra naudojama viena funkcija, o asignavimų gautų į įstaigos sąskaitą panaudojimo registravimui yra naudojama net 10 funkcijų ir 2 žurnalai. Reikia VBAMS asignavimų valdytojams sudaryti galimybę </w:t>
      </w:r>
      <w:r w:rsidRPr="009823B3">
        <w:rPr>
          <w:rFonts w:ascii="Times New Roman" w:hAnsi="Times New Roman"/>
          <w:b/>
          <w:bCs/>
          <w:szCs w:val="32"/>
        </w:rPr>
        <w:t xml:space="preserve">patikimai </w:t>
      </w:r>
      <w:r w:rsidRPr="009823B3">
        <w:rPr>
          <w:rFonts w:ascii="Times New Roman" w:hAnsi="Times New Roman"/>
          <w:szCs w:val="32"/>
        </w:rPr>
        <w:t>atskleisti gautų į įstaigos sąskaitą panaudojimo duomenis.</w:t>
      </w:r>
    </w:p>
    <w:p w14:paraId="5547E49B"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LR finansų ministerijos Iždo departamento kiekvienais metais teikiam</w:t>
      </w:r>
      <w:r>
        <w:rPr>
          <w:rFonts w:ascii="Times New Roman" w:hAnsi="Times New Roman"/>
          <w:szCs w:val="32"/>
        </w:rPr>
        <w:t>ame</w:t>
      </w:r>
      <w:r w:rsidRPr="009823B3">
        <w:rPr>
          <w:rFonts w:ascii="Times New Roman" w:hAnsi="Times New Roman"/>
          <w:szCs w:val="32"/>
        </w:rPr>
        <w:t xml:space="preserve"> rašt</w:t>
      </w:r>
      <w:r>
        <w:rPr>
          <w:rFonts w:ascii="Times New Roman" w:hAnsi="Times New Roman"/>
          <w:szCs w:val="32"/>
        </w:rPr>
        <w:t>e</w:t>
      </w:r>
      <w:r w:rsidRPr="009823B3">
        <w:rPr>
          <w:rFonts w:ascii="Times New Roman" w:hAnsi="Times New Roman"/>
          <w:szCs w:val="32"/>
        </w:rPr>
        <w:t xml:space="preserve"> „</w:t>
      </w:r>
      <w:r>
        <w:rPr>
          <w:rFonts w:ascii="Times New Roman" w:hAnsi="Times New Roman"/>
          <w:szCs w:val="32"/>
        </w:rPr>
        <w:t>D</w:t>
      </w:r>
      <w:r w:rsidRPr="009823B3">
        <w:rPr>
          <w:rFonts w:ascii="Times New Roman" w:hAnsi="Times New Roman"/>
          <w:szCs w:val="32"/>
        </w:rPr>
        <w:t xml:space="preserve">ėl ketvirtinių bei metinių ataskaitų rinkinių rengimo bei teikimo“ primenama informacija „Primename, kad gauti asignavimai ataskaitose pagal formą Nr. 2 rodomi kartu su </w:t>
      </w:r>
      <w:r w:rsidRPr="009823B3">
        <w:rPr>
          <w:rFonts w:ascii="Times New Roman" w:hAnsi="Times New Roman"/>
          <w:b/>
          <w:bCs/>
          <w:szCs w:val="32"/>
        </w:rPr>
        <w:t xml:space="preserve">praėjusių metų asignavimų valdytojų ir biudžetinių </w:t>
      </w:r>
      <w:r w:rsidRPr="009823B3">
        <w:rPr>
          <w:rFonts w:ascii="Times New Roman" w:hAnsi="Times New Roman"/>
          <w:b/>
          <w:bCs/>
          <w:szCs w:val="32"/>
        </w:rPr>
        <w:lastRenderedPageBreak/>
        <w:t>įstaigų biudžetinėse sąskaitose likusiu nepanaudotu lėšų likučiu</w:t>
      </w:r>
      <w:r w:rsidRPr="009823B3">
        <w:rPr>
          <w:rFonts w:ascii="Times New Roman" w:hAnsi="Times New Roman"/>
          <w:szCs w:val="32"/>
        </w:rPr>
        <w:t>, kuris buvo įskaitytas į ataskaitinių metų gautus asignavimus.</w:t>
      </w:r>
    </w:p>
    <w:p w14:paraId="4219E932"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 xml:space="preserve">Taip pat primename, kad iki metinės ir ketvirtinių ataskaitų pagal formą Nr. 2 parengimo VBAM sistemoje turi būti užbaigtos visos procedūros, susijusios su atitinkamo laikotarpio valstybės biudžeto gautais asignavimais, </w:t>
      </w:r>
      <w:r w:rsidRPr="009823B3">
        <w:rPr>
          <w:rFonts w:ascii="Times New Roman" w:hAnsi="Times New Roman"/>
          <w:b/>
          <w:bCs/>
          <w:szCs w:val="32"/>
        </w:rPr>
        <w:t>jų panaudojimo atskleidimu</w:t>
      </w:r>
      <w:r w:rsidRPr="009823B3">
        <w:rPr>
          <w:rFonts w:ascii="Times New Roman" w:hAnsi="Times New Roman"/>
          <w:szCs w:val="32"/>
        </w:rPr>
        <w:t xml:space="preserve"> ir sąmatos tikslinimu.“</w:t>
      </w:r>
    </w:p>
    <w:p w14:paraId="771409AA"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Pereinamųjų lėšų likučių registravimui VBAMS naudojamos net 5 funkcijos. Reikėtų optimizuoti naudotojų vykdomų funkcijų skaičių rezultatui pasiekti.</w:t>
      </w:r>
    </w:p>
    <w:p w14:paraId="56C3AB2E" w14:textId="77B65624"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 xml:space="preserve">Įgyvendinant </w:t>
      </w:r>
      <w:r>
        <w:rPr>
          <w:rFonts w:ascii="Times New Roman" w:hAnsi="Times New Roman"/>
          <w:szCs w:val="32"/>
        </w:rPr>
        <w:t>Lė</w:t>
      </w:r>
      <w:r w:rsidRPr="009823B3">
        <w:rPr>
          <w:rFonts w:ascii="Times New Roman" w:hAnsi="Times New Roman"/>
          <w:szCs w:val="32"/>
        </w:rPr>
        <w:t>šų išdavimo</w:t>
      </w:r>
      <w:r w:rsidR="004215F2" w:rsidRPr="009823B3">
        <w:rPr>
          <w:rFonts w:ascii="Times New Roman" w:hAnsi="Times New Roman"/>
          <w:szCs w:val="32"/>
        </w:rPr>
        <w:t xml:space="preserve"> </w:t>
      </w:r>
      <w:r w:rsidRPr="009823B3">
        <w:rPr>
          <w:rFonts w:ascii="Times New Roman" w:hAnsi="Times New Roman"/>
          <w:szCs w:val="32"/>
        </w:rPr>
        <w:t>taisyklių 5</w:t>
      </w:r>
      <w:r>
        <w:rPr>
          <w:rFonts w:ascii="Times New Roman" w:hAnsi="Times New Roman"/>
          <w:szCs w:val="32"/>
        </w:rPr>
        <w:t>2</w:t>
      </w:r>
      <w:r w:rsidRPr="009823B3">
        <w:rPr>
          <w:rFonts w:ascii="Times New Roman" w:hAnsi="Times New Roman"/>
          <w:szCs w:val="32"/>
        </w:rPr>
        <w:t xml:space="preserve">.4 </w:t>
      </w:r>
      <w:r w:rsidR="004215F2">
        <w:rPr>
          <w:rFonts w:ascii="Times New Roman" w:hAnsi="Times New Roman"/>
          <w:szCs w:val="32"/>
        </w:rPr>
        <w:t>pa</w:t>
      </w:r>
      <w:r w:rsidRPr="009823B3">
        <w:rPr>
          <w:rFonts w:ascii="Times New Roman" w:hAnsi="Times New Roman"/>
          <w:szCs w:val="32"/>
        </w:rPr>
        <w:t>punk</w:t>
      </w:r>
      <w:r>
        <w:rPr>
          <w:rFonts w:ascii="Times New Roman" w:hAnsi="Times New Roman"/>
          <w:szCs w:val="32"/>
        </w:rPr>
        <w:t>či</w:t>
      </w:r>
      <w:r w:rsidRPr="009823B3">
        <w:rPr>
          <w:rFonts w:ascii="Times New Roman" w:hAnsi="Times New Roman"/>
          <w:szCs w:val="32"/>
        </w:rPr>
        <w:t>o „</w:t>
      </w:r>
      <w:r w:rsidRPr="00701A2F">
        <w:rPr>
          <w:rFonts w:ascii="Times New Roman" w:hAnsi="Times New Roman"/>
          <w:szCs w:val="32"/>
        </w:rPr>
        <w:t>Kai lėšos iš valstybės iždo sąskaitos valstybės biudžeto programoms vykdyti išduotos nenaudojant VBAM sistemos, įstaigos arba CAT gautus ir panaudotus asignavimus (konsulinės rinkliavos užskaitų sumos, palūkanų įskaitymo sumos ir kt.) įtraukia į VBAM sistemą asignavimų pagrindžiamojo dokumento gavimo dieną, bet ne vėliau kaip iki kito mėnesio 10 dienos, registruodami bendrojo žurnalo įrašus, ir atlieka apskaitos duomenų perdavimo (eksporto) procedūrą. Bendrojo žurnalo įrašų, susijusių su ES ir kitos tarptautinės finansinės paramos ir jų bendrojo finansavimo lėšomis finansuojamomis valstybės biudžeto programomis, skiltyje (laukelyje) „Dokumento Nr.“ nurodomas projekto kodas ir kita informacija, reikalaujama pagal atitinkamos ES ar kitos tarptautinės finansinės paramos administravimo taisykles.</w:t>
      </w:r>
      <w:r w:rsidRPr="009823B3">
        <w:rPr>
          <w:rFonts w:ascii="Times New Roman" w:hAnsi="Times New Roman"/>
          <w:lang w:eastAsia="lt-LT"/>
        </w:rPr>
        <w:t xml:space="preserve">“ nuostatą yra naudojamos taip pat 5 funkcijos. </w:t>
      </w:r>
      <w:r w:rsidRPr="009823B3">
        <w:rPr>
          <w:rFonts w:ascii="Times New Roman" w:hAnsi="Times New Roman"/>
          <w:szCs w:val="32"/>
        </w:rPr>
        <w:t>Reikėtų optimizuoti naudotojų vykdomų funkcijų skaičių rezultatui pasiekti.</w:t>
      </w:r>
    </w:p>
    <w:p w14:paraId="2B8AD742" w14:textId="77777777" w:rsidR="00672EC6" w:rsidRPr="009823B3" w:rsidRDefault="00672EC6" w:rsidP="00672EC6">
      <w:pPr>
        <w:spacing w:before="120" w:after="120" w:line="259" w:lineRule="auto"/>
        <w:ind w:firstLine="567"/>
        <w:rPr>
          <w:szCs w:val="28"/>
          <w:u w:val="single"/>
          <w:lang w:eastAsia="en-US"/>
        </w:rPr>
      </w:pPr>
      <w:r w:rsidRPr="009823B3">
        <w:rPr>
          <w:szCs w:val="28"/>
          <w:u w:val="single"/>
          <w:lang w:eastAsia="en-US"/>
        </w:rPr>
        <w:t>Pokyčio aprašymas</w:t>
      </w:r>
    </w:p>
    <w:p w14:paraId="0870C6C3" w14:textId="77777777" w:rsidR="00672EC6" w:rsidRPr="009823B3" w:rsidRDefault="00672EC6" w:rsidP="00672EC6">
      <w:pPr>
        <w:pStyle w:val="Alnostext"/>
        <w:ind w:firstLine="567"/>
        <w:rPr>
          <w:rFonts w:ascii="Times New Roman" w:hAnsi="Times New Roman"/>
          <w:szCs w:val="32"/>
        </w:rPr>
      </w:pPr>
      <w:r w:rsidRPr="009823B3">
        <w:rPr>
          <w:rFonts w:ascii="Times New Roman" w:hAnsi="Times New Roman"/>
          <w:szCs w:val="32"/>
        </w:rPr>
        <w:t>Svarbu palikti tik tas funkcijas, kurios arba formuoja skirtingas operacijas VBAMS sistemos požiūriu arba užtikrina skirtingas kontroles.</w:t>
      </w:r>
    </w:p>
    <w:p w14:paraId="6985DAC3" w14:textId="77777777" w:rsidR="00672EC6" w:rsidRPr="009823B3" w:rsidRDefault="00672EC6" w:rsidP="00672EC6">
      <w:pPr>
        <w:pStyle w:val="Alnostext"/>
        <w:ind w:firstLine="567"/>
        <w:rPr>
          <w:rFonts w:ascii="Times New Roman" w:hAnsi="Times New Roman"/>
          <w:szCs w:val="32"/>
        </w:rPr>
      </w:pPr>
      <w:r w:rsidRPr="009823B3">
        <w:rPr>
          <w:rFonts w:ascii="Times New Roman" w:hAnsi="Times New Roman"/>
          <w:szCs w:val="32"/>
        </w:rPr>
        <w:t>Atsisakoma šių funkcijų:</w:t>
      </w:r>
    </w:p>
    <w:p w14:paraId="4F266652" w14:textId="77777777" w:rsidR="00672EC6" w:rsidRPr="009823B3" w:rsidRDefault="00672EC6" w:rsidP="00672EC6">
      <w:pPr>
        <w:pStyle w:val="Alnostext"/>
        <w:numPr>
          <w:ilvl w:val="0"/>
          <w:numId w:val="20"/>
        </w:numPr>
        <w:tabs>
          <w:tab w:val="left" w:pos="993"/>
        </w:tabs>
        <w:ind w:left="0" w:firstLine="567"/>
        <w:rPr>
          <w:rFonts w:ascii="Times New Roman" w:hAnsi="Times New Roman"/>
          <w:szCs w:val="32"/>
        </w:rPr>
      </w:pPr>
      <w:r w:rsidRPr="009823B3">
        <w:rPr>
          <w:rFonts w:ascii="Times New Roman" w:hAnsi="Times New Roman"/>
          <w:szCs w:val="32"/>
        </w:rPr>
        <w:t>Formuoti išlaidų ne pagal mokėjimo paraiškas operaciją (14 - išlaidos ne pagal mokėjimo paraiškas);</w:t>
      </w:r>
    </w:p>
    <w:p w14:paraId="0F303ED2" w14:textId="77777777" w:rsidR="00672EC6" w:rsidRPr="009823B3" w:rsidRDefault="00672EC6" w:rsidP="00672EC6">
      <w:pPr>
        <w:pStyle w:val="Alnostext"/>
        <w:numPr>
          <w:ilvl w:val="0"/>
          <w:numId w:val="20"/>
        </w:numPr>
        <w:tabs>
          <w:tab w:val="left" w:pos="993"/>
        </w:tabs>
        <w:ind w:left="0" w:firstLine="567"/>
        <w:rPr>
          <w:rFonts w:ascii="Times New Roman" w:hAnsi="Times New Roman"/>
          <w:szCs w:val="32"/>
        </w:rPr>
      </w:pPr>
      <w:r w:rsidRPr="009823B3">
        <w:rPr>
          <w:rFonts w:ascii="Times New Roman" w:hAnsi="Times New Roman"/>
          <w:szCs w:val="32"/>
        </w:rPr>
        <w:t>Formuoti išlaidų ne pagal mokėjimo paraiškas atstatymo operaciją (15 – išlaidų ne pagal mokėjimo paraiškas atstatymas);</w:t>
      </w:r>
    </w:p>
    <w:p w14:paraId="48E6A866" w14:textId="77777777" w:rsidR="00672EC6" w:rsidRPr="009823B3" w:rsidRDefault="00672EC6" w:rsidP="00672EC6">
      <w:pPr>
        <w:pStyle w:val="Alnostext"/>
        <w:numPr>
          <w:ilvl w:val="0"/>
          <w:numId w:val="20"/>
        </w:numPr>
        <w:tabs>
          <w:tab w:val="left" w:pos="993"/>
        </w:tabs>
        <w:ind w:left="0" w:firstLine="567"/>
        <w:rPr>
          <w:rFonts w:ascii="Times New Roman" w:hAnsi="Times New Roman"/>
          <w:szCs w:val="32"/>
        </w:rPr>
      </w:pPr>
      <w:r w:rsidRPr="009823B3">
        <w:rPr>
          <w:rFonts w:ascii="Times New Roman" w:hAnsi="Times New Roman"/>
          <w:szCs w:val="32"/>
        </w:rPr>
        <w:t>Formuoti operaciją (Užskaita) (5 – Kasinių išlaidų didinimas (užskaitos pagal suderintus su kitu subjektu raštus);</w:t>
      </w:r>
    </w:p>
    <w:p w14:paraId="53D72E0A" w14:textId="77777777" w:rsidR="00672EC6" w:rsidRPr="009823B3" w:rsidRDefault="00672EC6" w:rsidP="00672EC6">
      <w:pPr>
        <w:pStyle w:val="Alnostext"/>
        <w:numPr>
          <w:ilvl w:val="0"/>
          <w:numId w:val="20"/>
        </w:numPr>
        <w:tabs>
          <w:tab w:val="left" w:pos="993"/>
        </w:tabs>
        <w:ind w:left="0" w:firstLine="567"/>
        <w:rPr>
          <w:rFonts w:ascii="Times New Roman" w:hAnsi="Times New Roman"/>
          <w:szCs w:val="32"/>
        </w:rPr>
      </w:pPr>
      <w:r w:rsidRPr="009823B3">
        <w:rPr>
          <w:rFonts w:ascii="Times New Roman" w:hAnsi="Times New Roman"/>
          <w:szCs w:val="32"/>
        </w:rPr>
        <w:t>Formuoti kasinių išlaidų mažinimą (Klaidos taisymas) (3 – Kasinių išlaidų sumažinimas (Klaidos taisymas))</w:t>
      </w:r>
    </w:p>
    <w:p w14:paraId="010E1F70" w14:textId="77777777" w:rsidR="00672EC6" w:rsidRPr="009823B3" w:rsidRDefault="00672EC6" w:rsidP="00672EC6">
      <w:pPr>
        <w:pStyle w:val="Alnostext"/>
        <w:numPr>
          <w:ilvl w:val="0"/>
          <w:numId w:val="20"/>
        </w:numPr>
        <w:tabs>
          <w:tab w:val="left" w:pos="993"/>
        </w:tabs>
        <w:ind w:left="0" w:firstLine="567"/>
        <w:rPr>
          <w:rFonts w:ascii="Times New Roman" w:hAnsi="Times New Roman"/>
          <w:szCs w:val="32"/>
        </w:rPr>
      </w:pPr>
      <w:r w:rsidRPr="009823B3">
        <w:rPr>
          <w:rFonts w:ascii="Times New Roman" w:hAnsi="Times New Roman"/>
          <w:szCs w:val="32"/>
        </w:rPr>
        <w:t>Formuoti kasinių išlaidų didinimą (Klaidos taisymas) (6 – Kasinių išlaidų didinimas (Klaidos taisymas))</w:t>
      </w:r>
    </w:p>
    <w:p w14:paraId="15D8AB16" w14:textId="77777777" w:rsidR="00672EC6" w:rsidRPr="009823B3" w:rsidRDefault="00672EC6" w:rsidP="00672EC6">
      <w:pPr>
        <w:pStyle w:val="Alnostext"/>
        <w:numPr>
          <w:ilvl w:val="0"/>
          <w:numId w:val="20"/>
        </w:numPr>
        <w:tabs>
          <w:tab w:val="left" w:pos="993"/>
        </w:tabs>
        <w:ind w:left="0" w:firstLine="567"/>
        <w:rPr>
          <w:rFonts w:ascii="Times New Roman" w:hAnsi="Times New Roman"/>
          <w:szCs w:val="32"/>
        </w:rPr>
      </w:pPr>
      <w:r w:rsidRPr="009823B3">
        <w:rPr>
          <w:rFonts w:ascii="Times New Roman" w:hAnsi="Times New Roman"/>
          <w:szCs w:val="32"/>
        </w:rPr>
        <w:t>Formuoti gautų ir nepanaudotų asignavimų didinimą (86 - Gautų ir nepanaudotų asignavimų didinimas (Klaidos taisymas))</w:t>
      </w:r>
    </w:p>
    <w:p w14:paraId="34282297" w14:textId="77777777" w:rsidR="00672EC6" w:rsidRPr="009823B3" w:rsidRDefault="00672EC6" w:rsidP="00672EC6">
      <w:pPr>
        <w:pStyle w:val="Alnostext"/>
        <w:numPr>
          <w:ilvl w:val="0"/>
          <w:numId w:val="20"/>
        </w:numPr>
        <w:tabs>
          <w:tab w:val="left" w:pos="993"/>
        </w:tabs>
        <w:ind w:left="0" w:firstLine="567"/>
        <w:rPr>
          <w:rFonts w:ascii="Times New Roman" w:hAnsi="Times New Roman"/>
          <w:szCs w:val="32"/>
        </w:rPr>
      </w:pPr>
      <w:r w:rsidRPr="009823B3">
        <w:rPr>
          <w:rFonts w:ascii="Times New Roman" w:hAnsi="Times New Roman"/>
          <w:szCs w:val="32"/>
        </w:rPr>
        <w:t>Formuoti gautų ir nepanaudotų asignavimų. mažinimą (83 - Gautų ir nepanaudotų asignavimų mažinimas (Klaidos taisymas))</w:t>
      </w:r>
    </w:p>
    <w:p w14:paraId="02C3D7A9" w14:textId="77777777" w:rsidR="00672EC6" w:rsidRPr="009823B3" w:rsidRDefault="00672EC6" w:rsidP="00672EC6">
      <w:pPr>
        <w:pStyle w:val="Alnostext"/>
        <w:numPr>
          <w:ilvl w:val="0"/>
          <w:numId w:val="20"/>
        </w:numPr>
        <w:tabs>
          <w:tab w:val="left" w:pos="993"/>
        </w:tabs>
        <w:ind w:left="0" w:firstLine="567"/>
        <w:rPr>
          <w:rFonts w:ascii="Times New Roman" w:hAnsi="Times New Roman"/>
          <w:szCs w:val="32"/>
        </w:rPr>
      </w:pPr>
      <w:r w:rsidRPr="009823B3">
        <w:rPr>
          <w:rFonts w:ascii="Times New Roman" w:hAnsi="Times New Roman"/>
          <w:szCs w:val="32"/>
        </w:rPr>
        <w:t>Formuoti asignavimų atitaisymo operaciją</w:t>
      </w:r>
    </w:p>
    <w:p w14:paraId="2E350D3B" w14:textId="77777777" w:rsidR="00672EC6" w:rsidRPr="009823B3" w:rsidRDefault="00672EC6" w:rsidP="00672EC6">
      <w:pPr>
        <w:pStyle w:val="Alnostext"/>
        <w:numPr>
          <w:ilvl w:val="0"/>
          <w:numId w:val="20"/>
        </w:numPr>
        <w:tabs>
          <w:tab w:val="left" w:pos="993"/>
        </w:tabs>
        <w:ind w:left="0" w:firstLine="567"/>
        <w:rPr>
          <w:rFonts w:ascii="Times New Roman" w:hAnsi="Times New Roman"/>
          <w:szCs w:val="32"/>
        </w:rPr>
      </w:pPr>
      <w:r w:rsidRPr="009823B3">
        <w:rPr>
          <w:rFonts w:ascii="Times New Roman" w:hAnsi="Times New Roman"/>
          <w:szCs w:val="32"/>
        </w:rPr>
        <w:t>Metų pabaigos biudžetinių lėšų likučio paskirstymas</w:t>
      </w:r>
    </w:p>
    <w:p w14:paraId="44494D51" w14:textId="77777777" w:rsidR="00672EC6" w:rsidRPr="009823B3" w:rsidRDefault="00672EC6" w:rsidP="00672EC6">
      <w:pPr>
        <w:pStyle w:val="Alnostext"/>
        <w:numPr>
          <w:ilvl w:val="0"/>
          <w:numId w:val="20"/>
        </w:numPr>
        <w:tabs>
          <w:tab w:val="left" w:pos="993"/>
        </w:tabs>
        <w:ind w:left="0" w:firstLine="567"/>
        <w:rPr>
          <w:rFonts w:ascii="Times New Roman" w:hAnsi="Times New Roman"/>
          <w:szCs w:val="32"/>
        </w:rPr>
      </w:pPr>
      <w:r w:rsidRPr="009823B3">
        <w:rPr>
          <w:rFonts w:ascii="Times New Roman" w:hAnsi="Times New Roman"/>
          <w:szCs w:val="32"/>
        </w:rPr>
        <w:t>Metų pabaigos paskirstyto biudžetinių lėšų likučio mažinimas</w:t>
      </w:r>
    </w:p>
    <w:p w14:paraId="4B27EA17" w14:textId="77777777" w:rsidR="00672EC6" w:rsidRPr="009823B3" w:rsidRDefault="00672EC6" w:rsidP="00672EC6">
      <w:pPr>
        <w:pStyle w:val="Alnostext"/>
        <w:numPr>
          <w:ilvl w:val="0"/>
          <w:numId w:val="20"/>
        </w:numPr>
        <w:tabs>
          <w:tab w:val="left" w:pos="993"/>
        </w:tabs>
        <w:ind w:left="0" w:firstLine="567"/>
        <w:rPr>
          <w:rFonts w:ascii="Times New Roman" w:hAnsi="Times New Roman"/>
          <w:szCs w:val="32"/>
        </w:rPr>
      </w:pPr>
      <w:r w:rsidRPr="009823B3">
        <w:rPr>
          <w:rFonts w:ascii="Times New Roman" w:hAnsi="Times New Roman"/>
          <w:szCs w:val="32"/>
        </w:rPr>
        <w:t>PLL įkėlimas iš balansinės sąskaitos</w:t>
      </w:r>
    </w:p>
    <w:p w14:paraId="554C456D" w14:textId="77777777" w:rsidR="00672EC6" w:rsidRPr="009823B3" w:rsidRDefault="00672EC6" w:rsidP="00672EC6">
      <w:pPr>
        <w:pStyle w:val="Alnostext"/>
        <w:numPr>
          <w:ilvl w:val="0"/>
          <w:numId w:val="20"/>
        </w:numPr>
        <w:tabs>
          <w:tab w:val="left" w:pos="993"/>
        </w:tabs>
        <w:ind w:left="0" w:firstLine="567"/>
        <w:rPr>
          <w:rFonts w:ascii="Times New Roman" w:hAnsi="Times New Roman"/>
          <w:szCs w:val="32"/>
        </w:rPr>
      </w:pPr>
      <w:r w:rsidRPr="009823B3">
        <w:rPr>
          <w:rFonts w:ascii="Times New Roman" w:hAnsi="Times New Roman"/>
          <w:szCs w:val="32"/>
        </w:rPr>
        <w:t>PLL sumų įkėlimas, jei jos nebuvo iškeltos į balansinę sąskaitą</w:t>
      </w:r>
    </w:p>
    <w:p w14:paraId="6A1054F7" w14:textId="77777777" w:rsidR="00672EC6" w:rsidRPr="009823B3" w:rsidRDefault="00672EC6" w:rsidP="00672EC6">
      <w:pPr>
        <w:pStyle w:val="Alnostext"/>
        <w:numPr>
          <w:ilvl w:val="0"/>
          <w:numId w:val="20"/>
        </w:numPr>
        <w:tabs>
          <w:tab w:val="left" w:pos="993"/>
        </w:tabs>
        <w:ind w:left="0" w:firstLine="567"/>
        <w:rPr>
          <w:rFonts w:ascii="Times New Roman" w:hAnsi="Times New Roman"/>
          <w:szCs w:val="32"/>
        </w:rPr>
      </w:pPr>
      <w:r w:rsidRPr="009823B3">
        <w:rPr>
          <w:rFonts w:ascii="Times New Roman" w:hAnsi="Times New Roman"/>
          <w:szCs w:val="32"/>
        </w:rPr>
        <w:t>Įkeltų PLL sumų koregavimas</w:t>
      </w:r>
    </w:p>
    <w:p w14:paraId="0F9876ED" w14:textId="77777777" w:rsidR="00672EC6" w:rsidRPr="009823B3" w:rsidRDefault="00672EC6" w:rsidP="00672EC6">
      <w:pPr>
        <w:pStyle w:val="Alnostext"/>
        <w:tabs>
          <w:tab w:val="left" w:pos="993"/>
        </w:tabs>
        <w:ind w:firstLine="567"/>
        <w:rPr>
          <w:rFonts w:ascii="Times New Roman" w:hAnsi="Times New Roman"/>
          <w:szCs w:val="32"/>
        </w:rPr>
      </w:pPr>
      <w:r w:rsidRPr="009823B3">
        <w:rPr>
          <w:rFonts w:ascii="Times New Roman" w:hAnsi="Times New Roman"/>
          <w:szCs w:val="32"/>
        </w:rPr>
        <w:lastRenderedPageBreak/>
        <w:t xml:space="preserve">Registruotų operacijų klaidų taisymai turi būti atliekami per tą pačią funkciją, per kurią buvo įvesta ūkinė operacija tik </w:t>
      </w:r>
      <w:r w:rsidRPr="009823B3">
        <w:rPr>
          <w:rFonts w:ascii="Times New Roman" w:hAnsi="Times New Roman"/>
          <w:b/>
          <w:bCs/>
          <w:szCs w:val="32"/>
        </w:rPr>
        <w:t>naudojant priešingą ženklą</w:t>
      </w:r>
      <w:r w:rsidRPr="009823B3">
        <w:rPr>
          <w:rFonts w:ascii="Times New Roman" w:hAnsi="Times New Roman"/>
          <w:szCs w:val="32"/>
        </w:rPr>
        <w:t xml:space="preserve">. </w:t>
      </w:r>
    </w:p>
    <w:p w14:paraId="67172ADA" w14:textId="77777777" w:rsidR="00672EC6" w:rsidRPr="009823B3" w:rsidRDefault="00672EC6" w:rsidP="00672EC6">
      <w:pPr>
        <w:pStyle w:val="Alnostext"/>
        <w:tabs>
          <w:tab w:val="left" w:pos="993"/>
        </w:tabs>
        <w:ind w:firstLine="567"/>
        <w:rPr>
          <w:rFonts w:ascii="Times New Roman" w:hAnsi="Times New Roman"/>
          <w:szCs w:val="32"/>
        </w:rPr>
      </w:pPr>
      <w:r w:rsidRPr="009823B3">
        <w:rPr>
          <w:rFonts w:ascii="Times New Roman" w:hAnsi="Times New Roman"/>
          <w:szCs w:val="32"/>
        </w:rPr>
        <w:t>Visos žurnale registruojamos ūkinės operacijos turi būti susietos su mokėjimo paraiška arba kitu dokumentu, pagal kurį buvo gautas finansavimas. Kitas dokumentas</w:t>
      </w:r>
      <w:r>
        <w:rPr>
          <w:rFonts w:ascii="Times New Roman" w:hAnsi="Times New Roman"/>
          <w:szCs w:val="32"/>
        </w:rPr>
        <w:t>,</w:t>
      </w:r>
      <w:r w:rsidRPr="009823B3">
        <w:rPr>
          <w:rFonts w:ascii="Times New Roman" w:hAnsi="Times New Roman"/>
          <w:szCs w:val="32"/>
        </w:rPr>
        <w:t xml:space="preserve"> pagal kurį gautas finansavimas</w:t>
      </w:r>
      <w:r>
        <w:rPr>
          <w:rFonts w:ascii="Times New Roman" w:hAnsi="Times New Roman"/>
          <w:szCs w:val="32"/>
        </w:rPr>
        <w:t>,</w:t>
      </w:r>
      <w:r w:rsidRPr="009823B3">
        <w:rPr>
          <w:rFonts w:ascii="Times New Roman" w:hAnsi="Times New Roman"/>
          <w:szCs w:val="32"/>
        </w:rPr>
        <w:t xml:space="preserve"> gali būti tik nepiniginių lėšų (užskaitų) raštas arba reorganizacijos dokumentai. Reorganizacijos atveju gautas finansavimas perduodamas automatinėmis priemonėmis VBAMS, todėl kaip reorganizacijos dokumento Nr. gali būti naudojamas „Reorganizacijos ID“. Visi žurnalų įrašai turi būti susieti su konkrečiu dokumentu t.y. mokėjimo paraiška, raštu arba reorganizacijai priskirtu „Reorganizacijos ID“. Tokiu būdu bus galima lengvai ir aiškiai atsekti</w:t>
      </w:r>
      <w:r>
        <w:rPr>
          <w:rFonts w:ascii="Times New Roman" w:hAnsi="Times New Roman"/>
          <w:szCs w:val="32"/>
        </w:rPr>
        <w:t>,</w:t>
      </w:r>
      <w:r w:rsidRPr="009823B3">
        <w:rPr>
          <w:rFonts w:ascii="Times New Roman" w:hAnsi="Times New Roman"/>
          <w:szCs w:val="32"/>
        </w:rPr>
        <w:t xml:space="preserve"> kokiu tikslu buvo registruoti įrašai per bendruosius žurnalus.</w:t>
      </w:r>
    </w:p>
    <w:p w14:paraId="7ED3D558" w14:textId="77777777" w:rsidR="00672EC6" w:rsidRPr="009823B3" w:rsidRDefault="00672EC6" w:rsidP="00672EC6">
      <w:pPr>
        <w:pStyle w:val="Alnostext"/>
        <w:tabs>
          <w:tab w:val="left" w:pos="993"/>
        </w:tabs>
        <w:ind w:firstLine="567"/>
        <w:rPr>
          <w:rFonts w:ascii="Times New Roman" w:hAnsi="Times New Roman"/>
          <w:szCs w:val="32"/>
        </w:rPr>
      </w:pPr>
      <w:r w:rsidRPr="009823B3">
        <w:rPr>
          <w:rFonts w:ascii="Times New Roman" w:hAnsi="Times New Roman"/>
          <w:szCs w:val="32"/>
        </w:rPr>
        <w:t>Pateikiama galima biudžeto vykdymo informacijos kūrimo proceso schema (atskira byla Biudzeto_vykdymas_naujas):</w:t>
      </w:r>
    </w:p>
    <w:p w14:paraId="1FAC7D3E" w14:textId="77777777" w:rsidR="00672EC6" w:rsidRPr="009823B3" w:rsidRDefault="00672EC6" w:rsidP="00672EC6">
      <w:pPr>
        <w:pStyle w:val="Alnostext"/>
        <w:tabs>
          <w:tab w:val="left" w:pos="993"/>
        </w:tabs>
        <w:rPr>
          <w:rFonts w:ascii="Times New Roman" w:hAnsi="Times New Roman"/>
          <w:szCs w:val="32"/>
        </w:rPr>
      </w:pPr>
      <w:r w:rsidRPr="009823B3">
        <w:rPr>
          <w:rFonts w:ascii="Times New Roman" w:hAnsi="Times New Roman"/>
          <w:noProof/>
          <w:szCs w:val="32"/>
        </w:rPr>
        <w:drawing>
          <wp:inline distT="0" distB="0" distL="0" distR="0" wp14:anchorId="648770F1" wp14:editId="19BD1412">
            <wp:extent cx="6476365" cy="1955800"/>
            <wp:effectExtent l="0" t="0" r="635" b="6350"/>
            <wp:docPr id="93571317" name="Paveikslėlis 1" descr="Paveikslėlis, kuriame yra tekstas, diagrama, linija, ekrano kop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71317" name="Paveikslėlis 1" descr="Paveikslėlis, kuriame yra tekstas, diagrama, linija, ekrano kopija&#10;&#10;Dirbtinio intelekto sugeneruotas turinys gali būti neteisingas."/>
                    <pic:cNvPicPr/>
                  </pic:nvPicPr>
                  <pic:blipFill>
                    <a:blip r:embed="rId23"/>
                    <a:stretch>
                      <a:fillRect/>
                    </a:stretch>
                  </pic:blipFill>
                  <pic:spPr>
                    <a:xfrm>
                      <a:off x="0" y="0"/>
                      <a:ext cx="6476365" cy="1955800"/>
                    </a:xfrm>
                    <a:prstGeom prst="rect">
                      <a:avLst/>
                    </a:prstGeom>
                  </pic:spPr>
                </pic:pic>
              </a:graphicData>
            </a:graphic>
          </wp:inline>
        </w:drawing>
      </w:r>
    </w:p>
    <w:p w14:paraId="374D7922" w14:textId="77777777" w:rsidR="00672EC6" w:rsidRPr="009823B3" w:rsidRDefault="00672EC6" w:rsidP="00672EC6">
      <w:pPr>
        <w:spacing w:after="120"/>
        <w:ind w:firstLine="567"/>
        <w:rPr>
          <w:szCs w:val="28"/>
          <w:lang w:eastAsia="en-US"/>
        </w:rPr>
      </w:pPr>
      <w:r w:rsidRPr="009823B3">
        <w:rPr>
          <w:szCs w:val="28"/>
          <w:lang w:eastAsia="en-US"/>
        </w:rPr>
        <w:t>Šiems pokyčiams įgyvendinti reikalingi žemiau lentelėje nurodyti pakeitimai.</w:t>
      </w:r>
    </w:p>
    <w:tbl>
      <w:tblPr>
        <w:tblStyle w:val="Lentelstinklelis"/>
        <w:tblW w:w="10201" w:type="dxa"/>
        <w:tblInd w:w="0" w:type="dxa"/>
        <w:tblLook w:val="04A0" w:firstRow="1" w:lastRow="0" w:firstColumn="1" w:lastColumn="0" w:noHBand="0" w:noVBand="1"/>
      </w:tblPr>
      <w:tblGrid>
        <w:gridCol w:w="560"/>
        <w:gridCol w:w="5956"/>
        <w:gridCol w:w="3685"/>
      </w:tblGrid>
      <w:tr w:rsidR="00672EC6" w:rsidRPr="009823B3" w14:paraId="0F01FD26" w14:textId="77777777" w:rsidTr="00F67A23">
        <w:trPr>
          <w:tblHeader/>
        </w:trPr>
        <w:tc>
          <w:tcPr>
            <w:tcW w:w="560" w:type="dxa"/>
          </w:tcPr>
          <w:p w14:paraId="322CDD60" w14:textId="77777777" w:rsidR="00672EC6" w:rsidRPr="009823B3" w:rsidRDefault="00672EC6" w:rsidP="00F67A23">
            <w:pPr>
              <w:rPr>
                <w:rFonts w:ascii="Times New Roman" w:hAnsi="Times New Roman"/>
                <w:b/>
                <w:bCs/>
                <w:szCs w:val="28"/>
                <w:lang w:eastAsia="en-US"/>
              </w:rPr>
            </w:pPr>
            <w:r w:rsidRPr="009823B3">
              <w:rPr>
                <w:rFonts w:ascii="Times New Roman" w:hAnsi="Times New Roman"/>
                <w:b/>
                <w:bCs/>
                <w:szCs w:val="28"/>
                <w:lang w:eastAsia="en-US"/>
              </w:rPr>
              <w:t>Nr.</w:t>
            </w:r>
          </w:p>
        </w:tc>
        <w:tc>
          <w:tcPr>
            <w:tcW w:w="5956" w:type="dxa"/>
          </w:tcPr>
          <w:p w14:paraId="7E358569"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Pakeitimai</w:t>
            </w:r>
          </w:p>
        </w:tc>
        <w:tc>
          <w:tcPr>
            <w:tcW w:w="3685" w:type="dxa"/>
          </w:tcPr>
          <w:p w14:paraId="664C0FAB"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Naudotojo vadovas</w:t>
            </w:r>
          </w:p>
        </w:tc>
      </w:tr>
      <w:tr w:rsidR="00672EC6" w:rsidRPr="009823B3" w14:paraId="68B3753C" w14:textId="77777777" w:rsidTr="00F67A23">
        <w:tc>
          <w:tcPr>
            <w:tcW w:w="560" w:type="dxa"/>
          </w:tcPr>
          <w:p w14:paraId="5A594F1A"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1.</w:t>
            </w:r>
          </w:p>
        </w:tc>
        <w:tc>
          <w:tcPr>
            <w:tcW w:w="5956" w:type="dxa"/>
          </w:tcPr>
          <w:p w14:paraId="2F3C9068"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Nemigruoti pagal prasmę besidubliuojančių VBAMS bendrojo žurnalo funkcijų.</w:t>
            </w:r>
          </w:p>
        </w:tc>
        <w:tc>
          <w:tcPr>
            <w:tcW w:w="3685" w:type="dxa"/>
          </w:tcPr>
          <w:p w14:paraId="417CB834" w14:textId="77777777" w:rsidR="00672EC6" w:rsidRPr="009823B3" w:rsidRDefault="00672EC6" w:rsidP="00F67A23">
            <w:pPr>
              <w:rPr>
                <w:rFonts w:ascii="Times New Roman" w:hAnsi="Times New Roman"/>
                <w:lang w:eastAsia="en-US"/>
              </w:rPr>
            </w:pPr>
            <w:r w:rsidRPr="009823B3">
              <w:rPr>
                <w:rFonts w:ascii="Times New Roman" w:hAnsi="Times New Roman"/>
                <w:szCs w:val="32"/>
              </w:rPr>
              <w:t>Bendrųjų žurnalų procedūros. Biudžetinės įstaigos ir asignavimų valdytojo organizaciniai lygiai 2 skyrius</w:t>
            </w:r>
          </w:p>
        </w:tc>
      </w:tr>
      <w:tr w:rsidR="00672EC6" w:rsidRPr="009823B3" w14:paraId="5287916F" w14:textId="77777777" w:rsidTr="00F67A23">
        <w:tc>
          <w:tcPr>
            <w:tcW w:w="560" w:type="dxa"/>
          </w:tcPr>
          <w:p w14:paraId="47A5708A"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2.</w:t>
            </w:r>
          </w:p>
        </w:tc>
        <w:tc>
          <w:tcPr>
            <w:tcW w:w="5956" w:type="dxa"/>
          </w:tcPr>
          <w:p w14:paraId="30DB2DA2" w14:textId="77777777" w:rsidR="00672EC6" w:rsidRDefault="00672EC6" w:rsidP="00F67A23">
            <w:pPr>
              <w:rPr>
                <w:rFonts w:ascii="Times New Roman" w:hAnsi="Times New Roman"/>
                <w:lang w:eastAsia="en-US"/>
              </w:rPr>
            </w:pPr>
            <w:r w:rsidRPr="009823B3">
              <w:rPr>
                <w:rFonts w:ascii="Times New Roman" w:hAnsi="Times New Roman"/>
                <w:lang w:eastAsia="en-US"/>
              </w:rPr>
              <w:t>Tobulinti migruojamas bendrojo žurnalo funkcijas, kad būtų galima naudoti tą pačią funkciją tiek išlaidų didinimui, tiek išlaidų mažinimui arba klaidų taisymui</w:t>
            </w:r>
            <w:r>
              <w:rPr>
                <w:rFonts w:ascii="Times New Roman" w:hAnsi="Times New Roman"/>
                <w:lang w:eastAsia="en-US"/>
              </w:rPr>
              <w:t>,</w:t>
            </w:r>
            <w:r w:rsidRPr="009823B3">
              <w:rPr>
                <w:rFonts w:ascii="Times New Roman" w:hAnsi="Times New Roman"/>
                <w:lang w:eastAsia="en-US"/>
              </w:rPr>
              <w:t xml:space="preserve"> t.y. sumą būtų galima įvesti ir su priešingu ženklu.</w:t>
            </w:r>
            <w:r>
              <w:rPr>
                <w:rFonts w:ascii="Times New Roman" w:hAnsi="Times New Roman"/>
                <w:lang w:eastAsia="en-US"/>
              </w:rPr>
              <w:t xml:space="preserve"> </w:t>
            </w:r>
          </w:p>
          <w:p w14:paraId="63726EF9"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Funkcijos:</w:t>
            </w:r>
          </w:p>
          <w:p w14:paraId="38183F78" w14:textId="77777777" w:rsidR="00672EC6" w:rsidRDefault="00672EC6" w:rsidP="00672EC6">
            <w:pPr>
              <w:pStyle w:val="Sraopastraipa"/>
              <w:numPr>
                <w:ilvl w:val="0"/>
                <w:numId w:val="22"/>
              </w:numPr>
              <w:spacing w:after="120"/>
              <w:contextualSpacing/>
              <w:jc w:val="both"/>
              <w:rPr>
                <w:rFonts w:ascii="Times New Roman" w:hAnsi="Times New Roman"/>
                <w:lang w:eastAsia="en-US"/>
              </w:rPr>
            </w:pPr>
            <w:r w:rsidRPr="009823B3">
              <w:rPr>
                <w:rFonts w:ascii="Times New Roman" w:hAnsi="Times New Roman"/>
              </w:rPr>
              <w:t>Formuoti operaciją pagal raštus (8 - Kasinių išlaidų didinimas)</w:t>
            </w:r>
          </w:p>
          <w:p w14:paraId="15479F7C" w14:textId="77777777" w:rsidR="00672EC6" w:rsidRPr="009823B3" w:rsidRDefault="00672EC6" w:rsidP="00672EC6">
            <w:pPr>
              <w:pStyle w:val="Sraopastraipa"/>
              <w:numPr>
                <w:ilvl w:val="0"/>
                <w:numId w:val="22"/>
              </w:numPr>
              <w:spacing w:after="120"/>
              <w:contextualSpacing/>
              <w:jc w:val="both"/>
              <w:rPr>
                <w:rFonts w:ascii="Times New Roman" w:hAnsi="Times New Roman"/>
                <w:lang w:eastAsia="en-US"/>
              </w:rPr>
            </w:pPr>
            <w:r w:rsidRPr="009823B3">
              <w:rPr>
                <w:rFonts w:ascii="Times New Roman" w:hAnsi="Times New Roman"/>
              </w:rPr>
              <w:t>Formuoti operaciją pagal raštus (7 - Kasinių išlaidų sumažinimas)</w:t>
            </w:r>
          </w:p>
        </w:tc>
        <w:tc>
          <w:tcPr>
            <w:tcW w:w="3685" w:type="dxa"/>
          </w:tcPr>
          <w:p w14:paraId="77BE170F" w14:textId="77777777" w:rsidR="00672EC6" w:rsidRPr="009823B3" w:rsidRDefault="00672EC6" w:rsidP="00F67A23">
            <w:pPr>
              <w:rPr>
                <w:rFonts w:ascii="Times New Roman" w:hAnsi="Times New Roman"/>
                <w:lang w:eastAsia="en-US"/>
              </w:rPr>
            </w:pPr>
            <w:r w:rsidRPr="009823B3">
              <w:rPr>
                <w:rFonts w:ascii="Times New Roman" w:hAnsi="Times New Roman"/>
                <w:szCs w:val="32"/>
              </w:rPr>
              <w:t>Bendrųjų žurnalų procedūros. Biudžetinės įstaigos ir asignavimų valdytojo organizaciniai lygiai 2 skyrius</w:t>
            </w:r>
          </w:p>
        </w:tc>
      </w:tr>
      <w:tr w:rsidR="00672EC6" w:rsidRPr="009823B3" w14:paraId="4C8A7A94" w14:textId="77777777" w:rsidTr="00F67A23">
        <w:tc>
          <w:tcPr>
            <w:tcW w:w="560" w:type="dxa"/>
          </w:tcPr>
          <w:p w14:paraId="35E33A3F"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 xml:space="preserve">3. </w:t>
            </w:r>
          </w:p>
        </w:tc>
        <w:tc>
          <w:tcPr>
            <w:tcW w:w="5956" w:type="dxa"/>
          </w:tcPr>
          <w:p w14:paraId="693E6471" w14:textId="77777777" w:rsidR="00672EC6" w:rsidRDefault="00672EC6" w:rsidP="00F67A23">
            <w:pPr>
              <w:rPr>
                <w:rFonts w:ascii="Times New Roman" w:hAnsi="Times New Roman"/>
                <w:lang w:eastAsia="en-US"/>
              </w:rPr>
            </w:pPr>
            <w:r w:rsidRPr="009823B3">
              <w:rPr>
                <w:rFonts w:ascii="Times New Roman" w:hAnsi="Times New Roman"/>
                <w:lang w:eastAsia="en-US"/>
              </w:rPr>
              <w:t>Tobulinti migruojamas bendrojo žurnalo funkcijas, kad būtų galima naudoti tą pačią funkciją visoms nepiniginių išlaidų, užskaitų ir kitų dokumentų pagrindu didinamoms arba mažinamoms išlaidoms registruoti.</w:t>
            </w:r>
          </w:p>
          <w:p w14:paraId="19A02FED"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Funkcijos:</w:t>
            </w:r>
          </w:p>
          <w:p w14:paraId="315B47A7" w14:textId="77777777" w:rsidR="00672EC6" w:rsidRPr="009823B3" w:rsidRDefault="00672EC6" w:rsidP="00672EC6">
            <w:pPr>
              <w:pStyle w:val="Sraopastraipa"/>
              <w:numPr>
                <w:ilvl w:val="0"/>
                <w:numId w:val="22"/>
              </w:numPr>
              <w:spacing w:after="120"/>
              <w:contextualSpacing/>
              <w:jc w:val="both"/>
              <w:rPr>
                <w:rFonts w:ascii="Times New Roman" w:hAnsi="Times New Roman"/>
                <w:lang w:eastAsia="en-US"/>
              </w:rPr>
            </w:pPr>
            <w:r w:rsidRPr="009823B3">
              <w:rPr>
                <w:rFonts w:ascii="Times New Roman" w:hAnsi="Times New Roman"/>
              </w:rPr>
              <w:t>Formuoti operaciją pagal raštus (8 - Kasinių išlaidų didinimas)</w:t>
            </w:r>
          </w:p>
          <w:p w14:paraId="15D8A01F" w14:textId="77777777" w:rsidR="00672EC6" w:rsidRPr="009823B3" w:rsidRDefault="00672EC6" w:rsidP="00672EC6">
            <w:pPr>
              <w:pStyle w:val="Sraopastraipa"/>
              <w:numPr>
                <w:ilvl w:val="0"/>
                <w:numId w:val="22"/>
              </w:numPr>
              <w:spacing w:after="120"/>
              <w:contextualSpacing/>
              <w:jc w:val="both"/>
              <w:rPr>
                <w:rFonts w:ascii="Times New Roman" w:hAnsi="Times New Roman"/>
                <w:lang w:eastAsia="en-US"/>
              </w:rPr>
            </w:pPr>
            <w:r w:rsidRPr="009823B3">
              <w:rPr>
                <w:rFonts w:ascii="Times New Roman" w:hAnsi="Times New Roman"/>
              </w:rPr>
              <w:lastRenderedPageBreak/>
              <w:t>Formuoti operaciją pagal raštus (7 - Kasinių išlaidų sumažinimas)</w:t>
            </w:r>
          </w:p>
          <w:p w14:paraId="32837F8F" w14:textId="77777777" w:rsidR="00672EC6" w:rsidRPr="009823B3" w:rsidRDefault="00672EC6" w:rsidP="00672EC6">
            <w:pPr>
              <w:pStyle w:val="Sraopastraipa"/>
              <w:numPr>
                <w:ilvl w:val="0"/>
                <w:numId w:val="22"/>
              </w:numPr>
              <w:spacing w:after="120"/>
              <w:contextualSpacing/>
              <w:jc w:val="both"/>
              <w:rPr>
                <w:rFonts w:ascii="Times New Roman" w:hAnsi="Times New Roman"/>
                <w:lang w:eastAsia="en-US"/>
              </w:rPr>
            </w:pPr>
            <w:r w:rsidRPr="009823B3">
              <w:rPr>
                <w:rFonts w:ascii="Times New Roman" w:hAnsi="Times New Roman"/>
                <w:lang w:eastAsia="en-US"/>
              </w:rPr>
              <w:t>Formuoti išlaidų ne pagal mokėjimo paraiškas atstatymo operaciją (15 išlaidų ne pagal mokėjimo paraiškas atstatymas)</w:t>
            </w:r>
          </w:p>
          <w:p w14:paraId="79C1508F" w14:textId="77777777" w:rsidR="00672EC6" w:rsidRPr="009823B3" w:rsidRDefault="00672EC6" w:rsidP="00672EC6">
            <w:pPr>
              <w:pStyle w:val="Sraopastraipa"/>
              <w:numPr>
                <w:ilvl w:val="0"/>
                <w:numId w:val="22"/>
              </w:numPr>
              <w:spacing w:after="120"/>
              <w:contextualSpacing/>
              <w:jc w:val="both"/>
              <w:rPr>
                <w:rFonts w:ascii="Times New Roman" w:hAnsi="Times New Roman"/>
                <w:lang w:eastAsia="en-US"/>
              </w:rPr>
            </w:pPr>
            <w:r w:rsidRPr="009823B3">
              <w:rPr>
                <w:rFonts w:ascii="Times New Roman" w:hAnsi="Times New Roman"/>
                <w:lang w:eastAsia="en-US"/>
              </w:rPr>
              <w:t>Formuoti operaciją (Užskaitą) (5 Kas išl did(užsk pgl suder su kt subj raštus)</w:t>
            </w:r>
          </w:p>
          <w:p w14:paraId="083C8653" w14:textId="77777777" w:rsidR="00672EC6" w:rsidRPr="009823B3" w:rsidRDefault="00672EC6" w:rsidP="00672EC6">
            <w:pPr>
              <w:pStyle w:val="Sraopastraipa"/>
              <w:numPr>
                <w:ilvl w:val="0"/>
                <w:numId w:val="22"/>
              </w:numPr>
              <w:spacing w:after="120"/>
              <w:contextualSpacing/>
              <w:jc w:val="both"/>
              <w:rPr>
                <w:rFonts w:ascii="Times New Roman" w:hAnsi="Times New Roman"/>
                <w:lang w:eastAsia="en-US"/>
              </w:rPr>
            </w:pPr>
            <w:r w:rsidRPr="009823B3">
              <w:rPr>
                <w:rFonts w:ascii="Times New Roman" w:hAnsi="Times New Roman"/>
                <w:lang w:eastAsia="en-US"/>
              </w:rPr>
              <w:t>Formuoti išlaidų ne pagal mokėjimo paraiškas operaciją (14 Išlaidos ne pagal mokėjimo paraiškas)</w:t>
            </w:r>
          </w:p>
        </w:tc>
        <w:tc>
          <w:tcPr>
            <w:tcW w:w="3685" w:type="dxa"/>
          </w:tcPr>
          <w:p w14:paraId="14F9C1BF" w14:textId="77777777" w:rsidR="00672EC6" w:rsidRPr="009823B3" w:rsidRDefault="00672EC6" w:rsidP="00F67A23">
            <w:pPr>
              <w:rPr>
                <w:rFonts w:ascii="Times New Roman" w:hAnsi="Times New Roman"/>
                <w:szCs w:val="32"/>
              </w:rPr>
            </w:pPr>
          </w:p>
        </w:tc>
      </w:tr>
    </w:tbl>
    <w:p w14:paraId="778D5076" w14:textId="77777777" w:rsidR="00672EC6" w:rsidRPr="009823B3" w:rsidRDefault="00672EC6" w:rsidP="00672EC6">
      <w:pPr>
        <w:pStyle w:val="Antrat2"/>
        <w:numPr>
          <w:ilvl w:val="3"/>
          <w:numId w:val="38"/>
        </w:numPr>
        <w:spacing w:after="120"/>
        <w:ind w:left="1723" w:hanging="646"/>
        <w:rPr>
          <w:rFonts w:ascii="Times New Roman" w:hAnsi="Times New Roman" w:cs="Times New Roman"/>
          <w:sz w:val="24"/>
          <w:szCs w:val="24"/>
        </w:rPr>
      </w:pPr>
      <w:bookmarkStart w:id="41" w:name="_Toc207875775"/>
      <w:r w:rsidRPr="009823B3">
        <w:rPr>
          <w:rFonts w:ascii="Times New Roman" w:hAnsi="Times New Roman" w:cs="Times New Roman"/>
          <w:sz w:val="24"/>
          <w:szCs w:val="36"/>
        </w:rPr>
        <w:t xml:space="preserve">Funkcijos </w:t>
      </w:r>
      <w:r w:rsidRPr="009823B3">
        <w:rPr>
          <w:rFonts w:ascii="Times New Roman" w:hAnsi="Times New Roman" w:cs="Times New Roman"/>
          <w:szCs w:val="32"/>
        </w:rPr>
        <w:t>„Formuoti asignavimų panaudojimo operaciją“</w:t>
      </w:r>
      <w:r w:rsidRPr="009823B3">
        <w:rPr>
          <w:rFonts w:ascii="Times New Roman" w:hAnsi="Times New Roman" w:cs="Times New Roman"/>
          <w:sz w:val="24"/>
          <w:szCs w:val="36"/>
        </w:rPr>
        <w:t xml:space="preserve"> pakeitimai</w:t>
      </w:r>
      <w:bookmarkEnd w:id="41"/>
    </w:p>
    <w:p w14:paraId="0354B0C3" w14:textId="77777777" w:rsidR="00672EC6" w:rsidRPr="009823B3" w:rsidRDefault="00672EC6" w:rsidP="00672EC6">
      <w:pPr>
        <w:pStyle w:val="Alnostext"/>
        <w:ind w:firstLine="567"/>
        <w:rPr>
          <w:rFonts w:ascii="Times New Roman" w:hAnsi="Times New Roman"/>
          <w:szCs w:val="32"/>
          <w:u w:val="single"/>
        </w:rPr>
      </w:pPr>
      <w:r w:rsidRPr="009823B3">
        <w:rPr>
          <w:rFonts w:ascii="Times New Roman" w:hAnsi="Times New Roman"/>
          <w:szCs w:val="32"/>
          <w:u w:val="single"/>
        </w:rPr>
        <w:t>Esama situacija</w:t>
      </w:r>
    </w:p>
    <w:p w14:paraId="630DDFE9" w14:textId="77777777" w:rsidR="00672EC6" w:rsidRPr="009823B3" w:rsidRDefault="00672EC6" w:rsidP="00672EC6">
      <w:pPr>
        <w:pStyle w:val="Alnostext"/>
        <w:ind w:firstLine="567"/>
        <w:rPr>
          <w:rFonts w:ascii="Times New Roman" w:hAnsi="Times New Roman"/>
          <w:szCs w:val="32"/>
        </w:rPr>
      </w:pPr>
      <w:r w:rsidRPr="009823B3">
        <w:rPr>
          <w:rFonts w:ascii="Times New Roman" w:hAnsi="Times New Roman"/>
          <w:szCs w:val="32"/>
        </w:rPr>
        <w:t>Įstaigos pagal mokėjimo paraišką, kurios tipas „Į savo sąskaitą“ užsako pinigus į savo banko sąskaitą komandiruočių išlaidoms, darbo užmokesčiui ir panašioms išlaidoms apmokėti. Įstaigos, kurios naudoja tik VBAMS, asignavimų panaudojimo žurnale turi vykdyti funkciją „Formuoti asignavimų panaudojimo operaciją“, kad parodytų gautų į savo banko sąskaitą asignavimų panaudojimą. Plačiau aprašyta naudotojo vadove „Bendrųjų žurnalų procedūros. Biudžetinės įstaigos ir asignavimų valdytojo organizaciniai lygiai“. Tačiau šiuo metu funkcijoje nėra galimybės nurodyti mokėjimo paraiškos Nr.</w:t>
      </w:r>
      <w:r>
        <w:rPr>
          <w:rFonts w:ascii="Times New Roman" w:hAnsi="Times New Roman"/>
          <w:szCs w:val="32"/>
        </w:rPr>
        <w:t>,</w:t>
      </w:r>
      <w:r w:rsidRPr="009823B3">
        <w:rPr>
          <w:rFonts w:ascii="Times New Roman" w:hAnsi="Times New Roman"/>
          <w:szCs w:val="32"/>
        </w:rPr>
        <w:t xml:space="preserve"> pagal kurį vykdomas asignavimų panaudojimas, todėl dimensijas reikia nusirodyti rankiniu būdu, kas lemia ilgesnį tokių įrašų įvedimo procesą ir visuomet yra tikimybė, kad bus pasirinktos ne tos dimensijos. Kartu asignavimų panaudojimo įraše nėra užtikrintas atsekamumas</w:t>
      </w:r>
      <w:r>
        <w:rPr>
          <w:rFonts w:ascii="Times New Roman" w:hAnsi="Times New Roman"/>
          <w:szCs w:val="32"/>
        </w:rPr>
        <w:t>,</w:t>
      </w:r>
      <w:r w:rsidRPr="009823B3">
        <w:rPr>
          <w:rFonts w:ascii="Times New Roman" w:hAnsi="Times New Roman"/>
          <w:szCs w:val="32"/>
        </w:rPr>
        <w:t xml:space="preserve"> pagal kurią mokėjimo paraišką buvo registruotas panaudojimas. Pastaroji problema yra aktuali ir įstaigų, kurios naudoja FABIS posistemį.</w:t>
      </w:r>
    </w:p>
    <w:p w14:paraId="2653DAE5" w14:textId="77777777" w:rsidR="00672EC6" w:rsidRPr="009823B3" w:rsidRDefault="00672EC6" w:rsidP="00672EC6">
      <w:pPr>
        <w:pStyle w:val="Alnostext"/>
        <w:ind w:firstLine="567"/>
        <w:rPr>
          <w:rFonts w:ascii="Times New Roman" w:hAnsi="Times New Roman"/>
          <w:szCs w:val="32"/>
        </w:rPr>
      </w:pPr>
      <w:r w:rsidRPr="009823B3">
        <w:rPr>
          <w:rFonts w:ascii="Times New Roman" w:hAnsi="Times New Roman"/>
          <w:szCs w:val="32"/>
        </w:rPr>
        <w:t>Įstaigos asignavimų panaudojimo žurnale taip pat turi galimybę vykdyti funkciją „Kasinių išlaidų įkėlimas“, kuri iš išorinės bylos suformuoja asignavimų panaudojimo eilutes žurnale. Plačiau aprašyta naudotojo vadove „VBAMS sąsajų su kitomis sistemomis papildymas (Kasinių išlaidų importas į Asignavimų panaudojimo, asignavimų atitaisymo žurnalus)“.</w:t>
      </w:r>
    </w:p>
    <w:p w14:paraId="7A014739" w14:textId="77777777" w:rsidR="00672EC6" w:rsidRPr="00B13DDF" w:rsidRDefault="00672EC6" w:rsidP="00672EC6">
      <w:pPr>
        <w:pStyle w:val="Alnostext"/>
        <w:ind w:firstLine="567"/>
        <w:rPr>
          <w:rFonts w:asciiTheme="majorBidi" w:hAnsiTheme="majorBidi" w:cstheme="majorBidi"/>
        </w:rPr>
      </w:pPr>
      <w:r w:rsidRPr="00B13DDF">
        <w:rPr>
          <w:rFonts w:asciiTheme="majorBidi" w:hAnsiTheme="majorBidi" w:cstheme="majorBidi"/>
        </w:rPr>
        <w:t>Turi būti įgyvendintos Lėšų išdavimo taisyklių 52.2 p</w:t>
      </w:r>
      <w:r>
        <w:rPr>
          <w:rFonts w:asciiTheme="majorBidi" w:hAnsiTheme="majorBidi" w:cstheme="majorBidi"/>
        </w:rPr>
        <w:t>ap</w:t>
      </w:r>
      <w:r w:rsidRPr="00B13DDF">
        <w:rPr>
          <w:rFonts w:asciiTheme="majorBidi" w:hAnsiTheme="majorBidi" w:cstheme="majorBidi"/>
        </w:rPr>
        <w:t>unkčio „</w:t>
      </w:r>
      <w:r w:rsidRPr="00B13DDF">
        <w:rPr>
          <w:rFonts w:asciiTheme="majorBidi" w:hAnsiTheme="majorBidi" w:cstheme="majorBidi"/>
          <w:color w:val="000000"/>
          <w:shd w:val="clear" w:color="auto" w:fill="FFFFFF"/>
        </w:rPr>
        <w:t>pagal mokėjimo paraiškas į asignavimų valdytojų sąskaitas pervestos lėšos yra gauti ir nepanaudoti valstybės biudžeto asignavimai. Šių asignavimų panaudojimą įstaigos arba CAT, finansų įstaigai pateikus informaciją apie atliktus mokėjimus, ne vėliau kaip kitą darbo dieną privalo užregistruoti VBAM sistemoje, naudodami asignavimų panaudojimo žurnalą, ir atlikti apskaitos duomenų perdavimo (eksporto) procedūrą</w:t>
      </w:r>
      <w:r w:rsidRPr="00B13DDF">
        <w:rPr>
          <w:rFonts w:asciiTheme="majorBidi" w:hAnsiTheme="majorBidi" w:cstheme="majorBidi"/>
          <w:lang w:eastAsia="lt-LT"/>
        </w:rPr>
        <w:t>“</w:t>
      </w:r>
      <w:r w:rsidRPr="00B13DDF">
        <w:rPr>
          <w:rFonts w:asciiTheme="majorBidi" w:hAnsiTheme="majorBidi" w:cstheme="majorBidi"/>
        </w:rPr>
        <w:t xml:space="preserve"> ir 54 punkto „</w:t>
      </w:r>
      <w:r w:rsidRPr="00B13DDF">
        <w:rPr>
          <w:rFonts w:asciiTheme="majorBidi" w:hAnsiTheme="majorBidi" w:cstheme="majorBidi"/>
          <w:color w:val="000000"/>
          <w:shd w:val="clear" w:color="auto" w:fill="FFFFFF"/>
        </w:rPr>
        <w:t>Įstaigų arba CAT ir kitų subjektų VBAM sistemos bendruosiuose žurnaluose užregistruoti įrašai turi būti pagrįsti dokumentais, finansinę apskaitą tvarkančio asmens pasirašytais finansinės apskaitos dokumentais ar pateikta nuoroda į kitą pagrindimo šaltinį.</w:t>
      </w:r>
      <w:r w:rsidRPr="00B13DDF">
        <w:rPr>
          <w:rFonts w:asciiTheme="majorBidi" w:hAnsiTheme="majorBidi" w:cstheme="majorBidi"/>
        </w:rPr>
        <w:t xml:space="preserve"> </w:t>
      </w:r>
      <w:r w:rsidRPr="00B13DDF">
        <w:rPr>
          <w:rFonts w:asciiTheme="majorBidi" w:hAnsiTheme="majorBidi" w:cstheme="majorBidi"/>
          <w:lang w:eastAsia="lt-LT"/>
        </w:rPr>
        <w:t xml:space="preserve">nuostatos, kad būtų galima patikimai ir </w:t>
      </w:r>
      <w:r w:rsidRPr="00B13DDF">
        <w:rPr>
          <w:rFonts w:asciiTheme="majorBidi" w:hAnsiTheme="majorBidi" w:cstheme="majorBidi"/>
        </w:rPr>
        <w:t xml:space="preserve">atsekamai (yra aiški jos rengimo, teikimo seka) </w:t>
      </w:r>
      <w:r w:rsidRPr="00B13DDF">
        <w:rPr>
          <w:rFonts w:asciiTheme="majorBidi" w:hAnsiTheme="majorBidi" w:cstheme="majorBidi"/>
          <w:b/>
          <w:bCs/>
        </w:rPr>
        <w:t>nustatyti gautų asignavimų panaudojimą</w:t>
      </w:r>
      <w:r w:rsidRPr="00B13DDF">
        <w:rPr>
          <w:rFonts w:asciiTheme="majorBidi" w:hAnsiTheme="majorBidi" w:cstheme="majorBidi"/>
        </w:rPr>
        <w:t xml:space="preserve"> pagal mokėjimo paraišką.</w:t>
      </w:r>
    </w:p>
    <w:p w14:paraId="1E165337" w14:textId="77777777" w:rsidR="00672EC6" w:rsidRPr="009823B3" w:rsidRDefault="00672EC6" w:rsidP="00672EC6">
      <w:pPr>
        <w:spacing w:after="120" w:line="259" w:lineRule="auto"/>
        <w:ind w:firstLine="567"/>
        <w:rPr>
          <w:szCs w:val="28"/>
          <w:u w:val="single"/>
          <w:lang w:eastAsia="en-US"/>
        </w:rPr>
      </w:pPr>
      <w:r w:rsidRPr="009823B3">
        <w:rPr>
          <w:szCs w:val="28"/>
          <w:u w:val="single"/>
          <w:lang w:eastAsia="en-US"/>
        </w:rPr>
        <w:t>Pokyčio aprašymas</w:t>
      </w:r>
    </w:p>
    <w:p w14:paraId="5983220C"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 xml:space="preserve">Reikalinga tobulinti VBAMS asignavimų panaudojimo žurnalo funkciją „Formuoti asignavimų panaudojimo operaciją“, kad įstaigos turėtų galimybę, bet tai nebūtų privalomas laukas, funkcijos pasirinkčių formoje nurodyti pagal kokią (-ias) mokėjimo paraišką (-as) yra daromas panaudojimas. Įvykdžius funkciją asignavimų panaudojimo žurnale turi būti suformuota visa informacija pagal tas mokėjimo paraiškas, kurioms dar nėra registruotas panaudotas finansavimas. Iždo funkcionalumo migravimo metu bus nustatyta data, nuo kurios registravimo datos bus aktualu atsižvelgti ar mokėjimo paraiška, kurios tipas „Į savo sąskaitą“ turi registruotą panaudotą finansavimą. Panaudojimo žurnale turi būti papildomas laukas, kuriame būtų galima nurodyti informaciją, pagal kurią paraišką yra registruojamas </w:t>
      </w:r>
      <w:r w:rsidRPr="009823B3">
        <w:rPr>
          <w:rFonts w:ascii="Times New Roman" w:hAnsi="Times New Roman"/>
          <w:szCs w:val="32"/>
        </w:rPr>
        <w:lastRenderedPageBreak/>
        <w:t>panaudojimas. Registruojant panaudojimo žurnalą, turi būti užtikrinta, kad pagal nurodytą mokėjimo paraišką nebūtų galimybės registruoti didesnio panaudojimo.</w:t>
      </w:r>
    </w:p>
    <w:p w14:paraId="16BE01A0"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Įstaigos, kurios naudoja FABIS, naudotojai mokėjimo žurnale formuodami pavedimą iš banko sąskaitos turės nurodyti</w:t>
      </w:r>
      <w:r>
        <w:rPr>
          <w:rFonts w:ascii="Times New Roman" w:hAnsi="Times New Roman"/>
          <w:szCs w:val="32"/>
        </w:rPr>
        <w:t>,</w:t>
      </w:r>
      <w:r w:rsidRPr="009823B3">
        <w:rPr>
          <w:rFonts w:ascii="Times New Roman" w:hAnsi="Times New Roman"/>
          <w:szCs w:val="32"/>
        </w:rPr>
        <w:t xml:space="preserve"> pagal kurią mokėjimo paraišką buvo gautas finansavimas. </w:t>
      </w:r>
      <w:r>
        <w:rPr>
          <w:rFonts w:ascii="Times New Roman" w:hAnsi="Times New Roman"/>
          <w:szCs w:val="32"/>
        </w:rPr>
        <w:t xml:space="preserve">FABIS mokėjimo žurnaluose neturi būti reikalaujama naudotojui žymėti stulpelių „Asignavimai“ ir „Kasinės“, šie požymiai turi automatiškai generuotis pagal suderintas taisykles. </w:t>
      </w:r>
      <w:r w:rsidRPr="009823B3">
        <w:rPr>
          <w:rFonts w:ascii="Times New Roman" w:hAnsi="Times New Roman"/>
          <w:szCs w:val="32"/>
        </w:rPr>
        <w:t>Taip pat turi būti užtikrinta, kad pagal nurodytą mokėjimo paraišką nebūtų galimybės registruoti didesnio panaudojimo nei buvo gauta asignavimų į įstaigos banko sąskaitą.</w:t>
      </w:r>
    </w:p>
    <w:p w14:paraId="125113BF" w14:textId="77777777" w:rsidR="00672EC6" w:rsidRPr="009823B3" w:rsidRDefault="00672EC6" w:rsidP="00672EC6">
      <w:pPr>
        <w:pStyle w:val="Alnostext"/>
        <w:ind w:firstLine="567"/>
        <w:rPr>
          <w:rFonts w:ascii="Times New Roman" w:hAnsi="Times New Roman"/>
          <w:szCs w:val="32"/>
        </w:rPr>
      </w:pPr>
      <w:r w:rsidRPr="009823B3">
        <w:rPr>
          <w:rFonts w:ascii="Times New Roman" w:hAnsi="Times New Roman"/>
          <w:szCs w:val="32"/>
        </w:rPr>
        <w:t xml:space="preserve">Kartu turės būti tobulinamas panaudotų asignavimų importas aprašytas naudotojo vadove „VBAMS sąsajų su kitomis sistemomis papildymas (Kasinių išlaidų importas į </w:t>
      </w:r>
      <w:r w:rsidRPr="009823B3">
        <w:rPr>
          <w:rFonts w:ascii="Times New Roman" w:hAnsi="Times New Roman"/>
          <w:i/>
          <w:iCs/>
          <w:szCs w:val="32"/>
        </w:rPr>
        <w:t>Asignavimų panaudojimo, asignavimų atitaisymo žurnalus</w:t>
      </w:r>
      <w:r w:rsidRPr="009823B3">
        <w:rPr>
          <w:rFonts w:ascii="Times New Roman" w:hAnsi="Times New Roman"/>
          <w:szCs w:val="32"/>
        </w:rPr>
        <w:t>)“. Perduodamas duomenų struktūras reikės papildyti informacija apie VBAMS mokėjimo paraiškos Nr.</w:t>
      </w:r>
      <w:r>
        <w:rPr>
          <w:rFonts w:ascii="Times New Roman" w:hAnsi="Times New Roman"/>
          <w:szCs w:val="32"/>
        </w:rPr>
        <w:t>,</w:t>
      </w:r>
      <w:r w:rsidRPr="009823B3">
        <w:rPr>
          <w:rFonts w:ascii="Times New Roman" w:hAnsi="Times New Roman"/>
          <w:szCs w:val="32"/>
        </w:rPr>
        <w:t xml:space="preserve"> pagal kurį bus registruojamas asignavimų panaudojimas.</w:t>
      </w:r>
    </w:p>
    <w:p w14:paraId="4B6F37D7" w14:textId="77777777" w:rsidR="00672EC6" w:rsidRPr="009823B3" w:rsidRDefault="00672EC6" w:rsidP="00672EC6">
      <w:pPr>
        <w:pStyle w:val="Alnostext"/>
        <w:ind w:firstLine="567"/>
        <w:rPr>
          <w:rFonts w:ascii="Times New Roman" w:hAnsi="Times New Roman"/>
          <w:szCs w:val="32"/>
        </w:rPr>
      </w:pPr>
      <w:r w:rsidRPr="009823B3">
        <w:rPr>
          <w:rFonts w:ascii="Times New Roman" w:hAnsi="Times New Roman"/>
          <w:szCs w:val="32"/>
        </w:rPr>
        <w:t>Taip pat turės būti tobulinamos mokėjimo paraiškų importo ir mokėjimo paraiškų būsenų eksporto sąsajos aprašytos „Mokėjimo paraiškų FAS integracijos per žiniatinklio tarnybas (Web Service) techninėje specifikacijoje sudarant galimybę išorinėms sistemos papildomai perduoti konkretų VBAMS mokėjimo paraiškai suteiktą numerį. Šis mokėjimo paraiškos numeris turės būti perduodamas kartu su finansavimo panaudojimo įrašais.</w:t>
      </w:r>
    </w:p>
    <w:p w14:paraId="04BE0874" w14:textId="77777777" w:rsidR="00672EC6" w:rsidRPr="009823B3" w:rsidRDefault="00672EC6" w:rsidP="00672EC6">
      <w:pPr>
        <w:pStyle w:val="Alnostext"/>
        <w:ind w:firstLine="567"/>
        <w:rPr>
          <w:rFonts w:ascii="Times New Roman" w:hAnsi="Times New Roman"/>
          <w:szCs w:val="32"/>
        </w:rPr>
      </w:pPr>
      <w:r w:rsidRPr="009823B3">
        <w:rPr>
          <w:rFonts w:ascii="Times New Roman" w:hAnsi="Times New Roman"/>
          <w:szCs w:val="32"/>
        </w:rPr>
        <w:t>Pagal Lietuvos Respublikos biudžeto sandaros įstatym</w:t>
      </w:r>
      <w:r>
        <w:rPr>
          <w:rFonts w:ascii="Times New Roman" w:hAnsi="Times New Roman"/>
          <w:szCs w:val="32"/>
        </w:rPr>
        <w:t>o</w:t>
      </w:r>
      <w:r w:rsidRPr="009823B3">
        <w:rPr>
          <w:rFonts w:ascii="Times New Roman" w:hAnsi="Times New Roman"/>
          <w:szCs w:val="32"/>
        </w:rPr>
        <w:t xml:space="preserve"> 27 straipsnio 3 punkto nuostatą „Ministerijoms, išskyrus Lietuvos Respublikos užsienio reikalų ministeriją ir Lietuvos Respublikos krašto apsaugos ministeriją, ir kitoms valstybės institucijoms ar įstaigoms paliekami mėnesio išlaidų dydžio, o Užsienio reikalų ministerijai ir Krašto apsaugos ministerijai – 3</w:t>
      </w:r>
      <w:r w:rsidRPr="009823B3">
        <w:rPr>
          <w:rFonts w:ascii="Times New Roman" w:hAnsi="Times New Roman"/>
          <w:b/>
          <w:bCs/>
          <w:szCs w:val="32"/>
        </w:rPr>
        <w:t xml:space="preserve"> </w:t>
      </w:r>
      <w:r w:rsidRPr="009823B3">
        <w:rPr>
          <w:rFonts w:ascii="Times New Roman" w:hAnsi="Times New Roman"/>
          <w:szCs w:val="32"/>
        </w:rPr>
        <w:t xml:space="preserve">mėnesių išlaidų dydžio pereinamieji lėšų likučiai, esantys Lietuvos Respublikos diplomatinių ir kitų atstovybių, konsulinių įstaigų, specialiųjų bei gynybos atašė ir Lietuvos atstovų, perkeltų į tarptautines ir užsienio institucijas, tarptautinių operacijų karinio vieneto, dislokuoto užsienio valstybėje, sąskaitose užsienio kredito įstaigose ar pas Krašto apsaugos ministerijai ir Užsienio reikalų ministerijai atskaitingus asmenis.“ turi būti galimybė formuojant panaudojimo duomenis tuo pačiu nurodyti pereinamųjų lėšų likučių informaciją pagal VBAMS mokėjimo paraiškas. </w:t>
      </w:r>
    </w:p>
    <w:p w14:paraId="0956F959" w14:textId="77777777" w:rsidR="00672EC6" w:rsidRPr="009823B3" w:rsidRDefault="00672EC6" w:rsidP="00672EC6">
      <w:pPr>
        <w:pStyle w:val="Alnostext"/>
        <w:ind w:firstLine="567"/>
        <w:rPr>
          <w:rFonts w:ascii="Times New Roman" w:hAnsi="Times New Roman"/>
          <w:szCs w:val="32"/>
        </w:rPr>
      </w:pPr>
      <w:r w:rsidRPr="009823B3">
        <w:rPr>
          <w:rFonts w:ascii="Times New Roman" w:hAnsi="Times New Roman"/>
          <w:szCs w:val="32"/>
        </w:rPr>
        <w:t>Funkcija „Formuoti asignavimų panaudojimo operaciją“ turi būti naudojama ir klaidų taisymui</w:t>
      </w:r>
      <w:r>
        <w:rPr>
          <w:rFonts w:ascii="Times New Roman" w:hAnsi="Times New Roman"/>
          <w:szCs w:val="32"/>
        </w:rPr>
        <w:t>,</w:t>
      </w:r>
      <w:r w:rsidRPr="009823B3">
        <w:rPr>
          <w:rFonts w:ascii="Times New Roman" w:hAnsi="Times New Roman"/>
          <w:szCs w:val="32"/>
        </w:rPr>
        <w:t xml:space="preserve"> t.y. kai buvo parodyta per daug panaudotų asignavimų. Šie taisymai turi būti atliekami įvedant sumas su minuso ženklu.</w:t>
      </w:r>
    </w:p>
    <w:p w14:paraId="68A88F71" w14:textId="77777777" w:rsidR="00672EC6" w:rsidRPr="009823B3" w:rsidRDefault="00672EC6" w:rsidP="00672EC6">
      <w:pPr>
        <w:pStyle w:val="Alnostext"/>
        <w:ind w:firstLine="567"/>
        <w:rPr>
          <w:rFonts w:ascii="Times New Roman" w:hAnsi="Times New Roman"/>
          <w:szCs w:val="32"/>
        </w:rPr>
      </w:pPr>
      <w:r w:rsidRPr="009823B3">
        <w:rPr>
          <w:rFonts w:ascii="Times New Roman" w:hAnsi="Times New Roman"/>
          <w:szCs w:val="32"/>
        </w:rPr>
        <w:t>Funkcijoje „Formuoti asignavimų panaudojimo operaciją“ bus apjungtas kelių funkcijų funkcionalumas, todėl funkcijos „Formuoti asignavimų atitaisymo operaciją“, „Metų pabaigos paskirstyto biudžetinių lėšų likučio mažinimas“, „Metų pabaigos biudžetinių lėšų likučio paskirstymas“, „PLL įkėlimas iš balansinės sąskaitos“, „PLL sumų įkėlimas, jei jos nebuvo iškeltos į balansinę sąskaitą“ ir „Įkeltų PLL sumų koregavimas“ turi būti panaikintos.</w:t>
      </w:r>
    </w:p>
    <w:p w14:paraId="2593C02A" w14:textId="77777777" w:rsidR="00672EC6" w:rsidRPr="009823B3" w:rsidRDefault="00672EC6" w:rsidP="00672EC6">
      <w:pPr>
        <w:spacing w:after="120"/>
        <w:ind w:firstLine="567"/>
        <w:rPr>
          <w:szCs w:val="28"/>
          <w:lang w:eastAsia="en-US"/>
        </w:rPr>
      </w:pPr>
      <w:r w:rsidRPr="009823B3">
        <w:rPr>
          <w:szCs w:val="28"/>
          <w:lang w:eastAsia="en-US"/>
        </w:rPr>
        <w:t>Šiems pokyčiams įgyvendinti reikalingi žemiau lentelėje nurodyti pakeitimai.</w:t>
      </w:r>
    </w:p>
    <w:tbl>
      <w:tblPr>
        <w:tblStyle w:val="Lentelstinklelis"/>
        <w:tblW w:w="10201" w:type="dxa"/>
        <w:tblInd w:w="0" w:type="dxa"/>
        <w:tblLook w:val="04A0" w:firstRow="1" w:lastRow="0" w:firstColumn="1" w:lastColumn="0" w:noHBand="0" w:noVBand="1"/>
      </w:tblPr>
      <w:tblGrid>
        <w:gridCol w:w="560"/>
        <w:gridCol w:w="5814"/>
        <w:gridCol w:w="3827"/>
      </w:tblGrid>
      <w:tr w:rsidR="00672EC6" w:rsidRPr="009823B3" w14:paraId="06D963E0" w14:textId="77777777" w:rsidTr="00F67A23">
        <w:trPr>
          <w:tblHeader/>
        </w:trPr>
        <w:tc>
          <w:tcPr>
            <w:tcW w:w="560" w:type="dxa"/>
          </w:tcPr>
          <w:p w14:paraId="303FC421" w14:textId="77777777" w:rsidR="00672EC6" w:rsidRPr="009823B3" w:rsidRDefault="00672EC6" w:rsidP="00F67A23">
            <w:pPr>
              <w:rPr>
                <w:rFonts w:ascii="Times New Roman" w:hAnsi="Times New Roman"/>
                <w:b/>
                <w:bCs/>
                <w:szCs w:val="28"/>
                <w:lang w:eastAsia="en-US"/>
              </w:rPr>
            </w:pPr>
            <w:r w:rsidRPr="009823B3">
              <w:rPr>
                <w:rFonts w:ascii="Times New Roman" w:hAnsi="Times New Roman"/>
                <w:b/>
                <w:bCs/>
                <w:szCs w:val="28"/>
                <w:lang w:eastAsia="en-US"/>
              </w:rPr>
              <w:t>Nr.</w:t>
            </w:r>
          </w:p>
        </w:tc>
        <w:tc>
          <w:tcPr>
            <w:tcW w:w="5814" w:type="dxa"/>
          </w:tcPr>
          <w:p w14:paraId="1953FAA9"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Pakeitimai</w:t>
            </w:r>
          </w:p>
        </w:tc>
        <w:tc>
          <w:tcPr>
            <w:tcW w:w="3827" w:type="dxa"/>
          </w:tcPr>
          <w:p w14:paraId="45C3E29C"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Naudotojo vadovas</w:t>
            </w:r>
          </w:p>
        </w:tc>
      </w:tr>
      <w:tr w:rsidR="00672EC6" w:rsidRPr="009823B3" w14:paraId="116F794B" w14:textId="77777777" w:rsidTr="00F67A23">
        <w:tc>
          <w:tcPr>
            <w:tcW w:w="560" w:type="dxa"/>
          </w:tcPr>
          <w:p w14:paraId="5CD93CC0"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w:t>
            </w:r>
          </w:p>
        </w:tc>
        <w:tc>
          <w:tcPr>
            <w:tcW w:w="5814" w:type="dxa"/>
          </w:tcPr>
          <w:p w14:paraId="14FC6A51"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Tobulinti VBAMS asignavimų panaudojimo žurnalo funkciją „Formuoti asignavimų panaudojimo operaciją“, kad būtų galima nurodyti</w:t>
            </w:r>
            <w:r>
              <w:rPr>
                <w:rFonts w:ascii="Times New Roman" w:hAnsi="Times New Roman"/>
                <w:szCs w:val="28"/>
                <w:lang w:eastAsia="en-US"/>
              </w:rPr>
              <w:t>,</w:t>
            </w:r>
            <w:r w:rsidRPr="009823B3">
              <w:rPr>
                <w:rFonts w:ascii="Times New Roman" w:hAnsi="Times New Roman"/>
                <w:szCs w:val="28"/>
                <w:lang w:eastAsia="en-US"/>
              </w:rPr>
              <w:t xml:space="preserve"> pagal kurią mokėjimo paraišką bus vykdomas panaudojimas, kartu išsaugant informaciją apie mokėjimo paraišką asignavimų panaudojimo įraše.</w:t>
            </w:r>
          </w:p>
        </w:tc>
        <w:tc>
          <w:tcPr>
            <w:tcW w:w="3827" w:type="dxa"/>
          </w:tcPr>
          <w:p w14:paraId="328773BA"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32"/>
              </w:rPr>
              <w:t>Bendrųjų žurnalų procedūros. Biudžetinės įstaigos ir asignavimų valdytojo organizaciniai lygiai 3 skyrius</w:t>
            </w:r>
          </w:p>
        </w:tc>
      </w:tr>
      <w:tr w:rsidR="00672EC6" w:rsidRPr="009823B3" w14:paraId="5CFC371B" w14:textId="77777777" w:rsidTr="00F67A23">
        <w:tc>
          <w:tcPr>
            <w:tcW w:w="560" w:type="dxa"/>
          </w:tcPr>
          <w:p w14:paraId="7C8CFA19"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2.</w:t>
            </w:r>
          </w:p>
        </w:tc>
        <w:tc>
          <w:tcPr>
            <w:tcW w:w="5814" w:type="dxa"/>
          </w:tcPr>
          <w:p w14:paraId="476398B4"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Tobulinti mokėjimo paraiškų būklių eksporto sąsają.</w:t>
            </w:r>
          </w:p>
        </w:tc>
        <w:tc>
          <w:tcPr>
            <w:tcW w:w="3827" w:type="dxa"/>
          </w:tcPr>
          <w:p w14:paraId="52E6028A" w14:textId="77777777" w:rsidR="00672EC6" w:rsidRPr="009823B3" w:rsidRDefault="00672EC6" w:rsidP="00F67A23">
            <w:pPr>
              <w:rPr>
                <w:rFonts w:ascii="Times New Roman" w:hAnsi="Times New Roman"/>
                <w:szCs w:val="32"/>
              </w:rPr>
            </w:pPr>
          </w:p>
        </w:tc>
      </w:tr>
      <w:tr w:rsidR="00672EC6" w:rsidRPr="009823B3" w14:paraId="5B575D7A" w14:textId="77777777" w:rsidTr="00F67A23">
        <w:tc>
          <w:tcPr>
            <w:tcW w:w="560" w:type="dxa"/>
          </w:tcPr>
          <w:p w14:paraId="52DAF1E1"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3.</w:t>
            </w:r>
          </w:p>
        </w:tc>
        <w:tc>
          <w:tcPr>
            <w:tcW w:w="5814" w:type="dxa"/>
          </w:tcPr>
          <w:p w14:paraId="347E343C"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Tobulinti kasinių išlaidų importą.</w:t>
            </w:r>
          </w:p>
        </w:tc>
        <w:tc>
          <w:tcPr>
            <w:tcW w:w="3827" w:type="dxa"/>
          </w:tcPr>
          <w:p w14:paraId="68A6A00F"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32"/>
              </w:rPr>
              <w:t xml:space="preserve">VBAMS sąsajų su kitomis sistemomis papildymas (Kasinių išlaidų importas į Asignavimų </w:t>
            </w:r>
            <w:r w:rsidRPr="009823B3">
              <w:rPr>
                <w:rFonts w:ascii="Times New Roman" w:hAnsi="Times New Roman"/>
                <w:szCs w:val="32"/>
              </w:rPr>
              <w:lastRenderedPageBreak/>
              <w:t>panaudojimo, asignavimų atitaisymo žurnalus)</w:t>
            </w:r>
          </w:p>
        </w:tc>
      </w:tr>
      <w:tr w:rsidR="00672EC6" w:rsidRPr="009823B3" w14:paraId="0A4D3157" w14:textId="77777777" w:rsidTr="00F67A23">
        <w:tc>
          <w:tcPr>
            <w:tcW w:w="560" w:type="dxa"/>
          </w:tcPr>
          <w:p w14:paraId="41A9FF17"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lastRenderedPageBreak/>
              <w:t>4.</w:t>
            </w:r>
          </w:p>
        </w:tc>
        <w:tc>
          <w:tcPr>
            <w:tcW w:w="5814" w:type="dxa"/>
          </w:tcPr>
          <w:p w14:paraId="31ABF32B"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Tobulinti FABIS mokėjimų funkcionalumą sudarant galimybę susieti mokėjimo pavedimą su mokėjimo paraiška</w:t>
            </w:r>
            <w:r>
              <w:rPr>
                <w:rFonts w:ascii="Times New Roman" w:hAnsi="Times New Roman"/>
                <w:szCs w:val="28"/>
                <w:lang w:eastAsia="en-US"/>
              </w:rPr>
              <w:t>,</w:t>
            </w:r>
            <w:r w:rsidRPr="009823B3">
              <w:rPr>
                <w:rFonts w:ascii="Times New Roman" w:hAnsi="Times New Roman"/>
                <w:szCs w:val="28"/>
                <w:lang w:eastAsia="en-US"/>
              </w:rPr>
              <w:t xml:space="preserve"> pagal kurią gauti asignavimai. </w:t>
            </w:r>
          </w:p>
        </w:tc>
        <w:tc>
          <w:tcPr>
            <w:tcW w:w="3827" w:type="dxa"/>
          </w:tcPr>
          <w:p w14:paraId="2C9C7BFC" w14:textId="77777777" w:rsidR="00672EC6" w:rsidRPr="009823B3" w:rsidRDefault="00672EC6" w:rsidP="00F67A23">
            <w:pPr>
              <w:rPr>
                <w:rFonts w:ascii="Times New Roman" w:hAnsi="Times New Roman"/>
                <w:szCs w:val="32"/>
              </w:rPr>
            </w:pPr>
          </w:p>
        </w:tc>
      </w:tr>
    </w:tbl>
    <w:p w14:paraId="4E6A9253" w14:textId="77777777" w:rsidR="00672EC6" w:rsidRPr="009823B3" w:rsidRDefault="00672EC6" w:rsidP="00672EC6">
      <w:pPr>
        <w:pStyle w:val="Antrat2"/>
        <w:numPr>
          <w:ilvl w:val="3"/>
          <w:numId w:val="38"/>
        </w:numPr>
        <w:spacing w:after="120"/>
        <w:ind w:left="1723" w:hanging="646"/>
        <w:rPr>
          <w:rFonts w:ascii="Times New Roman" w:hAnsi="Times New Roman" w:cs="Times New Roman"/>
          <w:sz w:val="24"/>
          <w:szCs w:val="24"/>
        </w:rPr>
      </w:pPr>
      <w:bookmarkStart w:id="42" w:name="_Toc207875776"/>
      <w:r w:rsidRPr="009823B3">
        <w:rPr>
          <w:rFonts w:ascii="Times New Roman" w:hAnsi="Times New Roman" w:cs="Times New Roman"/>
          <w:sz w:val="24"/>
          <w:szCs w:val="36"/>
        </w:rPr>
        <w:t xml:space="preserve">Funkcijos </w:t>
      </w:r>
      <w:r w:rsidRPr="009823B3">
        <w:rPr>
          <w:rFonts w:ascii="Times New Roman" w:hAnsi="Times New Roman" w:cs="Times New Roman"/>
          <w:sz w:val="24"/>
          <w:szCs w:val="24"/>
        </w:rPr>
        <w:t>„Formuoti gautų ir nepanaudotų asign. koregavimą“</w:t>
      </w:r>
      <w:r w:rsidRPr="009823B3">
        <w:rPr>
          <w:rFonts w:ascii="Times New Roman" w:hAnsi="Times New Roman" w:cs="Times New Roman"/>
          <w:szCs w:val="28"/>
        </w:rPr>
        <w:t xml:space="preserve"> </w:t>
      </w:r>
      <w:r w:rsidRPr="009823B3">
        <w:rPr>
          <w:rFonts w:ascii="Times New Roman" w:hAnsi="Times New Roman" w:cs="Times New Roman"/>
          <w:sz w:val="24"/>
          <w:szCs w:val="36"/>
        </w:rPr>
        <w:t>pakeitimai</w:t>
      </w:r>
      <w:bookmarkEnd w:id="42"/>
    </w:p>
    <w:p w14:paraId="697C4B13" w14:textId="77777777" w:rsidR="00672EC6" w:rsidRPr="009823B3" w:rsidRDefault="00672EC6" w:rsidP="00672EC6">
      <w:pPr>
        <w:pStyle w:val="Alnostext"/>
        <w:ind w:firstLine="567"/>
        <w:rPr>
          <w:rFonts w:ascii="Times New Roman" w:hAnsi="Times New Roman"/>
          <w:szCs w:val="32"/>
          <w:u w:val="single"/>
        </w:rPr>
      </w:pPr>
      <w:r w:rsidRPr="009823B3">
        <w:rPr>
          <w:rFonts w:ascii="Times New Roman" w:hAnsi="Times New Roman"/>
          <w:szCs w:val="32"/>
          <w:u w:val="single"/>
        </w:rPr>
        <w:t>Esama situacija</w:t>
      </w:r>
    </w:p>
    <w:p w14:paraId="6058F855" w14:textId="77777777" w:rsidR="00672EC6" w:rsidRPr="009823B3" w:rsidRDefault="00672EC6" w:rsidP="00672EC6">
      <w:pPr>
        <w:ind w:firstLine="567"/>
        <w:jc w:val="both"/>
        <w:rPr>
          <w:szCs w:val="28"/>
        </w:rPr>
      </w:pPr>
      <w:r w:rsidRPr="009823B3">
        <w:rPr>
          <w:szCs w:val="28"/>
        </w:rPr>
        <w:t xml:space="preserve">Kai reikia tikslinti gautus į savo sąskaitą asignavimus vykdoma funkcija „Formuoti gautų ir nepanaudotų asign. koregavimą“ asignavimų koregavimo žurnale. Plačiau aprašyta </w:t>
      </w:r>
      <w:r w:rsidRPr="009823B3">
        <w:rPr>
          <w:szCs w:val="32"/>
        </w:rPr>
        <w:t xml:space="preserve">naudotojo vadove „Bendrųjų žurnalų procedūros. Biudžetinės įstaigos ir asignavimų valdytojo organizaciniai lygiai“. </w:t>
      </w:r>
      <w:r w:rsidRPr="009823B3">
        <w:rPr>
          <w:szCs w:val="28"/>
        </w:rPr>
        <w:t>Problema yra ta, kad įstaigos, kurios naudoja tik VBAMS neturi galimybės nurodyti mokėjimo paraišką, pagal kurią taiso gautus asignavimus, todėl reikalingas dimensijas turi nurodyti ranka, kas lemia didesnę klaidų tikimybę. Taip pat nėra užtikrintas atsekamumas, kad taisymo įrašas yra susijęs su tam tikra mokėjimo paraiška. Pastaroji problema yra aktuali ir įstaigoms, kurios naudoja FABIS posistemį. Šiuo metu įstaigos, kurios naudoja FABIS, perskirstymo operacijos senas dimensijas gali pasirinkti pagal nurodytai datai esantį banko sąskaitos likutį, o naujas dimensijas pagal mokėjimo žurnale esantį suformuotą mokėjimą, tačiau sąsaja su mokėjimo paraiškos įrašu neužtikrinama.</w:t>
      </w:r>
    </w:p>
    <w:p w14:paraId="503BCC50" w14:textId="77777777" w:rsidR="00672EC6" w:rsidRPr="009823B3" w:rsidRDefault="00672EC6" w:rsidP="00672EC6">
      <w:pPr>
        <w:spacing w:before="120" w:after="120" w:line="259" w:lineRule="auto"/>
        <w:ind w:firstLine="567"/>
        <w:jc w:val="both"/>
        <w:rPr>
          <w:szCs w:val="28"/>
          <w:u w:val="single"/>
          <w:lang w:eastAsia="en-US"/>
        </w:rPr>
      </w:pPr>
      <w:r w:rsidRPr="009823B3">
        <w:rPr>
          <w:szCs w:val="28"/>
          <w:u w:val="single"/>
          <w:lang w:eastAsia="en-US"/>
        </w:rPr>
        <w:t>Pokyčio aprašymas</w:t>
      </w:r>
    </w:p>
    <w:p w14:paraId="211A076F" w14:textId="77777777" w:rsidR="00672EC6" w:rsidRPr="009823B3" w:rsidRDefault="00672EC6" w:rsidP="00672EC6">
      <w:pPr>
        <w:ind w:firstLine="567"/>
        <w:jc w:val="both"/>
        <w:rPr>
          <w:szCs w:val="32"/>
        </w:rPr>
      </w:pPr>
      <w:r w:rsidRPr="009823B3">
        <w:rPr>
          <w:szCs w:val="28"/>
        </w:rPr>
        <w:t>Reikalinga tobulinti VBAMS asignavimų koregavimo žurnalo funkciją „Formuoti gautų ir nepanaudotų asign. koregavimą“, kuri leistų įstaigoms, kurios naudoja tik VBAMS pasirinkti taisomos mokėjimo paraiškos Nr., kurioje lauko „Lėšos į banko sąskaitą“ reikšmė yra „Taip“. Pasirinkus šią mokėjimo paraišką, sistema užpildytų senas dimensijas ir suskaičiuotų likutį, kurį galima perskirstyti</w:t>
      </w:r>
      <w:r>
        <w:rPr>
          <w:szCs w:val="28"/>
        </w:rPr>
        <w:t>,</w:t>
      </w:r>
      <w:r w:rsidRPr="009823B3">
        <w:rPr>
          <w:szCs w:val="28"/>
        </w:rPr>
        <w:t xml:space="preserve"> t.y. įvertintų jau registruotus asignavimo panaudojimo įrašus pagal nurodytą mokėjimo paraišką. Naujas dimensijas naudotojas turės nurodyti. </w:t>
      </w:r>
      <w:r w:rsidRPr="009823B3">
        <w:rPr>
          <w:szCs w:val="32"/>
        </w:rPr>
        <w:t>Perskirstom</w:t>
      </w:r>
      <w:r>
        <w:rPr>
          <w:szCs w:val="32"/>
        </w:rPr>
        <w:t>ą</w:t>
      </w:r>
      <w:r w:rsidRPr="009823B3">
        <w:rPr>
          <w:szCs w:val="32"/>
        </w:rPr>
        <w:t xml:space="preserve"> sumą galima koreguoti tik mažinant. </w:t>
      </w:r>
      <w:r w:rsidRPr="009823B3">
        <w:rPr>
          <w:szCs w:val="28"/>
        </w:rPr>
        <w:t xml:space="preserve">Įvykdžius funkciją bus suformuojami pergrupavimo įrašai asignavimų koregavimo žurnale ir </w:t>
      </w:r>
      <w:r w:rsidRPr="009823B3">
        <w:rPr>
          <w:szCs w:val="32"/>
        </w:rPr>
        <w:t xml:space="preserve">užpildomas laukas, kuriame bus informacija, pagal kurią paraišką yra registruojamas pergrupavimas. </w:t>
      </w:r>
    </w:p>
    <w:p w14:paraId="7E9BF627" w14:textId="77777777" w:rsidR="00672EC6" w:rsidRPr="009823B3" w:rsidRDefault="00672EC6" w:rsidP="00672EC6">
      <w:pPr>
        <w:ind w:firstLine="567"/>
        <w:jc w:val="both"/>
        <w:rPr>
          <w:szCs w:val="32"/>
        </w:rPr>
      </w:pPr>
      <w:r w:rsidRPr="009823B3">
        <w:rPr>
          <w:szCs w:val="32"/>
        </w:rPr>
        <w:t xml:space="preserve">Registruojant </w:t>
      </w:r>
      <w:r w:rsidRPr="009823B3">
        <w:rPr>
          <w:szCs w:val="28"/>
        </w:rPr>
        <w:t>asignavimų koregavimo</w:t>
      </w:r>
      <w:r w:rsidRPr="009823B3">
        <w:rPr>
          <w:szCs w:val="32"/>
        </w:rPr>
        <w:t xml:space="preserve"> žurnalą, turi būti užtikrinta, kad pagal nurodytą mokėjimo paraišką nebūtų galimybės registruoti didesnės pergrupavimo sumos, nei yra nepanaudotas mokėjimo paraiškos likutis.</w:t>
      </w:r>
    </w:p>
    <w:p w14:paraId="403F2549" w14:textId="77777777" w:rsidR="00672EC6" w:rsidRPr="009823B3" w:rsidRDefault="00672EC6" w:rsidP="00672EC6">
      <w:pPr>
        <w:ind w:firstLine="567"/>
        <w:jc w:val="both"/>
        <w:rPr>
          <w:szCs w:val="32"/>
        </w:rPr>
      </w:pPr>
      <w:r w:rsidRPr="009823B3">
        <w:rPr>
          <w:szCs w:val="28"/>
        </w:rPr>
        <w:t>Reikalinga tobulinti VBAMS asignavimų koregavimo žurnalo funkciją „Formuoti gautų ir nepanaudotų asign. koregavimą“, kuri leistų taisyti</w:t>
      </w:r>
      <w:r>
        <w:rPr>
          <w:szCs w:val="28"/>
        </w:rPr>
        <w:t xml:space="preserve"> tik</w:t>
      </w:r>
      <w:r w:rsidRPr="009823B3">
        <w:rPr>
          <w:szCs w:val="28"/>
        </w:rPr>
        <w:t xml:space="preserve"> nepanaudotą mokėjimo paraiškos likutį ir tais atvejais, kai jau mokėjimo paraišk</w:t>
      </w:r>
      <w:r>
        <w:rPr>
          <w:szCs w:val="28"/>
        </w:rPr>
        <w:t>a</w:t>
      </w:r>
      <w:r w:rsidRPr="009823B3">
        <w:rPr>
          <w:szCs w:val="28"/>
        </w:rPr>
        <w:t xml:space="preserve"> visai sumai yra registruota panaudojimo ir/arba taisymo įrašų</w:t>
      </w:r>
      <w:r>
        <w:rPr>
          <w:szCs w:val="28"/>
        </w:rPr>
        <w:t>,</w:t>
      </w:r>
      <w:r w:rsidRPr="009823B3">
        <w:rPr>
          <w:szCs w:val="28"/>
        </w:rPr>
        <w:t xml:space="preserve"> nebeleistų tos mokėjimo paraiškos pasirinkti pergrupavimui. Tačiau tokiu atveju turi būti galimybė pasirinkti mokėjimo paraiškos taisymo įrašą. Svarbu atsižvelgti ir į sumą, kuria buvo taisyta mokėjimo paraiška. Pergrupuoti galima ne didesnę nei taisymo įraše nurodyta suma.</w:t>
      </w:r>
    </w:p>
    <w:p w14:paraId="518649BE" w14:textId="77777777" w:rsidR="00672EC6" w:rsidRPr="009823B3" w:rsidRDefault="00672EC6" w:rsidP="00672EC6">
      <w:pPr>
        <w:ind w:firstLine="567"/>
        <w:jc w:val="both"/>
        <w:rPr>
          <w:szCs w:val="32"/>
        </w:rPr>
      </w:pPr>
      <w:r w:rsidRPr="009823B3">
        <w:rPr>
          <w:szCs w:val="32"/>
        </w:rPr>
        <w:t xml:space="preserve">Įstaigoms, kurios naudoja FABIS, reikėtų pasirinkti mokėjimo paraišką (į savo sąskaitą) pagal kurią vykdomas perskirstymas ir pagal mokėjimo paraiškos informaciją funkcijoje turi būti užpildomos senosios dimensijos. </w:t>
      </w:r>
      <w:r w:rsidRPr="009823B3">
        <w:rPr>
          <w:szCs w:val="28"/>
        </w:rPr>
        <w:t>Naujas dimensijas naudotojas turės nurodyti.</w:t>
      </w:r>
      <w:r w:rsidRPr="009823B3">
        <w:rPr>
          <w:szCs w:val="32"/>
        </w:rPr>
        <w:t xml:space="preserve"> Įvykdžius funkciją turi būti suformuojami pergrupavimo įrašai tiek FABIS mokėjimo žurnale, tiek asignavimų koregavimo žurnale, kuriame bus užpildytas laukas su informacija, pagal kurią paraišką yra registruojamas perskirstymas. Registruojant </w:t>
      </w:r>
      <w:r w:rsidRPr="009823B3">
        <w:rPr>
          <w:szCs w:val="28"/>
        </w:rPr>
        <w:t>asignavimų koregavimo</w:t>
      </w:r>
      <w:r w:rsidRPr="009823B3">
        <w:rPr>
          <w:szCs w:val="32"/>
        </w:rPr>
        <w:t xml:space="preserve"> žurnalą, turi būti užtikrinta, kad pagal nurodytą mokėjimo paraišką nebūtų galimybės registruoti didesnės pergrupavimo sumos, nei yra nepanaudotas mokėjimo paraiškos likutis.</w:t>
      </w:r>
    </w:p>
    <w:p w14:paraId="27C7F144" w14:textId="77777777" w:rsidR="00672EC6" w:rsidRPr="009823B3" w:rsidRDefault="00672EC6" w:rsidP="00672EC6">
      <w:pPr>
        <w:spacing w:after="120"/>
        <w:ind w:firstLine="567"/>
        <w:rPr>
          <w:szCs w:val="28"/>
          <w:lang w:eastAsia="en-US"/>
        </w:rPr>
      </w:pPr>
      <w:r w:rsidRPr="009823B3">
        <w:rPr>
          <w:szCs w:val="28"/>
          <w:lang w:eastAsia="en-US"/>
        </w:rPr>
        <w:t>Šiems pokyčiams įgyvendinti reikalingi žemiau lentelėje nurodyti pakeitimai.</w:t>
      </w:r>
    </w:p>
    <w:tbl>
      <w:tblPr>
        <w:tblStyle w:val="Lentelstinklelis"/>
        <w:tblW w:w="10201" w:type="dxa"/>
        <w:tblInd w:w="0" w:type="dxa"/>
        <w:tblLook w:val="04A0" w:firstRow="1" w:lastRow="0" w:firstColumn="1" w:lastColumn="0" w:noHBand="0" w:noVBand="1"/>
      </w:tblPr>
      <w:tblGrid>
        <w:gridCol w:w="560"/>
        <w:gridCol w:w="5672"/>
        <w:gridCol w:w="3969"/>
      </w:tblGrid>
      <w:tr w:rsidR="00672EC6" w:rsidRPr="009823B3" w14:paraId="6B72A737" w14:textId="77777777" w:rsidTr="00F67A23">
        <w:trPr>
          <w:tblHeader/>
        </w:trPr>
        <w:tc>
          <w:tcPr>
            <w:tcW w:w="560" w:type="dxa"/>
          </w:tcPr>
          <w:p w14:paraId="3C7F7F1E" w14:textId="77777777" w:rsidR="00672EC6" w:rsidRPr="009823B3" w:rsidRDefault="00672EC6" w:rsidP="00F67A23">
            <w:pPr>
              <w:rPr>
                <w:rFonts w:ascii="Times New Roman" w:hAnsi="Times New Roman"/>
                <w:b/>
                <w:bCs/>
                <w:szCs w:val="28"/>
                <w:lang w:eastAsia="en-US"/>
              </w:rPr>
            </w:pPr>
            <w:r w:rsidRPr="009823B3">
              <w:rPr>
                <w:rFonts w:ascii="Times New Roman" w:hAnsi="Times New Roman"/>
                <w:b/>
                <w:bCs/>
                <w:szCs w:val="28"/>
                <w:lang w:eastAsia="en-US"/>
              </w:rPr>
              <w:lastRenderedPageBreak/>
              <w:t>Nr.</w:t>
            </w:r>
          </w:p>
        </w:tc>
        <w:tc>
          <w:tcPr>
            <w:tcW w:w="5672" w:type="dxa"/>
          </w:tcPr>
          <w:p w14:paraId="023C6B55"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Pakeitimai</w:t>
            </w:r>
          </w:p>
        </w:tc>
        <w:tc>
          <w:tcPr>
            <w:tcW w:w="3969" w:type="dxa"/>
          </w:tcPr>
          <w:p w14:paraId="62EE4FA7"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Naudotojo vadovas</w:t>
            </w:r>
          </w:p>
        </w:tc>
      </w:tr>
      <w:tr w:rsidR="00672EC6" w:rsidRPr="009823B3" w14:paraId="17397A21" w14:textId="77777777" w:rsidTr="00F67A23">
        <w:tc>
          <w:tcPr>
            <w:tcW w:w="560" w:type="dxa"/>
          </w:tcPr>
          <w:p w14:paraId="2885C8E4"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w:t>
            </w:r>
          </w:p>
        </w:tc>
        <w:tc>
          <w:tcPr>
            <w:tcW w:w="5672" w:type="dxa"/>
          </w:tcPr>
          <w:p w14:paraId="2F78997D"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Tobulinti VBAMS asignavimų koregavimo žurnalo funkciją „</w:t>
            </w:r>
            <w:r w:rsidRPr="009823B3">
              <w:rPr>
                <w:rFonts w:ascii="Times New Roman" w:hAnsi="Times New Roman"/>
                <w:szCs w:val="28"/>
              </w:rPr>
              <w:t>Formuoti gautų ir nepanaudotų asign. koregavimą</w:t>
            </w:r>
            <w:r w:rsidRPr="009823B3">
              <w:rPr>
                <w:rFonts w:ascii="Times New Roman" w:hAnsi="Times New Roman"/>
                <w:szCs w:val="28"/>
                <w:lang w:eastAsia="en-US"/>
              </w:rPr>
              <w:t>“ tiek tik VBAMS naudojančioms įstaigoms, tiek ir FABIS naudojančioms įstaigoms.</w:t>
            </w:r>
          </w:p>
        </w:tc>
        <w:tc>
          <w:tcPr>
            <w:tcW w:w="3969" w:type="dxa"/>
          </w:tcPr>
          <w:p w14:paraId="40A50EE7"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32"/>
              </w:rPr>
              <w:t>Bendrųjų žurnalų procedūros. Biudžetinės įstaigos ir asignavimų valdytojo organizaciniai lygiai, 5.3 skyrius</w:t>
            </w:r>
          </w:p>
        </w:tc>
      </w:tr>
    </w:tbl>
    <w:p w14:paraId="130EFF09" w14:textId="77777777" w:rsidR="00672EC6" w:rsidRPr="009823B3" w:rsidRDefault="00672EC6" w:rsidP="00672EC6">
      <w:pPr>
        <w:pStyle w:val="Antrat2"/>
        <w:numPr>
          <w:ilvl w:val="3"/>
          <w:numId w:val="38"/>
        </w:numPr>
        <w:spacing w:after="120"/>
        <w:ind w:left="1723" w:hanging="646"/>
        <w:rPr>
          <w:rFonts w:ascii="Times New Roman" w:hAnsi="Times New Roman" w:cs="Times New Roman"/>
          <w:sz w:val="24"/>
          <w:szCs w:val="24"/>
        </w:rPr>
      </w:pPr>
      <w:bookmarkStart w:id="43" w:name="_Toc207875777"/>
      <w:r w:rsidRPr="009823B3">
        <w:rPr>
          <w:rFonts w:ascii="Times New Roman" w:hAnsi="Times New Roman" w:cs="Times New Roman"/>
          <w:sz w:val="24"/>
          <w:szCs w:val="36"/>
        </w:rPr>
        <w:t xml:space="preserve">Funkcijos </w:t>
      </w:r>
      <w:r w:rsidRPr="009823B3">
        <w:rPr>
          <w:rFonts w:ascii="Times New Roman" w:hAnsi="Times New Roman" w:cs="Times New Roman"/>
          <w:szCs w:val="32"/>
        </w:rPr>
        <w:t>„Formuoti asignavimų atitaisymo operaciją“</w:t>
      </w:r>
      <w:r w:rsidRPr="009823B3">
        <w:rPr>
          <w:rFonts w:ascii="Times New Roman" w:hAnsi="Times New Roman" w:cs="Times New Roman"/>
          <w:sz w:val="24"/>
          <w:szCs w:val="36"/>
        </w:rPr>
        <w:t xml:space="preserve"> pakeitimai</w:t>
      </w:r>
      <w:bookmarkEnd w:id="43"/>
    </w:p>
    <w:p w14:paraId="415AB4D7" w14:textId="77777777" w:rsidR="00672EC6" w:rsidRPr="009823B3" w:rsidRDefault="00672EC6" w:rsidP="00672EC6">
      <w:pPr>
        <w:pStyle w:val="Alnostext"/>
        <w:ind w:firstLine="567"/>
        <w:rPr>
          <w:rFonts w:ascii="Times New Roman" w:hAnsi="Times New Roman"/>
          <w:szCs w:val="32"/>
          <w:u w:val="single"/>
        </w:rPr>
      </w:pPr>
      <w:r w:rsidRPr="009823B3">
        <w:rPr>
          <w:rFonts w:ascii="Times New Roman" w:hAnsi="Times New Roman"/>
          <w:szCs w:val="32"/>
          <w:u w:val="single"/>
        </w:rPr>
        <w:t>Esama situacija</w:t>
      </w:r>
    </w:p>
    <w:p w14:paraId="4FD87B44" w14:textId="77777777" w:rsidR="00672EC6" w:rsidRPr="009823B3" w:rsidRDefault="00672EC6" w:rsidP="00672EC6">
      <w:pPr>
        <w:pStyle w:val="Alnostext"/>
        <w:ind w:firstLine="567"/>
        <w:rPr>
          <w:rFonts w:ascii="Times New Roman" w:hAnsi="Times New Roman"/>
          <w:szCs w:val="32"/>
        </w:rPr>
      </w:pPr>
      <w:r w:rsidRPr="009823B3">
        <w:rPr>
          <w:rFonts w:ascii="Times New Roman" w:hAnsi="Times New Roman"/>
          <w:szCs w:val="32"/>
        </w:rPr>
        <w:t>Kai įstaigos neteisingai užregistruoja gautų asignavimų panaudojimą arba kai grąžinami jau panaudoti asignavimai į įstaigos banko sąskaitą, kas reiškia, kad turi sumažėti asignavimų panaudojimas ir padidėti gautų ir nepanaudotų asignavimų likutis, asignavimų atitaisymo žurnale naudojama funkcija „Formuoti asignavimų atitaisymo operaciją“. Plačiau aprašyta naudotojo vadove „Bendrųjų žurnalų procedūros. Biudžetinės įstaigos ir asignavimų valdytojo organizaciniai lygiai“. Tačiau šiuo metu funkcijoje nėra galimybės nurodyti mokėjimo paraiškos įrašo</w:t>
      </w:r>
      <w:r>
        <w:rPr>
          <w:rFonts w:ascii="Times New Roman" w:hAnsi="Times New Roman"/>
          <w:szCs w:val="32"/>
        </w:rPr>
        <w:t>,</w:t>
      </w:r>
      <w:r w:rsidRPr="009823B3">
        <w:rPr>
          <w:rFonts w:ascii="Times New Roman" w:hAnsi="Times New Roman"/>
          <w:szCs w:val="32"/>
        </w:rPr>
        <w:t xml:space="preserve"> pagal kurį vykdomas asignavimų atitaisymas, todėl dimensijas reikia nurodyti rankiniu būdu, kas lemia ilgesnį tokių įrašų įvedimo procesą ir visuomet yra tikimybė, kad bus pasirinktos ne tos dimensijos. Kartu asignavimų atitaisymo įraše nėra užtikrintas atsekamumas</w:t>
      </w:r>
      <w:r>
        <w:rPr>
          <w:rFonts w:ascii="Times New Roman" w:hAnsi="Times New Roman"/>
          <w:szCs w:val="32"/>
        </w:rPr>
        <w:t>,</w:t>
      </w:r>
      <w:r w:rsidRPr="009823B3">
        <w:rPr>
          <w:rFonts w:ascii="Times New Roman" w:hAnsi="Times New Roman"/>
          <w:szCs w:val="32"/>
        </w:rPr>
        <w:t xml:space="preserve"> pagal kurią mokėjimo paraišką buvo registruotas atitaisymas. Pastaroji problema yra aktuali ir įstaigų, kurios naudoja FABIS posistemį.</w:t>
      </w:r>
    </w:p>
    <w:p w14:paraId="3EFDAD67" w14:textId="77777777" w:rsidR="00672EC6" w:rsidRPr="009823B3" w:rsidRDefault="00672EC6" w:rsidP="00672EC6">
      <w:pPr>
        <w:pStyle w:val="Alnostext"/>
        <w:ind w:firstLine="567"/>
        <w:rPr>
          <w:rFonts w:ascii="Times New Roman" w:hAnsi="Times New Roman"/>
          <w:szCs w:val="32"/>
        </w:rPr>
      </w:pPr>
      <w:r w:rsidRPr="009823B3">
        <w:rPr>
          <w:rFonts w:ascii="Times New Roman" w:hAnsi="Times New Roman"/>
          <w:szCs w:val="32"/>
        </w:rPr>
        <w:t>Įstaigos asignavimų atitaisymo žurnale taip pat turi galimybę vykdyti funkciją „Kasinių išlaidų įkėlimas“, kuri iš išorinės bylos suformuoja asignavimų atitaisymo eilutes žurnale. Plačiau aprašyta naudotojo vadove „VBAMS sąsajų su kitomis sistemomis papildymas (Kasinių išlaidų importas į Asignavimų panaudojimo, asignavimų atitaisymo žurnalus)“.</w:t>
      </w:r>
    </w:p>
    <w:p w14:paraId="24F2301F" w14:textId="77777777" w:rsidR="00672EC6" w:rsidRPr="009823B3" w:rsidRDefault="00672EC6" w:rsidP="00672EC6">
      <w:pPr>
        <w:spacing w:after="120" w:line="259" w:lineRule="auto"/>
        <w:ind w:firstLine="567"/>
        <w:rPr>
          <w:szCs w:val="28"/>
          <w:u w:val="single"/>
          <w:lang w:eastAsia="en-US"/>
        </w:rPr>
      </w:pPr>
      <w:r w:rsidRPr="009823B3">
        <w:rPr>
          <w:szCs w:val="28"/>
          <w:u w:val="single"/>
          <w:lang w:eastAsia="en-US"/>
        </w:rPr>
        <w:t>Pokyčio aprašymas</w:t>
      </w:r>
    </w:p>
    <w:p w14:paraId="7A2CD7B8"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Reik</w:t>
      </w:r>
      <w:r>
        <w:rPr>
          <w:rFonts w:ascii="Times New Roman" w:hAnsi="Times New Roman"/>
          <w:szCs w:val="32"/>
        </w:rPr>
        <w:t>i</w:t>
      </w:r>
      <w:r w:rsidRPr="009823B3">
        <w:rPr>
          <w:rFonts w:ascii="Times New Roman" w:hAnsi="Times New Roman"/>
          <w:szCs w:val="32"/>
        </w:rPr>
        <w:t>a tobulinti VBAMS asignavimų atitaisymo žurnalo funkciją „Formuoti asignavimų atitaisymo operaciją“, kad įstaigos, kurios naudoja tik VBAMS turėtų galimybę pasirinkti mokėjimo paraiškos įrašą</w:t>
      </w:r>
      <w:r>
        <w:rPr>
          <w:rFonts w:ascii="Times New Roman" w:hAnsi="Times New Roman"/>
          <w:szCs w:val="32"/>
        </w:rPr>
        <w:t>,</w:t>
      </w:r>
      <w:r w:rsidRPr="009823B3">
        <w:rPr>
          <w:rFonts w:ascii="Times New Roman" w:hAnsi="Times New Roman"/>
          <w:szCs w:val="32"/>
        </w:rPr>
        <w:t xml:space="preserve"> pagal kurį yra daromas atitaisymo įrašas. Pasirinkus mokėjimo paraiškos įrašą dimensijos turi būti užpildomos pagal nurodytą mokėjimo paraišką</w:t>
      </w:r>
      <w:r>
        <w:rPr>
          <w:rFonts w:ascii="Times New Roman" w:hAnsi="Times New Roman"/>
          <w:szCs w:val="32"/>
        </w:rPr>
        <w:t>,</w:t>
      </w:r>
      <w:r w:rsidRPr="009823B3">
        <w:rPr>
          <w:rFonts w:ascii="Times New Roman" w:hAnsi="Times New Roman"/>
          <w:szCs w:val="32"/>
        </w:rPr>
        <w:t xml:space="preserve"> įrašo informaciją ir sum</w:t>
      </w:r>
      <w:r>
        <w:rPr>
          <w:rFonts w:ascii="Times New Roman" w:hAnsi="Times New Roman"/>
          <w:szCs w:val="32"/>
        </w:rPr>
        <w:t>ą</w:t>
      </w:r>
      <w:r w:rsidRPr="009823B3">
        <w:rPr>
          <w:rFonts w:ascii="Times New Roman" w:hAnsi="Times New Roman"/>
          <w:szCs w:val="32"/>
        </w:rPr>
        <w:t xml:space="preserve">, kurią galima koreguoti tik mažinant. Įvykdžius funkciją žurnale turės būti užpildomas laukas, kuriame būtų informacija, pagal kurią paraišką yra registruojamas atitaisymas. Funkcijos „Formuoti asignavimų atitaisymo operaciją“ veikimą tikslinga sujungti su funkcijos „Formuoti asignavimų panaudojimo operaciją“ veikimu. Panaudotų asignavimų atitaisymas turėtų būti registruojamas naudojant priešingą sumos ženklą. Registruojant </w:t>
      </w:r>
      <w:r>
        <w:rPr>
          <w:rFonts w:ascii="Times New Roman" w:hAnsi="Times New Roman"/>
          <w:szCs w:val="32"/>
        </w:rPr>
        <w:t xml:space="preserve">atitaisymo įrašus </w:t>
      </w:r>
      <w:r w:rsidRPr="009823B3">
        <w:rPr>
          <w:rFonts w:ascii="Times New Roman" w:hAnsi="Times New Roman"/>
          <w:szCs w:val="32"/>
        </w:rPr>
        <w:t>panaudojimo žurnal</w:t>
      </w:r>
      <w:r>
        <w:rPr>
          <w:rFonts w:ascii="Times New Roman" w:hAnsi="Times New Roman"/>
          <w:szCs w:val="32"/>
        </w:rPr>
        <w:t>e</w:t>
      </w:r>
      <w:r w:rsidRPr="009823B3">
        <w:rPr>
          <w:rFonts w:ascii="Times New Roman" w:hAnsi="Times New Roman"/>
          <w:szCs w:val="32"/>
        </w:rPr>
        <w:t>, turi būti užtikrinta, kad pagal nurodytą mokėjimo paraišką nebūtų galimybės registruoti didesnio atitaisymo nei buvo panaudota.</w:t>
      </w:r>
    </w:p>
    <w:p w14:paraId="255CB278"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Įstaigos, kurios naudoja FABIS, mokėjimo žurnale formuodam</w:t>
      </w:r>
      <w:r>
        <w:rPr>
          <w:rFonts w:ascii="Times New Roman" w:hAnsi="Times New Roman"/>
          <w:szCs w:val="32"/>
        </w:rPr>
        <w:t>os</w:t>
      </w:r>
      <w:r w:rsidRPr="009823B3">
        <w:rPr>
          <w:rFonts w:ascii="Times New Roman" w:hAnsi="Times New Roman"/>
          <w:szCs w:val="32"/>
        </w:rPr>
        <w:t xml:space="preserve"> įplaukų įrašą turės nurodyti pagal kurią mokėjimo paraišką turės būti registruojamas atitaisymas. Taip pat turi būti užtikrinta, kad pagal nurodytą mokėjimo paraišką nebūtų galimybės registruoti didesnio atitaisymo nei buvo panaudota.</w:t>
      </w:r>
    </w:p>
    <w:p w14:paraId="70376C8C" w14:textId="77777777" w:rsidR="00672EC6" w:rsidRPr="009823B3" w:rsidRDefault="00672EC6" w:rsidP="00672EC6">
      <w:pPr>
        <w:pStyle w:val="Alnostext"/>
        <w:ind w:firstLine="567"/>
        <w:rPr>
          <w:rFonts w:ascii="Times New Roman" w:hAnsi="Times New Roman"/>
          <w:szCs w:val="32"/>
        </w:rPr>
      </w:pPr>
      <w:r w:rsidRPr="009823B3">
        <w:rPr>
          <w:rFonts w:ascii="Times New Roman" w:hAnsi="Times New Roman"/>
          <w:szCs w:val="32"/>
        </w:rPr>
        <w:t>Kartu turės būti tobulinamas kasinių išlaidų importas, kurį reikės papildyti informacija apie mokėjimo paraišką</w:t>
      </w:r>
      <w:r>
        <w:rPr>
          <w:rFonts w:ascii="Times New Roman" w:hAnsi="Times New Roman"/>
          <w:szCs w:val="32"/>
        </w:rPr>
        <w:t>,</w:t>
      </w:r>
      <w:r w:rsidRPr="009823B3">
        <w:rPr>
          <w:rFonts w:ascii="Times New Roman" w:hAnsi="Times New Roman"/>
          <w:szCs w:val="32"/>
        </w:rPr>
        <w:t xml:space="preserve"> pagal kurią bus registruojamas asignavimų atitaisymas.</w:t>
      </w:r>
    </w:p>
    <w:p w14:paraId="194C3797" w14:textId="77777777" w:rsidR="00672EC6" w:rsidRPr="009823B3" w:rsidRDefault="00672EC6" w:rsidP="00672EC6">
      <w:pPr>
        <w:spacing w:after="120"/>
        <w:ind w:firstLine="567"/>
        <w:rPr>
          <w:szCs w:val="28"/>
          <w:lang w:eastAsia="en-US"/>
        </w:rPr>
      </w:pPr>
      <w:r w:rsidRPr="009823B3">
        <w:rPr>
          <w:szCs w:val="28"/>
          <w:lang w:eastAsia="en-US"/>
        </w:rPr>
        <w:t>Šiems pokyčiams įgyvendinti reikalingi žemiau lentelėje nurodyti pakeitimai.</w:t>
      </w:r>
    </w:p>
    <w:tbl>
      <w:tblPr>
        <w:tblStyle w:val="Lentelstinklelis"/>
        <w:tblW w:w="10201" w:type="dxa"/>
        <w:tblInd w:w="0" w:type="dxa"/>
        <w:tblLook w:val="04A0" w:firstRow="1" w:lastRow="0" w:firstColumn="1" w:lastColumn="0" w:noHBand="0" w:noVBand="1"/>
      </w:tblPr>
      <w:tblGrid>
        <w:gridCol w:w="559"/>
        <w:gridCol w:w="5673"/>
        <w:gridCol w:w="3969"/>
      </w:tblGrid>
      <w:tr w:rsidR="00672EC6" w:rsidRPr="009823B3" w14:paraId="10B336C1" w14:textId="77777777" w:rsidTr="00F67A23">
        <w:trPr>
          <w:tblHeader/>
        </w:trPr>
        <w:tc>
          <w:tcPr>
            <w:tcW w:w="559" w:type="dxa"/>
          </w:tcPr>
          <w:p w14:paraId="1BFD51BB" w14:textId="77777777" w:rsidR="00672EC6" w:rsidRPr="009823B3" w:rsidRDefault="00672EC6" w:rsidP="00F67A23">
            <w:pPr>
              <w:rPr>
                <w:rFonts w:ascii="Times New Roman" w:hAnsi="Times New Roman"/>
                <w:b/>
                <w:bCs/>
                <w:szCs w:val="28"/>
                <w:lang w:eastAsia="en-US"/>
              </w:rPr>
            </w:pPr>
            <w:r w:rsidRPr="009823B3">
              <w:rPr>
                <w:rFonts w:ascii="Times New Roman" w:hAnsi="Times New Roman"/>
                <w:b/>
                <w:bCs/>
                <w:szCs w:val="28"/>
                <w:lang w:eastAsia="en-US"/>
              </w:rPr>
              <w:t>Nr.</w:t>
            </w:r>
          </w:p>
        </w:tc>
        <w:tc>
          <w:tcPr>
            <w:tcW w:w="5673" w:type="dxa"/>
          </w:tcPr>
          <w:p w14:paraId="60353D69"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Pakeitimai</w:t>
            </w:r>
          </w:p>
        </w:tc>
        <w:tc>
          <w:tcPr>
            <w:tcW w:w="3969" w:type="dxa"/>
          </w:tcPr>
          <w:p w14:paraId="7581D41C"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Naudotojo vadovas</w:t>
            </w:r>
          </w:p>
        </w:tc>
      </w:tr>
      <w:tr w:rsidR="00672EC6" w:rsidRPr="009823B3" w14:paraId="7AA887EA" w14:textId="77777777" w:rsidTr="00F67A23">
        <w:tc>
          <w:tcPr>
            <w:tcW w:w="559" w:type="dxa"/>
          </w:tcPr>
          <w:p w14:paraId="464831E6"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w:t>
            </w:r>
          </w:p>
        </w:tc>
        <w:tc>
          <w:tcPr>
            <w:tcW w:w="5673" w:type="dxa"/>
          </w:tcPr>
          <w:p w14:paraId="5AAF2FB3"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Tobulinti VBAMS asignavimų atitaisymo žurnalo funkciją „Formuoti asignavimų panaudojimo operaciją“, kad būtų galima nurodyti pagal kurią mokėjimo paraišką bus vykdomas atitaisymas, kartu išsaugant informaciją apie mokėjimo paraišką asignavimų atitaisymo įraše.</w:t>
            </w:r>
          </w:p>
        </w:tc>
        <w:tc>
          <w:tcPr>
            <w:tcW w:w="3969" w:type="dxa"/>
          </w:tcPr>
          <w:p w14:paraId="0DC5DC7E"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32"/>
              </w:rPr>
              <w:t>Bendrųjų žurnalų procedūros. Biudžetinės įstaigos ir asignavimų valdytojo organizaciniai lygiai 4 skyrius</w:t>
            </w:r>
          </w:p>
        </w:tc>
      </w:tr>
      <w:tr w:rsidR="00672EC6" w:rsidRPr="009823B3" w14:paraId="1417DDAF" w14:textId="77777777" w:rsidTr="00F67A23">
        <w:tc>
          <w:tcPr>
            <w:tcW w:w="559" w:type="dxa"/>
          </w:tcPr>
          <w:p w14:paraId="2E731A6A"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lastRenderedPageBreak/>
              <w:t>2.</w:t>
            </w:r>
          </w:p>
        </w:tc>
        <w:tc>
          <w:tcPr>
            <w:tcW w:w="5673" w:type="dxa"/>
          </w:tcPr>
          <w:p w14:paraId="10C91879"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Tobulinti kasinių išlaidų importą.</w:t>
            </w:r>
          </w:p>
        </w:tc>
        <w:tc>
          <w:tcPr>
            <w:tcW w:w="3969" w:type="dxa"/>
          </w:tcPr>
          <w:p w14:paraId="0DBC83C5"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32"/>
              </w:rPr>
              <w:t>VBAMS sąsajų su kitomis sistemomis papildymas (Kasinių išlaidų importas į Asignavimų panaudojimo, asignavimų atitaisymo žurnalus)</w:t>
            </w:r>
          </w:p>
        </w:tc>
      </w:tr>
    </w:tbl>
    <w:p w14:paraId="72A03021" w14:textId="291392A6" w:rsidR="00672EC6" w:rsidRPr="009823B3" w:rsidRDefault="00672EC6" w:rsidP="00672EC6">
      <w:pPr>
        <w:pStyle w:val="Antrat2"/>
        <w:numPr>
          <w:ilvl w:val="3"/>
          <w:numId w:val="38"/>
        </w:numPr>
        <w:spacing w:after="120"/>
        <w:ind w:left="1723" w:hanging="646"/>
        <w:rPr>
          <w:rFonts w:ascii="Times New Roman" w:hAnsi="Times New Roman" w:cs="Times New Roman"/>
          <w:sz w:val="24"/>
          <w:szCs w:val="24"/>
        </w:rPr>
      </w:pPr>
      <w:bookmarkStart w:id="44" w:name="_Toc207875778"/>
      <w:r w:rsidRPr="009823B3">
        <w:rPr>
          <w:rFonts w:ascii="Times New Roman" w:hAnsi="Times New Roman" w:cs="Times New Roman"/>
          <w:sz w:val="24"/>
          <w:szCs w:val="36"/>
        </w:rPr>
        <w:t xml:space="preserve">Funkcijų </w:t>
      </w:r>
      <w:r w:rsidRPr="009823B3">
        <w:rPr>
          <w:rFonts w:ascii="Times New Roman" w:hAnsi="Times New Roman" w:cs="Times New Roman"/>
          <w:szCs w:val="32"/>
        </w:rPr>
        <w:t>„Formuoti einamųjų metų lėšų grąžinimą į iždo sąsk.“ ir „Formuoti praeitų metų lėšų grąžinimą į iždo sąsk. sausio 1</w:t>
      </w:r>
      <w:r w:rsidR="004215F2" w:rsidRPr="009823B3">
        <w:rPr>
          <w:rFonts w:ascii="Times New Roman" w:hAnsi="Times New Roman" w:cs="Times New Roman"/>
          <w:szCs w:val="32"/>
        </w:rPr>
        <w:t>–</w:t>
      </w:r>
      <w:r w:rsidRPr="009823B3">
        <w:rPr>
          <w:rFonts w:ascii="Times New Roman" w:hAnsi="Times New Roman" w:cs="Times New Roman"/>
          <w:szCs w:val="32"/>
        </w:rPr>
        <w:t>10 d.“</w:t>
      </w:r>
      <w:r w:rsidRPr="009823B3">
        <w:rPr>
          <w:rFonts w:ascii="Times New Roman" w:hAnsi="Times New Roman" w:cs="Times New Roman"/>
          <w:sz w:val="24"/>
          <w:szCs w:val="36"/>
        </w:rPr>
        <w:t xml:space="preserve"> pakeitimai</w:t>
      </w:r>
      <w:bookmarkEnd w:id="44"/>
    </w:p>
    <w:p w14:paraId="06634C9D" w14:textId="77777777" w:rsidR="00672EC6" w:rsidRPr="009823B3" w:rsidRDefault="00672EC6" w:rsidP="00672EC6">
      <w:pPr>
        <w:pStyle w:val="Alnostext"/>
        <w:ind w:firstLine="567"/>
        <w:rPr>
          <w:rFonts w:ascii="Times New Roman" w:hAnsi="Times New Roman"/>
          <w:szCs w:val="32"/>
          <w:u w:val="single"/>
        </w:rPr>
      </w:pPr>
      <w:r w:rsidRPr="009823B3">
        <w:rPr>
          <w:rFonts w:ascii="Times New Roman" w:hAnsi="Times New Roman"/>
          <w:szCs w:val="32"/>
          <w:u w:val="single"/>
        </w:rPr>
        <w:t>Esama situacija</w:t>
      </w:r>
    </w:p>
    <w:p w14:paraId="2A7EE8CC" w14:textId="77777777" w:rsidR="00672EC6" w:rsidRPr="009823B3" w:rsidRDefault="00672EC6" w:rsidP="00672EC6">
      <w:pPr>
        <w:pStyle w:val="Alnostext"/>
        <w:ind w:firstLine="567"/>
        <w:rPr>
          <w:rFonts w:ascii="Times New Roman" w:hAnsi="Times New Roman"/>
          <w:szCs w:val="28"/>
        </w:rPr>
      </w:pPr>
      <w:r w:rsidRPr="009823B3">
        <w:rPr>
          <w:rFonts w:ascii="Times New Roman" w:hAnsi="Times New Roman"/>
          <w:szCs w:val="32"/>
        </w:rPr>
        <w:t>Kai įstaigoms į jų banko sąskaitą grąžinami jau panaudoti asignavimai, asignavimų panaudojimas yra sumažintas, o gautų asignavimų likutis padidintas, šias lėšas įstaiga turi pervesti į iždo banko sąskaitą ir naudoti funkciją „Formuoti einamųjų metų lėšų grąžinimą į iždo sąsk.“ arba „Formuoti praeitų metų lėšų grąžinimą į iždo sąsk. sausio 1-10 d.“. Šiuo metu funkcijose nėra galimybės priskirti mokėjimo paraiškos įrašo, kurio pagrindu vykdomas lėšų grąžinimas iždui, todėl dimensijas reikia nurodyti rankiniu būdu, kas lemia ilgesnį tokių įrašų įvedimo procesą ir didina klaidų tikimybę. Taip pat gautų ir nepanaudotų asignavimų mažinimo įraše nėra užtikrinamas atsekamumas</w:t>
      </w:r>
      <w:r>
        <w:rPr>
          <w:rFonts w:ascii="Times New Roman" w:hAnsi="Times New Roman"/>
          <w:szCs w:val="32"/>
        </w:rPr>
        <w:t>,</w:t>
      </w:r>
      <w:r w:rsidRPr="009823B3">
        <w:rPr>
          <w:rFonts w:ascii="Times New Roman" w:hAnsi="Times New Roman"/>
          <w:szCs w:val="32"/>
        </w:rPr>
        <w:t xml:space="preserve"> pagal kurią mokėjimo paraišką buvo registruotas mokėjimas, o gavus lėšas į </w:t>
      </w:r>
      <w:r>
        <w:rPr>
          <w:rFonts w:ascii="Times New Roman" w:hAnsi="Times New Roman"/>
          <w:szCs w:val="32"/>
        </w:rPr>
        <w:t>i</w:t>
      </w:r>
      <w:r w:rsidRPr="009823B3">
        <w:rPr>
          <w:rFonts w:ascii="Times New Roman" w:hAnsi="Times New Roman"/>
          <w:szCs w:val="32"/>
        </w:rPr>
        <w:t>žd</w:t>
      </w:r>
      <w:r>
        <w:rPr>
          <w:rFonts w:ascii="Times New Roman" w:hAnsi="Times New Roman"/>
          <w:szCs w:val="32"/>
        </w:rPr>
        <w:t>o banko sąskaitą</w:t>
      </w:r>
      <w:r w:rsidRPr="009823B3">
        <w:rPr>
          <w:rFonts w:ascii="Times New Roman" w:hAnsi="Times New Roman"/>
          <w:szCs w:val="32"/>
        </w:rPr>
        <w:t xml:space="preserve"> ir apdorojant banko išrašą, </w:t>
      </w:r>
      <w:r>
        <w:rPr>
          <w:rFonts w:ascii="Times New Roman" w:hAnsi="Times New Roman"/>
          <w:szCs w:val="28"/>
        </w:rPr>
        <w:t>i</w:t>
      </w:r>
      <w:r w:rsidRPr="009823B3">
        <w:rPr>
          <w:rFonts w:ascii="Times New Roman" w:hAnsi="Times New Roman"/>
          <w:szCs w:val="28"/>
        </w:rPr>
        <w:t>ždo kuratorius turi savo nuožiūra atpažinti, kurios mokėjimo paraiškos pagrindu yra atliktas šis grąžinimas ir rankiniu būdu priskirti mokėjimo paraišką.</w:t>
      </w:r>
    </w:p>
    <w:p w14:paraId="61B591B4" w14:textId="77777777" w:rsidR="00672EC6" w:rsidRPr="009823B3" w:rsidRDefault="00672EC6" w:rsidP="00672EC6">
      <w:pPr>
        <w:pStyle w:val="Alnostext"/>
        <w:ind w:firstLine="567"/>
        <w:rPr>
          <w:rFonts w:ascii="Times New Roman" w:hAnsi="Times New Roman"/>
          <w:szCs w:val="32"/>
        </w:rPr>
      </w:pPr>
      <w:r w:rsidRPr="009823B3">
        <w:rPr>
          <w:rFonts w:ascii="Times New Roman" w:hAnsi="Times New Roman"/>
          <w:szCs w:val="32"/>
        </w:rPr>
        <w:t xml:space="preserve">Turi būti įgyvendintos </w:t>
      </w:r>
      <w:r>
        <w:rPr>
          <w:rFonts w:ascii="Times New Roman" w:hAnsi="Times New Roman"/>
          <w:szCs w:val="32"/>
        </w:rPr>
        <w:t>L</w:t>
      </w:r>
      <w:r w:rsidRPr="009823B3">
        <w:rPr>
          <w:rFonts w:ascii="Times New Roman" w:hAnsi="Times New Roman"/>
          <w:szCs w:val="32"/>
        </w:rPr>
        <w:t xml:space="preserve">ėšų išdavimo </w:t>
      </w:r>
      <w:r>
        <w:rPr>
          <w:rFonts w:ascii="Times New Roman" w:hAnsi="Times New Roman"/>
          <w:szCs w:val="32"/>
        </w:rPr>
        <w:t>38</w:t>
      </w:r>
      <w:r w:rsidRPr="009823B3">
        <w:rPr>
          <w:rFonts w:ascii="Times New Roman" w:hAnsi="Times New Roman"/>
          <w:szCs w:val="32"/>
        </w:rPr>
        <w:t xml:space="preserve"> punkto „</w:t>
      </w:r>
      <w:r w:rsidRPr="009823B3">
        <w:rPr>
          <w:rFonts w:ascii="Times New Roman" w:hAnsi="Times New Roman"/>
          <w:lang w:eastAsia="lt-LT"/>
        </w:rPr>
        <w:t xml:space="preserve">Lėšos, gautos į įstaigos sąskaitą ir nepanaudotos lėšų gavimo ar kitą po lėšų gavimo dienos einamųjų biudžetinių metų darbo dieną, viršijančios 50 eurų sumą, išskyrus lėšas, neviršijančias vardinių mokėjimo kortelių sąskaitos lėšų limito, turi būti grąžintos į valstybės iždo sąskaitą, jeigu teisės aktuose, </w:t>
      </w:r>
      <w:r w:rsidRPr="009823B3">
        <w:rPr>
          <w:rFonts w:ascii="Times New Roman" w:hAnsi="Times New Roman"/>
        </w:rPr>
        <w:t>reglamentuojančiuose valstybės biudžeto lėšų naudojimą bei ES ir kitos tarptautinės finansinės paramos ir jų bendrojo finansavimo lėšų administravimą,</w:t>
      </w:r>
      <w:r w:rsidRPr="009823B3">
        <w:rPr>
          <w:rFonts w:ascii="Times New Roman" w:hAnsi="Times New Roman"/>
          <w:lang w:eastAsia="lt-LT"/>
        </w:rPr>
        <w:t xml:space="preserve"> nenustatyta kitaip.“ ir 4</w:t>
      </w:r>
      <w:r>
        <w:rPr>
          <w:rFonts w:ascii="Times New Roman" w:hAnsi="Times New Roman"/>
          <w:lang w:eastAsia="lt-LT"/>
        </w:rPr>
        <w:t>1</w:t>
      </w:r>
      <w:r w:rsidRPr="009823B3">
        <w:rPr>
          <w:rFonts w:ascii="Times New Roman" w:hAnsi="Times New Roman"/>
          <w:lang w:eastAsia="lt-LT"/>
        </w:rPr>
        <w:t xml:space="preserve"> punkto </w:t>
      </w:r>
      <w:r w:rsidRPr="00A8372D">
        <w:rPr>
          <w:rFonts w:asciiTheme="majorBidi" w:hAnsiTheme="majorBidi" w:cstheme="majorBidi"/>
          <w:lang w:eastAsia="lt-LT"/>
        </w:rPr>
        <w:t>„..G</w:t>
      </w:r>
      <w:r w:rsidRPr="00A8372D">
        <w:rPr>
          <w:rFonts w:asciiTheme="majorBidi" w:hAnsiTheme="majorBidi" w:cstheme="majorBidi"/>
          <w:color w:val="000000"/>
        </w:rPr>
        <w:t>rąžintos lėšos pervedamos į valstybės iždo sąskaitą ir VBAM sistemos žurnaluose padaromi panaudotų asignavimų atitaisymo ir gautų asignavimų sumažinimo įrašai pagal tuos pačius paskirties kodus, kurie buvo nurodyti mokėjimo paraiškose, pagal kurias savivaldybei pervestos dotacijų lėšos, ir atliekama apskaitos duomenų perdavimo (eksporto) procedūra</w:t>
      </w:r>
      <w:r w:rsidRPr="00A8372D">
        <w:rPr>
          <w:rFonts w:asciiTheme="majorBidi" w:hAnsiTheme="majorBidi" w:cstheme="majorBidi"/>
          <w:lang w:eastAsia="lt-LT"/>
        </w:rPr>
        <w:t>..“</w:t>
      </w:r>
      <w:r w:rsidRPr="009823B3">
        <w:rPr>
          <w:rFonts w:ascii="Times New Roman" w:hAnsi="Times New Roman"/>
          <w:lang w:eastAsia="lt-LT"/>
        </w:rPr>
        <w:t xml:space="preserve"> nuostatos, kad būtų galima patikimai ir </w:t>
      </w:r>
      <w:r w:rsidRPr="009823B3">
        <w:rPr>
          <w:rFonts w:ascii="Times New Roman" w:hAnsi="Times New Roman"/>
          <w:szCs w:val="32"/>
        </w:rPr>
        <w:t xml:space="preserve">atsekamai (yra aiški jos rengimo, teikimo seka) </w:t>
      </w:r>
      <w:r w:rsidRPr="009823B3">
        <w:rPr>
          <w:rFonts w:ascii="Times New Roman" w:hAnsi="Times New Roman"/>
          <w:b/>
          <w:bCs/>
          <w:szCs w:val="32"/>
        </w:rPr>
        <w:t>nustatyti</w:t>
      </w:r>
      <w:r>
        <w:rPr>
          <w:rFonts w:ascii="Times New Roman" w:hAnsi="Times New Roman"/>
          <w:b/>
          <w:bCs/>
          <w:szCs w:val="32"/>
        </w:rPr>
        <w:t>,</w:t>
      </w:r>
      <w:r w:rsidRPr="009823B3">
        <w:rPr>
          <w:rFonts w:ascii="Times New Roman" w:hAnsi="Times New Roman"/>
          <w:b/>
          <w:bCs/>
          <w:szCs w:val="32"/>
        </w:rPr>
        <w:t xml:space="preserve"> ar grąžintos lėšos yra </w:t>
      </w:r>
      <w:r w:rsidRPr="009823B3">
        <w:rPr>
          <w:rFonts w:ascii="Times New Roman" w:hAnsi="Times New Roman"/>
          <w:b/>
          <w:bCs/>
          <w:lang w:eastAsia="lt-LT"/>
        </w:rPr>
        <w:t>pagal tuos pačius tikslinės paskirties kodus, kurie buvo nurodyti mokėjimo paraiškose</w:t>
      </w:r>
      <w:r w:rsidRPr="009823B3">
        <w:rPr>
          <w:rFonts w:ascii="Times New Roman" w:hAnsi="Times New Roman"/>
          <w:lang w:eastAsia="lt-LT"/>
        </w:rPr>
        <w:t>.</w:t>
      </w:r>
    </w:p>
    <w:p w14:paraId="0DA39E0E" w14:textId="77777777" w:rsidR="00672EC6" w:rsidRPr="009823B3" w:rsidRDefault="00672EC6" w:rsidP="00672EC6">
      <w:pPr>
        <w:spacing w:after="120" w:line="259" w:lineRule="auto"/>
        <w:ind w:firstLine="567"/>
        <w:rPr>
          <w:szCs w:val="28"/>
          <w:u w:val="single"/>
          <w:lang w:eastAsia="en-US"/>
        </w:rPr>
      </w:pPr>
      <w:r w:rsidRPr="009823B3">
        <w:rPr>
          <w:szCs w:val="28"/>
          <w:u w:val="single"/>
          <w:lang w:eastAsia="en-US"/>
        </w:rPr>
        <w:t>Pokyčio aprašymas</w:t>
      </w:r>
    </w:p>
    <w:p w14:paraId="58F335A2" w14:textId="6EEDAF9C"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Reikalinga tobulinti VBAMS asignavimų koregavimo žurnalo funkcijas „Formuoti einamųjų metų lėšų grąžinimą į iždo sąsk.“ ir „Formuoti praeitų metų lėšų grąžinimą į iždo sąsk. sausio 1</w:t>
      </w:r>
      <w:r w:rsidR="004215F2" w:rsidRPr="009823B3">
        <w:rPr>
          <w:rFonts w:ascii="Times New Roman" w:hAnsi="Times New Roman"/>
          <w:szCs w:val="32"/>
        </w:rPr>
        <w:t>–</w:t>
      </w:r>
      <w:r w:rsidRPr="009823B3">
        <w:rPr>
          <w:rFonts w:ascii="Times New Roman" w:hAnsi="Times New Roman"/>
          <w:szCs w:val="32"/>
        </w:rPr>
        <w:t>10 d.“, kad įstaigos turėtų galimybę pasirinkti mokėjimo paraiškos Nr.</w:t>
      </w:r>
      <w:r>
        <w:rPr>
          <w:rFonts w:ascii="Times New Roman" w:hAnsi="Times New Roman"/>
          <w:szCs w:val="32"/>
        </w:rPr>
        <w:t>,</w:t>
      </w:r>
      <w:r w:rsidRPr="009823B3">
        <w:rPr>
          <w:rFonts w:ascii="Times New Roman" w:hAnsi="Times New Roman"/>
          <w:szCs w:val="32"/>
        </w:rPr>
        <w:t xml:space="preserve"> pagal kurią yra daromas grąžinimo į iždo sąskaitą (gautų ir nepanaudotų asignavimų mažinimo) įrašas. Pasirinkus mokėjimo paraiškos Nr. būtų užpildomos dimensijos pagal nurodytą mokėjimo paraišką ir suma, kurią galima koreguoti tik mažinant. </w:t>
      </w:r>
    </w:p>
    <w:p w14:paraId="055D6AB0"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Įvykdžius funkciją „Formuoti einamųjų metų lėšų grąžinimą į iždo sąsk.“ asignavimų koregavimo žurnale turi būti užpildomas laukas, kuriame būtų informacija, pagal kurią mokėjimo paraišką yra registruojamas grąžinimas.</w:t>
      </w:r>
    </w:p>
    <w:p w14:paraId="6BD28573" w14:textId="2F76F48D"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Įvykdžius funkciją „Formuoti praeitų metų lėšų grąžinimą į iždo sąsk. sausio 1</w:t>
      </w:r>
      <w:r w:rsidR="004215F2" w:rsidRPr="009823B3">
        <w:rPr>
          <w:rFonts w:ascii="Times New Roman" w:hAnsi="Times New Roman"/>
          <w:szCs w:val="32"/>
        </w:rPr>
        <w:t>–</w:t>
      </w:r>
      <w:r w:rsidRPr="009823B3">
        <w:rPr>
          <w:rFonts w:ascii="Times New Roman" w:hAnsi="Times New Roman"/>
          <w:szCs w:val="32"/>
        </w:rPr>
        <w:t>10 d.“ asignavimų koregavimo žurnale turi būti suformuota visa informacija pagal tas mokėjimo paraiškas, kurioms dar nėra registruotas panaudotas finansavimas. Taip pat užpildomas laukas, kuriame būtų informacija, pagal kurią mokėjimo paraišką yra registruojamas grąžinimas.</w:t>
      </w:r>
    </w:p>
    <w:p w14:paraId="065690BB"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Lauką „Pavedimo Nr.“ būtina automat</w:t>
      </w:r>
      <w:r>
        <w:rPr>
          <w:rFonts w:ascii="Times New Roman" w:hAnsi="Times New Roman"/>
          <w:szCs w:val="32"/>
        </w:rPr>
        <w:t>iškai</w:t>
      </w:r>
      <w:r w:rsidRPr="009823B3">
        <w:rPr>
          <w:rFonts w:ascii="Times New Roman" w:hAnsi="Times New Roman"/>
          <w:szCs w:val="32"/>
        </w:rPr>
        <w:t xml:space="preserve"> užpildyti pateikto pavedimo numerio verte pagal šio dokumento 2.2.4.6. skyriuje aprašytą funkcionalumą.</w:t>
      </w:r>
    </w:p>
    <w:p w14:paraId="41FB0477" w14:textId="77777777" w:rsidR="00672EC6" w:rsidRPr="009823B3" w:rsidRDefault="00672EC6" w:rsidP="00672EC6">
      <w:pPr>
        <w:pStyle w:val="Alnostext"/>
        <w:spacing w:before="0" w:after="0"/>
        <w:ind w:firstLine="567"/>
        <w:rPr>
          <w:rFonts w:ascii="Times New Roman" w:hAnsi="Times New Roman"/>
          <w:szCs w:val="32"/>
        </w:rPr>
      </w:pPr>
      <w:r>
        <w:rPr>
          <w:rFonts w:ascii="Times New Roman" w:hAnsi="Times New Roman"/>
          <w:szCs w:val="32"/>
        </w:rPr>
        <w:lastRenderedPageBreak/>
        <w:t xml:space="preserve">Asignavimų koregavimo </w:t>
      </w:r>
      <w:r w:rsidRPr="009823B3">
        <w:rPr>
          <w:rFonts w:ascii="Times New Roman" w:hAnsi="Times New Roman"/>
          <w:szCs w:val="32"/>
        </w:rPr>
        <w:t>žurnalo registravimas galimas tik pritarus Ižd</w:t>
      </w:r>
      <w:r>
        <w:rPr>
          <w:rFonts w:ascii="Times New Roman" w:hAnsi="Times New Roman"/>
          <w:szCs w:val="32"/>
        </w:rPr>
        <w:t>e</w:t>
      </w:r>
      <w:r w:rsidRPr="009823B3">
        <w:rPr>
          <w:rFonts w:ascii="Times New Roman" w:hAnsi="Times New Roman"/>
          <w:szCs w:val="32"/>
        </w:rPr>
        <w:t xml:space="preserve">. Pritarimas </w:t>
      </w:r>
      <w:r>
        <w:rPr>
          <w:rFonts w:ascii="Times New Roman" w:hAnsi="Times New Roman"/>
          <w:szCs w:val="32"/>
        </w:rPr>
        <w:t>I</w:t>
      </w:r>
      <w:r w:rsidRPr="009823B3">
        <w:rPr>
          <w:rFonts w:ascii="Times New Roman" w:hAnsi="Times New Roman"/>
          <w:szCs w:val="32"/>
        </w:rPr>
        <w:t>žd</w:t>
      </w:r>
      <w:r>
        <w:rPr>
          <w:rFonts w:ascii="Times New Roman" w:hAnsi="Times New Roman"/>
          <w:szCs w:val="32"/>
        </w:rPr>
        <w:t>e</w:t>
      </w:r>
      <w:r w:rsidRPr="009823B3">
        <w:rPr>
          <w:rFonts w:ascii="Times New Roman" w:hAnsi="Times New Roman"/>
          <w:szCs w:val="32"/>
        </w:rPr>
        <w:t xml:space="preserve"> turi būti automatinis pagal banko išrašo informaciją, kur būtų realizuota kontrolė</w:t>
      </w:r>
      <w:r>
        <w:rPr>
          <w:rFonts w:ascii="Times New Roman" w:hAnsi="Times New Roman"/>
          <w:szCs w:val="32"/>
        </w:rPr>
        <w:t>,</w:t>
      </w:r>
      <w:r w:rsidRPr="009823B3">
        <w:rPr>
          <w:rFonts w:ascii="Times New Roman" w:hAnsi="Times New Roman"/>
          <w:szCs w:val="32"/>
        </w:rPr>
        <w:t xml:space="preserve"> ar toks pavedimas yra gautas ir ar sutampa gauta suma. Nesulaukus Iždo pritarimo, BO/AV naudotojai turėtų inicijuoti organizacinėmis priemonėmis galimos klaidos paiešką. Tokiu tikslu VBAMS asignavimų koregavimo žurnale turi būti komanda įgalinanti Ižd</w:t>
      </w:r>
      <w:r>
        <w:rPr>
          <w:rFonts w:ascii="Times New Roman" w:hAnsi="Times New Roman"/>
          <w:szCs w:val="32"/>
        </w:rPr>
        <w:t>e</w:t>
      </w:r>
      <w:r w:rsidRPr="009823B3">
        <w:rPr>
          <w:rFonts w:ascii="Times New Roman" w:hAnsi="Times New Roman"/>
          <w:szCs w:val="32"/>
        </w:rPr>
        <w:t xml:space="preserve"> pritarimui pateiktą informaciją atšaukti, jei šio dokumento 2.2.4.6. skyriuje aprašytas pavedimas, pateiktas Gateway būdu yra atmestas, ir, atlikus koregavimus, vėl ją pateikti. </w:t>
      </w:r>
    </w:p>
    <w:p w14:paraId="55E71B5A"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Registruojant asignavimų koregavimo žurnalą, turi būti užtikrinta, kad pagal nurodytą mokėjimo paraišką nebūtų galimybės registruoti didesnio grąžinimo, nei įstaiga gavo pagal nurodytą mokėjimo paraišką.</w:t>
      </w:r>
    </w:p>
    <w:p w14:paraId="1E112889" w14:textId="77777777" w:rsidR="00672EC6" w:rsidRPr="009823B3" w:rsidRDefault="00672EC6" w:rsidP="00672EC6">
      <w:pPr>
        <w:pStyle w:val="Alnostext"/>
        <w:spacing w:before="0"/>
        <w:ind w:firstLine="567"/>
        <w:rPr>
          <w:rFonts w:ascii="Times New Roman" w:hAnsi="Times New Roman"/>
          <w:szCs w:val="32"/>
        </w:rPr>
      </w:pPr>
      <w:r w:rsidRPr="009823B3">
        <w:rPr>
          <w:rFonts w:ascii="Times New Roman" w:hAnsi="Times New Roman"/>
          <w:szCs w:val="32"/>
        </w:rPr>
        <w:t>Įstaigos, kurios naudoja FABIS, mokėjimo žurnale formuodam</w:t>
      </w:r>
      <w:r>
        <w:rPr>
          <w:rFonts w:ascii="Times New Roman" w:hAnsi="Times New Roman"/>
          <w:szCs w:val="32"/>
        </w:rPr>
        <w:t>os</w:t>
      </w:r>
      <w:r w:rsidRPr="009823B3">
        <w:rPr>
          <w:rFonts w:ascii="Times New Roman" w:hAnsi="Times New Roman"/>
          <w:szCs w:val="32"/>
        </w:rPr>
        <w:t xml:space="preserve"> pavedimo įrašą turės nurodyti</w:t>
      </w:r>
      <w:r>
        <w:rPr>
          <w:rFonts w:ascii="Times New Roman" w:hAnsi="Times New Roman"/>
          <w:szCs w:val="32"/>
        </w:rPr>
        <w:t>,</w:t>
      </w:r>
      <w:r w:rsidRPr="009823B3">
        <w:rPr>
          <w:rFonts w:ascii="Times New Roman" w:hAnsi="Times New Roman"/>
          <w:szCs w:val="32"/>
        </w:rPr>
        <w:t xml:space="preserve"> pagal kurią mokėjimo paraišką turės būti registruojamas asignavimų koregavimas. Taip pat turi būti užtikrinta, kad pagal nurodytą mokėjimo paraišką nebūtų galimybės registruoti didesnio asignavimų koregavimo nei buvo gauta.</w:t>
      </w:r>
    </w:p>
    <w:tbl>
      <w:tblPr>
        <w:tblStyle w:val="Lentelstinklelis"/>
        <w:tblW w:w="10201" w:type="dxa"/>
        <w:tblInd w:w="0" w:type="dxa"/>
        <w:tblLook w:val="04A0" w:firstRow="1" w:lastRow="0" w:firstColumn="1" w:lastColumn="0" w:noHBand="0" w:noVBand="1"/>
      </w:tblPr>
      <w:tblGrid>
        <w:gridCol w:w="559"/>
        <w:gridCol w:w="6240"/>
        <w:gridCol w:w="3402"/>
      </w:tblGrid>
      <w:tr w:rsidR="00672EC6" w:rsidRPr="009823B3" w14:paraId="692FB94E" w14:textId="77777777" w:rsidTr="00F67A23">
        <w:trPr>
          <w:tblHeader/>
        </w:trPr>
        <w:tc>
          <w:tcPr>
            <w:tcW w:w="559" w:type="dxa"/>
          </w:tcPr>
          <w:p w14:paraId="134CC545" w14:textId="77777777" w:rsidR="00672EC6" w:rsidRPr="009823B3" w:rsidRDefault="00672EC6" w:rsidP="00F67A23">
            <w:pPr>
              <w:rPr>
                <w:rFonts w:ascii="Times New Roman" w:hAnsi="Times New Roman"/>
                <w:b/>
                <w:bCs/>
                <w:szCs w:val="28"/>
                <w:lang w:eastAsia="en-US"/>
              </w:rPr>
            </w:pPr>
            <w:r w:rsidRPr="009823B3">
              <w:rPr>
                <w:rFonts w:ascii="Times New Roman" w:hAnsi="Times New Roman"/>
                <w:b/>
                <w:bCs/>
                <w:szCs w:val="28"/>
                <w:lang w:eastAsia="en-US"/>
              </w:rPr>
              <w:t>Nr.</w:t>
            </w:r>
          </w:p>
        </w:tc>
        <w:tc>
          <w:tcPr>
            <w:tcW w:w="6240" w:type="dxa"/>
          </w:tcPr>
          <w:p w14:paraId="0338B612"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Pakeitimai</w:t>
            </w:r>
          </w:p>
        </w:tc>
        <w:tc>
          <w:tcPr>
            <w:tcW w:w="3402" w:type="dxa"/>
          </w:tcPr>
          <w:p w14:paraId="31AD8763"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Naudotojo vadovas</w:t>
            </w:r>
          </w:p>
        </w:tc>
      </w:tr>
      <w:tr w:rsidR="00672EC6" w:rsidRPr="009823B3" w14:paraId="35280DD3" w14:textId="77777777" w:rsidTr="00F67A23">
        <w:tc>
          <w:tcPr>
            <w:tcW w:w="559" w:type="dxa"/>
          </w:tcPr>
          <w:p w14:paraId="66E4DC18"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w:t>
            </w:r>
          </w:p>
        </w:tc>
        <w:tc>
          <w:tcPr>
            <w:tcW w:w="6240" w:type="dxa"/>
          </w:tcPr>
          <w:p w14:paraId="74DC8119" w14:textId="019088E3"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 xml:space="preserve">Tobulinti VBAMS asignavimų koregavimo žurnalo funkcijas </w:t>
            </w:r>
            <w:r w:rsidRPr="009823B3">
              <w:rPr>
                <w:rFonts w:ascii="Times New Roman" w:hAnsi="Times New Roman"/>
                <w:szCs w:val="32"/>
              </w:rPr>
              <w:t>„Formuoti einamųjų metų lėšų grąžinimą į iždo sąsk.“ ir „Formuoti praeitų metų lėšų grąžinimą į iždo sąsk. sausio 1</w:t>
            </w:r>
            <w:r w:rsidR="004215F2" w:rsidRPr="009823B3">
              <w:rPr>
                <w:rFonts w:ascii="Times New Roman" w:hAnsi="Times New Roman"/>
                <w:szCs w:val="32"/>
              </w:rPr>
              <w:t>–</w:t>
            </w:r>
            <w:r w:rsidRPr="009823B3">
              <w:rPr>
                <w:rFonts w:ascii="Times New Roman" w:hAnsi="Times New Roman"/>
                <w:szCs w:val="32"/>
              </w:rPr>
              <w:t xml:space="preserve">10 d.“, </w:t>
            </w:r>
            <w:r w:rsidRPr="009823B3">
              <w:rPr>
                <w:rFonts w:ascii="Times New Roman" w:hAnsi="Times New Roman"/>
                <w:szCs w:val="28"/>
                <w:lang w:eastAsia="en-US"/>
              </w:rPr>
              <w:t>kad būtų galima nurodyti</w:t>
            </w:r>
            <w:r>
              <w:rPr>
                <w:rFonts w:ascii="Times New Roman" w:hAnsi="Times New Roman"/>
                <w:szCs w:val="28"/>
                <w:lang w:eastAsia="en-US"/>
              </w:rPr>
              <w:t>,</w:t>
            </w:r>
            <w:r w:rsidRPr="009823B3">
              <w:rPr>
                <w:rFonts w:ascii="Times New Roman" w:hAnsi="Times New Roman"/>
                <w:szCs w:val="28"/>
                <w:lang w:eastAsia="en-US"/>
              </w:rPr>
              <w:t xml:space="preserve"> pagal kurią mokėjimo paraišką bus vykdomas grąžinimas, kartu automatizuojant </w:t>
            </w:r>
            <w:r>
              <w:rPr>
                <w:rFonts w:ascii="Times New Roman" w:hAnsi="Times New Roman"/>
                <w:szCs w:val="28"/>
                <w:lang w:eastAsia="en-US"/>
              </w:rPr>
              <w:t>I</w:t>
            </w:r>
            <w:r w:rsidRPr="009823B3">
              <w:rPr>
                <w:rFonts w:ascii="Times New Roman" w:hAnsi="Times New Roman"/>
                <w:szCs w:val="28"/>
                <w:lang w:eastAsia="en-US"/>
              </w:rPr>
              <w:t>žde vykdomą išrašo (įplaukų operacijų) atpažinimą ir apdorojimą.</w:t>
            </w:r>
          </w:p>
        </w:tc>
        <w:tc>
          <w:tcPr>
            <w:tcW w:w="3402" w:type="dxa"/>
          </w:tcPr>
          <w:p w14:paraId="4A518A00"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32"/>
              </w:rPr>
              <w:t xml:space="preserve"> Bendrųjų žurnalų procedūros. Biudžetinės įstaigos ir asignavimų valdytojo organizaciniai lygiai, 5.1.2 ir 5.1.3 skyriai</w:t>
            </w:r>
          </w:p>
        </w:tc>
      </w:tr>
    </w:tbl>
    <w:p w14:paraId="5CA719BD" w14:textId="77777777" w:rsidR="00672EC6" w:rsidRPr="009823B3" w:rsidRDefault="00672EC6" w:rsidP="00672EC6">
      <w:pPr>
        <w:pStyle w:val="Alnostext"/>
        <w:tabs>
          <w:tab w:val="left" w:pos="993"/>
        </w:tabs>
        <w:ind w:firstLine="567"/>
        <w:rPr>
          <w:rFonts w:ascii="Times New Roman" w:hAnsi="Times New Roman"/>
          <w:szCs w:val="32"/>
        </w:rPr>
      </w:pPr>
    </w:p>
    <w:p w14:paraId="11934972" w14:textId="77777777" w:rsidR="00672EC6" w:rsidRPr="009823B3" w:rsidRDefault="00672EC6" w:rsidP="00672EC6">
      <w:pPr>
        <w:pStyle w:val="Antrat2"/>
        <w:numPr>
          <w:ilvl w:val="3"/>
          <w:numId w:val="38"/>
        </w:numPr>
        <w:spacing w:after="120"/>
        <w:ind w:left="1723" w:hanging="646"/>
        <w:rPr>
          <w:rFonts w:ascii="Times New Roman" w:hAnsi="Times New Roman" w:cs="Times New Roman"/>
          <w:sz w:val="24"/>
          <w:szCs w:val="24"/>
        </w:rPr>
      </w:pPr>
      <w:bookmarkStart w:id="45" w:name="_Toc207875779"/>
      <w:r w:rsidRPr="009823B3">
        <w:rPr>
          <w:rFonts w:ascii="Times New Roman" w:hAnsi="Times New Roman" w:cs="Times New Roman"/>
          <w:sz w:val="24"/>
          <w:szCs w:val="36"/>
        </w:rPr>
        <w:t xml:space="preserve">Funkcijos </w:t>
      </w:r>
      <w:r w:rsidRPr="009823B3">
        <w:rPr>
          <w:rFonts w:ascii="Times New Roman" w:hAnsi="Times New Roman" w:cs="Times New Roman"/>
          <w:szCs w:val="32"/>
        </w:rPr>
        <w:t>„Formuoti koregavimo operaciją“ pakeitimai</w:t>
      </w:r>
      <w:bookmarkEnd w:id="45"/>
    </w:p>
    <w:p w14:paraId="5A754F76" w14:textId="77777777" w:rsidR="00672EC6" w:rsidRPr="009823B3" w:rsidRDefault="00672EC6" w:rsidP="00672EC6">
      <w:pPr>
        <w:pStyle w:val="Alnostext"/>
        <w:ind w:firstLine="567"/>
        <w:rPr>
          <w:rFonts w:ascii="Times New Roman" w:hAnsi="Times New Roman"/>
          <w:szCs w:val="32"/>
          <w:u w:val="single"/>
        </w:rPr>
      </w:pPr>
      <w:r w:rsidRPr="009823B3">
        <w:rPr>
          <w:rFonts w:ascii="Times New Roman" w:hAnsi="Times New Roman"/>
          <w:szCs w:val="32"/>
          <w:u w:val="single"/>
        </w:rPr>
        <w:t>Esama situacija</w:t>
      </w:r>
    </w:p>
    <w:p w14:paraId="617652C8" w14:textId="77777777" w:rsidR="00672EC6" w:rsidRPr="009823B3" w:rsidRDefault="00672EC6" w:rsidP="00672EC6">
      <w:pPr>
        <w:pStyle w:val="Alnostext"/>
        <w:ind w:firstLine="567"/>
        <w:rPr>
          <w:rFonts w:ascii="Times New Roman" w:hAnsi="Times New Roman"/>
          <w:szCs w:val="32"/>
        </w:rPr>
      </w:pPr>
      <w:r w:rsidRPr="009823B3">
        <w:rPr>
          <w:rFonts w:ascii="Times New Roman" w:hAnsi="Times New Roman"/>
          <w:szCs w:val="32"/>
        </w:rPr>
        <w:t>Praktikoje dažna situacija, kad aktyvavus kontrolinę sąmatą, paaiškėja, kad turi būti pergrupuoti gauti ir panaudoti asignavimai, kadangi preliminarioje sąmatoje buvo sena priemonė ar finansavimo šaltinis. Šiuo metu rezultatui pasiekti naudojama funkcija „Formuoti koregavimo operaciją (1 - Kasinių išlaidų koregavimas nekeičiant bendros sumos)“, kuri pergrupuoja gautus asignavimus ir kasines išlaidas nekeičiant bendros sumos, t. y. pergrupuojama bendromis sumomis. Problema ta, kad naudotojas ataskaitų pagalba ar duomenų analizės pagalba turi susiskaičiuoti sumas, kurios turi būti pergrupuojamos, kas yra darbui imlu, kartu didėja klaidų rizika.</w:t>
      </w:r>
    </w:p>
    <w:p w14:paraId="1352B899" w14:textId="77777777" w:rsidR="00672EC6" w:rsidRPr="009823B3" w:rsidRDefault="00672EC6" w:rsidP="00672EC6">
      <w:pPr>
        <w:ind w:firstLine="567"/>
        <w:jc w:val="both"/>
        <w:rPr>
          <w:szCs w:val="28"/>
        </w:rPr>
      </w:pPr>
      <w:r w:rsidRPr="009823B3">
        <w:rPr>
          <w:szCs w:val="28"/>
        </w:rPr>
        <w:t xml:space="preserve">Klaidos, kurios buvo padarytos, rengiant centralizuoto mokėjimo paraiškas yra taisomos bendrajame žurnale naudojant funkciją „Formuoti koregavimo operaciją“. Plačiau aprašyta </w:t>
      </w:r>
      <w:r w:rsidRPr="009823B3">
        <w:rPr>
          <w:szCs w:val="32"/>
        </w:rPr>
        <w:t>naudotojo vadove „Bendrųjų žurnalų procedūros. Biudžetinės įstaigos ir asignavimų valdytojo organizaciniai lygiai“.</w:t>
      </w:r>
      <w:r w:rsidRPr="009823B3">
        <w:rPr>
          <w:szCs w:val="28"/>
        </w:rPr>
        <w:t xml:space="preserve"> Problema yra ta, kad įstaigos, kurios naudoja tik VBAMS neturi galimybės nurodyti mokėjimo paraišką, kurią taiso, todėl reikalingas dimensijas turi nurodyti rank</w:t>
      </w:r>
      <w:r>
        <w:rPr>
          <w:szCs w:val="28"/>
        </w:rPr>
        <w:t>iniu būdu</w:t>
      </w:r>
      <w:r w:rsidRPr="009823B3">
        <w:rPr>
          <w:szCs w:val="28"/>
        </w:rPr>
        <w:t>, kas lemia didesnę klaidų tikimybę. Taip pat nėra užtikrintas atsekamumas, kad taisymo įrašas yra susijęs su tam tikra mokėjimo paraiška. Pastaroji problema yra aktuali ir įstaigoms, kurios naudoja FABIS posistemį. Nors šios įstaigos turi galimybę nurodyti mokėjimo paraišką, kurią nori taisyti ir senųjų dimensijų pildyti ranka nereikia, tačiau suformuotas taisymo įrašas atsekamumo, kuri mokėjimo paraiška buvo taisyta</w:t>
      </w:r>
      <w:r>
        <w:rPr>
          <w:szCs w:val="28"/>
        </w:rPr>
        <w:t>,</w:t>
      </w:r>
      <w:r w:rsidRPr="009823B3">
        <w:rPr>
          <w:szCs w:val="28"/>
        </w:rPr>
        <w:t xml:space="preserve"> neužtikrina. Todėl naudotojas vėl ir vėl gali pasirinkti senąją mokėjimo paraišką ir ją taisyti, nors taisymo įrašai jau galėjo būti užregistruoti. Dažnu atveju ši situacija veda prie klaidingų įrašų, kuriuos paprastam naudotojui sunku savarankiškai išsitaisyti.</w:t>
      </w:r>
    </w:p>
    <w:p w14:paraId="6780754F" w14:textId="77777777" w:rsidR="00672EC6" w:rsidRPr="009823B3" w:rsidRDefault="00672EC6" w:rsidP="00672EC6">
      <w:pPr>
        <w:spacing w:before="120" w:after="120" w:line="259" w:lineRule="auto"/>
        <w:ind w:firstLine="567"/>
        <w:rPr>
          <w:szCs w:val="28"/>
          <w:u w:val="single"/>
          <w:lang w:eastAsia="en-US"/>
        </w:rPr>
      </w:pPr>
      <w:r w:rsidRPr="009823B3">
        <w:rPr>
          <w:szCs w:val="28"/>
          <w:u w:val="single"/>
          <w:lang w:eastAsia="en-US"/>
        </w:rPr>
        <w:t>Pokyčio aprašymas</w:t>
      </w:r>
    </w:p>
    <w:p w14:paraId="46214C96"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lastRenderedPageBreak/>
        <w:t>Reik</w:t>
      </w:r>
      <w:r>
        <w:rPr>
          <w:rFonts w:ascii="Times New Roman" w:hAnsi="Times New Roman"/>
          <w:szCs w:val="32"/>
        </w:rPr>
        <w:t>i</w:t>
      </w:r>
      <w:r w:rsidRPr="009823B3">
        <w:rPr>
          <w:rFonts w:ascii="Times New Roman" w:hAnsi="Times New Roman"/>
          <w:szCs w:val="32"/>
        </w:rPr>
        <w:t xml:space="preserve">a tobulinti VBAMS bendrojo žurnalo funkciją „Formuoti koregavimo operaciją (1 - Kasinių išlaidų koregavimas nekeičiant bendros sumos)“, kuri pagal nurodytą datą ir seną dimensijų (priemonė, funkcija, finansavimo šaltinis) derinį suskaičiuotų galimą pergrupuoti sumą ir šią sumą pergrupuotų pagal nurodytą naują dimensijų (priemonė, funkcija, finansavimo šaltinis) derinį. Tai reiškia, kad sistema išrinks visus nurodytos priemonės, funkcijos ir finansavimo šaltinio derinius pagal kitas VBAMS įrašuose naudojamas dimensijas (ekonominė, investicinis projektas, savivaldybės iždo kodas, savivaldybės dotacija) ir šiuos derinius pergrupuos su nurodyta nauja priemone, funkcija, finansavimo šaltiniu pagal kitas įrašuose VBAMS naudojamas dimensijas </w:t>
      </w:r>
      <w:r>
        <w:rPr>
          <w:rFonts w:ascii="Times New Roman" w:hAnsi="Times New Roman"/>
          <w:szCs w:val="32"/>
        </w:rPr>
        <w:t>(</w:t>
      </w:r>
      <w:r w:rsidRPr="009823B3">
        <w:rPr>
          <w:rFonts w:ascii="Times New Roman" w:hAnsi="Times New Roman"/>
          <w:szCs w:val="32"/>
        </w:rPr>
        <w:t>ekonominė, investicinis projektas, savivaldybės iždo kodas, savivaldybės dotacija). Registruojant pergrupavimo informaciją neturi būti prarasta informacija</w:t>
      </w:r>
      <w:r>
        <w:rPr>
          <w:rFonts w:ascii="Times New Roman" w:hAnsi="Times New Roman"/>
          <w:szCs w:val="32"/>
        </w:rPr>
        <w:t>,</w:t>
      </w:r>
      <w:r w:rsidRPr="009823B3">
        <w:rPr>
          <w:rFonts w:ascii="Times New Roman" w:hAnsi="Times New Roman"/>
          <w:szCs w:val="32"/>
        </w:rPr>
        <w:t xml:space="preserve"> pagal kokią mokėjimo paraišką buvo registruotas gautas ar panaudotas finansavimas.</w:t>
      </w:r>
    </w:p>
    <w:p w14:paraId="0683FE1F"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Funkcijoje turėtų būti galimybė nurodyti mokėjimo paraiškos Nr. ir pagal informaciją, susijusią su nurodytu centralizuotos mokėjimo paraiškos numeriu, būtų automatiškai užpildomos stulpelio „Sena reikšmė“ dimensijų vertės be galimybės jas koreguoti ir perskirstoma suma, kurią galima koreguoti tik mažinant. Pagal nurodytą naują dimensijų derinį turi būti registruojamas gauto ar panaudotas finansavimo pergrupavimas, susietas su konkrečia mokėjimo paraiška.</w:t>
      </w:r>
    </w:p>
    <w:p w14:paraId="10B8A6C2" w14:textId="77777777" w:rsidR="00672EC6" w:rsidRPr="009823B3" w:rsidRDefault="00672EC6" w:rsidP="00672EC6">
      <w:pPr>
        <w:ind w:firstLine="567"/>
        <w:jc w:val="both"/>
        <w:rPr>
          <w:szCs w:val="32"/>
        </w:rPr>
      </w:pPr>
      <w:r w:rsidRPr="009823B3">
        <w:rPr>
          <w:szCs w:val="28"/>
        </w:rPr>
        <w:t>Reik</w:t>
      </w:r>
      <w:r>
        <w:rPr>
          <w:szCs w:val="28"/>
        </w:rPr>
        <w:t>i</w:t>
      </w:r>
      <w:r w:rsidRPr="009823B3">
        <w:rPr>
          <w:szCs w:val="28"/>
        </w:rPr>
        <w:t>a tobulinti VBAMS bendrojo žurnalo funkciją „Formuoti koregavimo operaciją“, kuri leistų pergrupuoti centralizuotos mokėjimo paraiškos informaciją ir tais atvejais, kai jau mokėjimo paraiškos visai sumai yra registruot</w:t>
      </w:r>
      <w:r>
        <w:rPr>
          <w:szCs w:val="28"/>
        </w:rPr>
        <w:t>i</w:t>
      </w:r>
      <w:r w:rsidRPr="009823B3">
        <w:rPr>
          <w:szCs w:val="28"/>
        </w:rPr>
        <w:t xml:space="preserve"> pergrupavimo įraš</w:t>
      </w:r>
      <w:r>
        <w:rPr>
          <w:szCs w:val="28"/>
        </w:rPr>
        <w:t>ai,</w:t>
      </w:r>
      <w:r w:rsidRPr="009823B3">
        <w:rPr>
          <w:szCs w:val="28"/>
        </w:rPr>
        <w:t xml:space="preserve"> nebeleistų tos mokėjimo paraiškos pasirinkti pergrupavimui. Tačiau tokiu atveju turi būti galimybė pasirinkti mokėjimo paraiškos taisymo įrašą. Svarbu atsižvelgti ir į sumą, kuria buvo taisyta mokėjimo paraiška. Pergrupuoti galima ne didesnę nei taisymo įraše nurodyta suma.</w:t>
      </w:r>
    </w:p>
    <w:p w14:paraId="16E21C7F"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Funkcijoje turi likti ribojimas dėl dimensijos „Finansavimo šaltinis“ keitimo</w:t>
      </w:r>
      <w:r>
        <w:rPr>
          <w:rFonts w:ascii="Times New Roman" w:hAnsi="Times New Roman"/>
          <w:szCs w:val="32"/>
        </w:rPr>
        <w:t>,</w:t>
      </w:r>
      <w:r w:rsidRPr="009823B3">
        <w:rPr>
          <w:rFonts w:ascii="Times New Roman" w:hAnsi="Times New Roman"/>
          <w:szCs w:val="32"/>
        </w:rPr>
        <w:t xml:space="preserve"> t.y. būtinas pritarimas šiam veiksmui</w:t>
      </w:r>
      <w:r>
        <w:rPr>
          <w:rFonts w:ascii="Times New Roman" w:hAnsi="Times New Roman"/>
          <w:szCs w:val="32"/>
        </w:rPr>
        <w:t xml:space="preserve"> Ižde</w:t>
      </w:r>
      <w:r w:rsidRPr="009823B3">
        <w:rPr>
          <w:rFonts w:ascii="Times New Roman" w:hAnsi="Times New Roman"/>
          <w:szCs w:val="32"/>
        </w:rPr>
        <w:t>.</w:t>
      </w:r>
    </w:p>
    <w:p w14:paraId="7B6BFA91" w14:textId="77777777" w:rsidR="00672EC6" w:rsidRPr="009823B3" w:rsidRDefault="00672EC6" w:rsidP="00672EC6">
      <w:pPr>
        <w:pStyle w:val="Alnostext"/>
        <w:spacing w:before="0" w:after="0"/>
        <w:ind w:firstLine="567"/>
        <w:rPr>
          <w:rFonts w:ascii="Times New Roman" w:hAnsi="Times New Roman"/>
          <w:szCs w:val="32"/>
        </w:rPr>
      </w:pPr>
      <w:r w:rsidRPr="009823B3">
        <w:rPr>
          <w:rFonts w:ascii="Times New Roman" w:hAnsi="Times New Roman"/>
          <w:szCs w:val="32"/>
        </w:rPr>
        <w:t xml:space="preserve"> Funkcija turi būti pritaikyta ir įstaigoms, kurios dirba FABIS, nes tokios įstaigos VBAMS bendrojo žurnalo funkcijas turi galimybę inicijuoti tik FABIS posistemyje, o ne tiesiai VBAMS.</w:t>
      </w:r>
    </w:p>
    <w:p w14:paraId="787882FC" w14:textId="77777777" w:rsidR="00672EC6" w:rsidRPr="009823B3" w:rsidRDefault="00672EC6" w:rsidP="00672EC6">
      <w:pPr>
        <w:spacing w:after="120"/>
        <w:ind w:firstLine="567"/>
        <w:rPr>
          <w:szCs w:val="28"/>
          <w:lang w:eastAsia="en-US"/>
        </w:rPr>
      </w:pPr>
      <w:r w:rsidRPr="009823B3">
        <w:rPr>
          <w:szCs w:val="28"/>
          <w:lang w:eastAsia="en-US"/>
        </w:rPr>
        <w:t>Šiems pokyčiams įgyvendinti reikalingi žemiau lentelėje nurodyti pakeitimai.</w:t>
      </w:r>
    </w:p>
    <w:tbl>
      <w:tblPr>
        <w:tblStyle w:val="Lentelstinklelis"/>
        <w:tblW w:w="10201" w:type="dxa"/>
        <w:tblInd w:w="0" w:type="dxa"/>
        <w:tblLook w:val="04A0" w:firstRow="1" w:lastRow="0" w:firstColumn="1" w:lastColumn="0" w:noHBand="0" w:noVBand="1"/>
      </w:tblPr>
      <w:tblGrid>
        <w:gridCol w:w="559"/>
        <w:gridCol w:w="5248"/>
        <w:gridCol w:w="4394"/>
      </w:tblGrid>
      <w:tr w:rsidR="00672EC6" w:rsidRPr="009823B3" w14:paraId="26B186C7" w14:textId="77777777" w:rsidTr="00F67A23">
        <w:trPr>
          <w:tblHeader/>
        </w:trPr>
        <w:tc>
          <w:tcPr>
            <w:tcW w:w="559" w:type="dxa"/>
          </w:tcPr>
          <w:p w14:paraId="4245F68E" w14:textId="77777777" w:rsidR="00672EC6" w:rsidRPr="009823B3" w:rsidRDefault="00672EC6" w:rsidP="00F67A23">
            <w:pPr>
              <w:rPr>
                <w:rFonts w:ascii="Times New Roman" w:hAnsi="Times New Roman"/>
                <w:b/>
                <w:bCs/>
                <w:szCs w:val="28"/>
                <w:lang w:eastAsia="en-US"/>
              </w:rPr>
            </w:pPr>
            <w:r w:rsidRPr="009823B3">
              <w:rPr>
                <w:rFonts w:ascii="Times New Roman" w:hAnsi="Times New Roman"/>
                <w:b/>
                <w:bCs/>
                <w:szCs w:val="28"/>
                <w:lang w:eastAsia="en-US"/>
              </w:rPr>
              <w:t>Nr.</w:t>
            </w:r>
          </w:p>
        </w:tc>
        <w:tc>
          <w:tcPr>
            <w:tcW w:w="5248" w:type="dxa"/>
          </w:tcPr>
          <w:p w14:paraId="11108CEA"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Pakeitimai</w:t>
            </w:r>
          </w:p>
        </w:tc>
        <w:tc>
          <w:tcPr>
            <w:tcW w:w="4394" w:type="dxa"/>
          </w:tcPr>
          <w:p w14:paraId="42FAB2FE"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Naudotojo vadovas</w:t>
            </w:r>
          </w:p>
        </w:tc>
      </w:tr>
      <w:tr w:rsidR="00672EC6" w:rsidRPr="009823B3" w14:paraId="583025B1" w14:textId="77777777" w:rsidTr="00F67A23">
        <w:tc>
          <w:tcPr>
            <w:tcW w:w="559" w:type="dxa"/>
          </w:tcPr>
          <w:p w14:paraId="038C453B"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w:t>
            </w:r>
          </w:p>
        </w:tc>
        <w:tc>
          <w:tcPr>
            <w:tcW w:w="5248" w:type="dxa"/>
          </w:tcPr>
          <w:p w14:paraId="3748A01B"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Tobulinti VBAMS bendrojo žurnalo funkciją „Formuoti koregavimo operaciją“.</w:t>
            </w:r>
          </w:p>
        </w:tc>
        <w:tc>
          <w:tcPr>
            <w:tcW w:w="4394" w:type="dxa"/>
          </w:tcPr>
          <w:p w14:paraId="78330412"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32"/>
              </w:rPr>
              <w:t>Bendrųjų žurnalų procedūros. Biudžetinės įstaigos ir asignavimų valdytojo organizaciniai lygiai, 2.1 skyrius</w:t>
            </w:r>
          </w:p>
        </w:tc>
      </w:tr>
      <w:tr w:rsidR="00672EC6" w:rsidRPr="009823B3" w14:paraId="2C7AEADA" w14:textId="77777777" w:rsidTr="00F67A23">
        <w:tc>
          <w:tcPr>
            <w:tcW w:w="559" w:type="dxa"/>
          </w:tcPr>
          <w:p w14:paraId="4A22DA95"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2.</w:t>
            </w:r>
          </w:p>
        </w:tc>
        <w:tc>
          <w:tcPr>
            <w:tcW w:w="5248" w:type="dxa"/>
          </w:tcPr>
          <w:p w14:paraId="36285375"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Pritaikyti koreguotą funkciją įstaigoms, kurios dirba su FABIS.</w:t>
            </w:r>
          </w:p>
        </w:tc>
        <w:tc>
          <w:tcPr>
            <w:tcW w:w="4394" w:type="dxa"/>
          </w:tcPr>
          <w:p w14:paraId="4416745D" w14:textId="77777777" w:rsidR="00672EC6" w:rsidRPr="009823B3" w:rsidRDefault="00672EC6" w:rsidP="00F67A23">
            <w:pPr>
              <w:rPr>
                <w:rFonts w:ascii="Times New Roman" w:hAnsi="Times New Roman"/>
                <w:szCs w:val="28"/>
                <w:lang w:eastAsia="en-US"/>
              </w:rPr>
            </w:pPr>
          </w:p>
        </w:tc>
      </w:tr>
    </w:tbl>
    <w:p w14:paraId="02908996" w14:textId="77777777" w:rsidR="00672EC6" w:rsidRPr="009823B3" w:rsidRDefault="00672EC6" w:rsidP="00672EC6">
      <w:pPr>
        <w:pStyle w:val="Antrat2"/>
        <w:numPr>
          <w:ilvl w:val="2"/>
          <w:numId w:val="38"/>
        </w:numPr>
        <w:spacing w:after="120"/>
        <w:ind w:left="1225" w:hanging="505"/>
        <w:rPr>
          <w:rFonts w:ascii="Times New Roman" w:hAnsi="Times New Roman" w:cs="Times New Roman"/>
          <w:sz w:val="24"/>
          <w:szCs w:val="24"/>
        </w:rPr>
      </w:pPr>
      <w:bookmarkStart w:id="46" w:name="_Toc207875780"/>
      <w:r w:rsidRPr="009823B3">
        <w:rPr>
          <w:rFonts w:ascii="Times New Roman" w:hAnsi="Times New Roman" w:cs="Times New Roman"/>
          <w:sz w:val="24"/>
          <w:szCs w:val="24"/>
        </w:rPr>
        <w:t>Pirkimų modulis</w:t>
      </w:r>
      <w:bookmarkEnd w:id="46"/>
    </w:p>
    <w:p w14:paraId="7DFAF18A" w14:textId="77777777" w:rsidR="00672EC6" w:rsidRPr="009823B3" w:rsidRDefault="00672EC6" w:rsidP="00672EC6">
      <w:pPr>
        <w:ind w:firstLine="567"/>
        <w:jc w:val="both"/>
        <w:rPr>
          <w:szCs w:val="28"/>
          <w:lang w:eastAsia="en-US"/>
        </w:rPr>
      </w:pPr>
      <w:r w:rsidRPr="009823B3">
        <w:rPr>
          <w:szCs w:val="28"/>
          <w:lang w:eastAsia="en-US"/>
        </w:rPr>
        <w:t>Remiantis VBAMS nuostatais, pirkimų modulis apima mokėjimo paraiškų rengimą ir tvarkymą (sąmatų kontrolė, mokėjimo paraiškų tikrinimas, pasirašymas elektroniniu parašu ir registravimas), grąžinimo pažymų (dėl atmestų mokėjimo paraiškų) rengimą ir registravimą, mokėjimo mažinimo registravimą, kai lėšos grąžinamos, užregistruotos informacijos perdavimą, tiekėjų ir kitų klasifikatorių peržiūrą ir naudojimą, tiekėjų pasiūlymų rengimą ir perdavimą, iš Europos Sąjungos struktūrinės paramos kompiuterinės informacinės valdymo ir priežiūros sistemos gautų mokėjimo paraiškų peržiūrą, ataskaitų sudarymą.</w:t>
      </w:r>
    </w:p>
    <w:p w14:paraId="1F11483A" w14:textId="77777777" w:rsidR="00672EC6" w:rsidRPr="009823B3" w:rsidRDefault="00672EC6" w:rsidP="00672EC6">
      <w:pPr>
        <w:pStyle w:val="Antrat2"/>
        <w:numPr>
          <w:ilvl w:val="3"/>
          <w:numId w:val="38"/>
        </w:numPr>
        <w:spacing w:after="120"/>
        <w:ind w:left="1723" w:hanging="646"/>
        <w:rPr>
          <w:rFonts w:ascii="Times New Roman" w:hAnsi="Times New Roman" w:cs="Times New Roman"/>
          <w:sz w:val="24"/>
          <w:szCs w:val="24"/>
        </w:rPr>
      </w:pPr>
      <w:bookmarkStart w:id="47" w:name="_Toc207875781"/>
      <w:r w:rsidRPr="009823B3">
        <w:rPr>
          <w:rFonts w:ascii="Times New Roman" w:hAnsi="Times New Roman" w:cs="Times New Roman"/>
          <w:sz w:val="24"/>
          <w:szCs w:val="36"/>
        </w:rPr>
        <w:t>Įstaigų, nesinaudojančių FABIS, lėšų pervedimas į iždo banko sąskaitą</w:t>
      </w:r>
      <w:bookmarkEnd w:id="47"/>
    </w:p>
    <w:p w14:paraId="750CA4AC" w14:textId="77777777" w:rsidR="00672EC6" w:rsidRPr="009823B3" w:rsidRDefault="00672EC6" w:rsidP="00672EC6">
      <w:pPr>
        <w:spacing w:after="120" w:line="259" w:lineRule="auto"/>
        <w:ind w:firstLine="567"/>
        <w:rPr>
          <w:szCs w:val="28"/>
          <w:u w:val="single"/>
          <w:lang w:eastAsia="en-US"/>
        </w:rPr>
      </w:pPr>
      <w:r w:rsidRPr="009823B3">
        <w:rPr>
          <w:szCs w:val="28"/>
          <w:u w:val="single"/>
          <w:lang w:eastAsia="en-US"/>
        </w:rPr>
        <w:t>Esama situacija</w:t>
      </w:r>
    </w:p>
    <w:p w14:paraId="01163EE4" w14:textId="5925D1A6" w:rsidR="00672EC6" w:rsidRPr="009823B3" w:rsidRDefault="00672EC6" w:rsidP="00672EC6">
      <w:pPr>
        <w:spacing w:line="259" w:lineRule="auto"/>
        <w:ind w:firstLine="567"/>
        <w:jc w:val="both"/>
        <w:rPr>
          <w:szCs w:val="28"/>
          <w:lang w:eastAsia="en-US"/>
        </w:rPr>
      </w:pPr>
      <w:r w:rsidRPr="009823B3">
        <w:rPr>
          <w:szCs w:val="28"/>
          <w:lang w:eastAsia="en-US"/>
        </w:rPr>
        <w:t xml:space="preserve">Šiuo metu įstaigos, nenaudojančios FABIS, mokėjimus atlieka VIKSVA, </w:t>
      </w:r>
      <w:r w:rsidR="004215F2">
        <w:rPr>
          <w:szCs w:val="28"/>
          <w:lang w:eastAsia="en-US"/>
        </w:rPr>
        <w:t>taip pat</w:t>
      </w:r>
      <w:r w:rsidRPr="009823B3">
        <w:rPr>
          <w:szCs w:val="28"/>
          <w:lang w:eastAsia="en-US"/>
        </w:rPr>
        <w:t xml:space="preserve"> pajamų įmokų pervedimus ir lėšų grąžinimus </w:t>
      </w:r>
      <w:r>
        <w:rPr>
          <w:szCs w:val="28"/>
          <w:lang w:eastAsia="en-US"/>
        </w:rPr>
        <w:t>į I</w:t>
      </w:r>
      <w:r w:rsidRPr="009823B3">
        <w:rPr>
          <w:szCs w:val="28"/>
          <w:lang w:eastAsia="en-US"/>
        </w:rPr>
        <w:t>žd</w:t>
      </w:r>
      <w:r>
        <w:rPr>
          <w:szCs w:val="28"/>
          <w:lang w:eastAsia="en-US"/>
        </w:rPr>
        <w:t>ą</w:t>
      </w:r>
      <w:r w:rsidRPr="009823B3">
        <w:rPr>
          <w:szCs w:val="28"/>
          <w:lang w:eastAsia="en-US"/>
        </w:rPr>
        <w:t xml:space="preserve">. Susiduriama su problema, jog šios įstaigos atlieka pavedimus, o šių pavedimų pagrindu reikalingas suvesti operacijas į asignavimų koregavimo žurnalus bei BŽ registrus </w:t>
      </w:r>
      <w:r w:rsidRPr="009823B3">
        <w:rPr>
          <w:szCs w:val="28"/>
          <w:lang w:eastAsia="en-US"/>
        </w:rPr>
        <w:lastRenderedPageBreak/>
        <w:t xml:space="preserve">sukuria tik po kurio laiko. </w:t>
      </w:r>
      <w:r w:rsidR="00D33A72">
        <w:rPr>
          <w:szCs w:val="28"/>
          <w:lang w:eastAsia="en-US"/>
        </w:rPr>
        <w:t xml:space="preserve">Tokiu būdu </w:t>
      </w:r>
      <w:r>
        <w:rPr>
          <w:szCs w:val="28"/>
          <w:lang w:eastAsia="en-US"/>
        </w:rPr>
        <w:t>I</w:t>
      </w:r>
      <w:r w:rsidRPr="009823B3">
        <w:rPr>
          <w:szCs w:val="28"/>
          <w:lang w:eastAsia="en-US"/>
        </w:rPr>
        <w:t>žd</w:t>
      </w:r>
      <w:r>
        <w:rPr>
          <w:szCs w:val="28"/>
          <w:lang w:eastAsia="en-US"/>
        </w:rPr>
        <w:t>e,</w:t>
      </w:r>
      <w:r w:rsidRPr="009823B3">
        <w:rPr>
          <w:szCs w:val="28"/>
          <w:lang w:eastAsia="en-US"/>
        </w:rPr>
        <w:t xml:space="preserve"> gav</w:t>
      </w:r>
      <w:r>
        <w:rPr>
          <w:szCs w:val="28"/>
          <w:lang w:eastAsia="en-US"/>
        </w:rPr>
        <w:t>u</w:t>
      </w:r>
      <w:r w:rsidRPr="009823B3">
        <w:rPr>
          <w:szCs w:val="28"/>
          <w:lang w:eastAsia="en-US"/>
        </w:rPr>
        <w:t>s įplaukas</w:t>
      </w:r>
      <w:r>
        <w:rPr>
          <w:szCs w:val="28"/>
          <w:lang w:eastAsia="en-US"/>
        </w:rPr>
        <w:t>.</w:t>
      </w:r>
      <w:r w:rsidRPr="009823B3">
        <w:rPr>
          <w:szCs w:val="28"/>
          <w:lang w:eastAsia="en-US"/>
        </w:rPr>
        <w:t xml:space="preserve"> negali atpažinti kokiu pagrindu buvo atlikti šie mokėjimai ir šių operacijų užregistruoti.</w:t>
      </w:r>
    </w:p>
    <w:p w14:paraId="4D777397" w14:textId="77777777" w:rsidR="00672EC6" w:rsidRPr="009823B3" w:rsidRDefault="00672EC6" w:rsidP="00672EC6">
      <w:pPr>
        <w:spacing w:line="259" w:lineRule="auto"/>
        <w:ind w:firstLine="567"/>
        <w:jc w:val="both"/>
        <w:rPr>
          <w:szCs w:val="28"/>
          <w:lang w:eastAsia="en-US"/>
        </w:rPr>
      </w:pPr>
      <w:r w:rsidRPr="009823B3">
        <w:rPr>
          <w:szCs w:val="28"/>
          <w:lang w:eastAsia="en-US"/>
        </w:rPr>
        <w:t xml:space="preserve">Turi būti įgyvendinta </w:t>
      </w:r>
      <w:r>
        <w:rPr>
          <w:szCs w:val="32"/>
        </w:rPr>
        <w:t>L</w:t>
      </w:r>
      <w:r w:rsidRPr="009823B3">
        <w:rPr>
          <w:szCs w:val="32"/>
        </w:rPr>
        <w:t>ėšų išdavimo taisyklių 54.5 punkto „</w:t>
      </w:r>
      <w:r w:rsidRPr="009823B3">
        <w:t xml:space="preserve">gautų asignavimų mažinimas įstaigos grąžintų į valstybės iždo sąskaitą lėšų VBAM sistemos asignavimų koregavimo žurnale turi būti registruojamas mokėjimo pavedimo įvykdymo dieną – kai lėšos grąžintos einamaisiais metais iki gruodžio 31 dienos, o kai lėšos grąžintos kitais metais iki sausio 10 dienos, registruojant nurodoma sąlyginė praėjusių metų gruodžio 31 diena, kartu ties kiekviena žurnalo įrašo eilute stulpelyje „Pavedimo Nr.“ turi būti nurodytas mokėjimo nurodymo, pagal kurį buvo grąžintos lėšos, numeris“ nuostata, kad būtų galima patikimai ir </w:t>
      </w:r>
      <w:r w:rsidRPr="009823B3">
        <w:rPr>
          <w:szCs w:val="32"/>
        </w:rPr>
        <w:t xml:space="preserve">atsekamai (yra aiški jos rengimo, teikimo seka) nustatyti </w:t>
      </w:r>
      <w:r w:rsidRPr="009823B3">
        <w:t>„Pavedimo Nr.“ Ižd</w:t>
      </w:r>
      <w:r>
        <w:t>e</w:t>
      </w:r>
      <w:r w:rsidRPr="009823B3">
        <w:t>.</w:t>
      </w:r>
    </w:p>
    <w:p w14:paraId="7A9A3BA0" w14:textId="77777777" w:rsidR="00672EC6" w:rsidRPr="009823B3" w:rsidRDefault="00672EC6" w:rsidP="00672EC6">
      <w:pPr>
        <w:spacing w:after="120" w:line="259" w:lineRule="auto"/>
        <w:ind w:firstLine="567"/>
        <w:rPr>
          <w:szCs w:val="28"/>
          <w:u w:val="single"/>
          <w:lang w:eastAsia="en-US"/>
        </w:rPr>
      </w:pPr>
      <w:r w:rsidRPr="009823B3">
        <w:rPr>
          <w:szCs w:val="28"/>
          <w:u w:val="single"/>
          <w:lang w:eastAsia="en-US"/>
        </w:rPr>
        <w:t>Pokyčio aprašymas</w:t>
      </w:r>
    </w:p>
    <w:p w14:paraId="09EE5147" w14:textId="77777777" w:rsidR="00672EC6" w:rsidRPr="009823B3" w:rsidRDefault="00672EC6" w:rsidP="00672EC6">
      <w:pPr>
        <w:pStyle w:val="Alnostext"/>
        <w:spacing w:before="0" w:after="0"/>
        <w:ind w:firstLine="567"/>
        <w:rPr>
          <w:rFonts w:ascii="Times New Roman" w:hAnsi="Times New Roman"/>
          <w:szCs w:val="28"/>
        </w:rPr>
      </w:pPr>
      <w:r w:rsidRPr="009823B3">
        <w:rPr>
          <w:rFonts w:ascii="Times New Roman" w:hAnsi="Times New Roman"/>
          <w:szCs w:val="28"/>
        </w:rPr>
        <w:t>Reikia sukurti mokėjimo pavedimų į valstybės iždo pagrindinę sąskaitą funkcionalumą, kuris leistų tiksliai identifikuoti atlikto pavedimo turinį. Didžiausią tokių įplaukų srautą sudaro įstaigų pajamų įmokų pavedimai. Kitas įplaukų srautas yra susijęs su gautų asignavimų grąžinimais.</w:t>
      </w:r>
    </w:p>
    <w:p w14:paraId="16B0D6DB" w14:textId="77777777" w:rsidR="00672EC6" w:rsidRPr="009823B3" w:rsidRDefault="00672EC6" w:rsidP="00672EC6">
      <w:pPr>
        <w:pStyle w:val="Alnostext"/>
        <w:spacing w:before="0" w:after="0"/>
        <w:ind w:firstLine="567"/>
        <w:rPr>
          <w:rFonts w:ascii="Times New Roman" w:hAnsi="Times New Roman"/>
          <w:szCs w:val="28"/>
        </w:rPr>
      </w:pPr>
      <w:r w:rsidRPr="009823B3">
        <w:rPr>
          <w:rFonts w:ascii="Times New Roman" w:hAnsi="Times New Roman"/>
          <w:szCs w:val="28"/>
        </w:rPr>
        <w:t>Vadovaujantis Biudžeto sandaros įstatymo 27 straipsnio 4</w:t>
      </w:r>
      <w:r>
        <w:rPr>
          <w:rFonts w:ascii="Times New Roman" w:hAnsi="Times New Roman"/>
          <w:szCs w:val="28"/>
        </w:rPr>
        <w:t xml:space="preserve"> –</w:t>
      </w:r>
      <w:r w:rsidRPr="009823B3">
        <w:rPr>
          <w:rFonts w:ascii="Times New Roman" w:hAnsi="Times New Roman"/>
          <w:szCs w:val="28"/>
        </w:rPr>
        <w:t xml:space="preserve"> 7 </w:t>
      </w:r>
      <w:r>
        <w:rPr>
          <w:rFonts w:ascii="Times New Roman" w:hAnsi="Times New Roman"/>
          <w:szCs w:val="28"/>
        </w:rPr>
        <w:t>dalimis</w:t>
      </w:r>
      <w:r w:rsidRPr="009823B3">
        <w:rPr>
          <w:rFonts w:ascii="Times New Roman" w:hAnsi="Times New Roman"/>
          <w:szCs w:val="28"/>
        </w:rPr>
        <w:t xml:space="preserve"> metams pasibaigus, </w:t>
      </w:r>
      <w:r w:rsidRPr="009823B3">
        <w:rPr>
          <w:rFonts w:ascii="Times New Roman" w:hAnsi="Times New Roman"/>
          <w:lang w:eastAsia="lt-LT"/>
        </w:rPr>
        <w:t>subjektai disponuojamose sąskaitose esančias biudžeto lėšas, skirtas programoms finansuoti, grąžina ne vėliau kaip iki sausio 10 dienos</w:t>
      </w:r>
      <w:r w:rsidRPr="009823B3">
        <w:rPr>
          <w:rFonts w:ascii="Times New Roman" w:hAnsi="Times New Roman"/>
        </w:rPr>
        <w:t xml:space="preserve">. </w:t>
      </w:r>
      <w:r w:rsidRPr="009823B3">
        <w:rPr>
          <w:rFonts w:ascii="Times New Roman" w:hAnsi="Times New Roman"/>
          <w:lang w:eastAsia="lt-LT"/>
        </w:rPr>
        <w:t>Šio straipsnio 4 dalis netaikoma šio įstatymo 28 straipsnio 1 dalyje nurodytiems asignavimams. Nėra pareigos grąžinti b</w:t>
      </w:r>
      <w:r w:rsidRPr="009823B3">
        <w:rPr>
          <w:rFonts w:ascii="Times New Roman" w:hAnsi="Times New Roman"/>
          <w:bCs/>
        </w:rPr>
        <w:t>iudžetinių įstaigų pajamų įmokas į valstybės biudžetą.</w:t>
      </w:r>
    </w:p>
    <w:p w14:paraId="192F3CAB" w14:textId="77777777" w:rsidR="00672EC6" w:rsidRPr="009823B3" w:rsidRDefault="00672EC6" w:rsidP="00672EC6">
      <w:pPr>
        <w:pStyle w:val="Alnostext"/>
        <w:spacing w:before="0" w:after="0"/>
        <w:ind w:firstLine="567"/>
        <w:rPr>
          <w:rFonts w:ascii="Times New Roman" w:hAnsi="Times New Roman"/>
          <w:szCs w:val="28"/>
        </w:rPr>
      </w:pPr>
      <w:r w:rsidRPr="009823B3">
        <w:rPr>
          <w:rFonts w:ascii="Times New Roman" w:hAnsi="Times New Roman"/>
          <w:szCs w:val="28"/>
        </w:rPr>
        <w:t>Įstaigoms nedirbančioms su FABIS, mokėjimo pavedimai į iždą turi būti formuojami iš VBAMS ir perduodami į VIKSVĄ. Naudotojams ribojimai suformuoti pavedimus rankiniu būdu prisijungus tiesiai per VIKSVA portalą turi būti nustatomi VIKSVA priemonėmis arba organizacinėmis tvarkomis. Šioms įstaigoms VBAMS turi būti sukurtas naujas funkcionalumas, kur įstaigos naujai sukurtoje formoje turėtų užpildyti visą informaciją susijusią su norimais atlikti mokėjimais į valstybės iždo sąskaitą.</w:t>
      </w:r>
    </w:p>
    <w:p w14:paraId="44372CEF" w14:textId="77777777" w:rsidR="00672EC6" w:rsidRPr="009823B3" w:rsidRDefault="00672EC6" w:rsidP="00672EC6">
      <w:pPr>
        <w:pStyle w:val="Alnostext"/>
        <w:spacing w:before="0" w:after="0"/>
        <w:ind w:firstLine="567"/>
        <w:rPr>
          <w:rFonts w:ascii="Times New Roman" w:hAnsi="Times New Roman"/>
          <w:szCs w:val="28"/>
        </w:rPr>
      </w:pPr>
      <w:r w:rsidRPr="009823B3">
        <w:rPr>
          <w:rFonts w:ascii="Times New Roman" w:hAnsi="Times New Roman"/>
          <w:szCs w:val="28"/>
        </w:rPr>
        <w:t>Turi būti galimybė formuoti šių rūšių pavedimus:</w:t>
      </w:r>
    </w:p>
    <w:p w14:paraId="13C3AB3D" w14:textId="77777777" w:rsidR="00672EC6" w:rsidRPr="009823B3" w:rsidRDefault="00672EC6" w:rsidP="00672EC6">
      <w:pPr>
        <w:pStyle w:val="Alnostext"/>
        <w:numPr>
          <w:ilvl w:val="0"/>
          <w:numId w:val="47"/>
        </w:numPr>
        <w:spacing w:before="0" w:after="0"/>
        <w:rPr>
          <w:rFonts w:ascii="Times New Roman" w:hAnsi="Times New Roman"/>
          <w:szCs w:val="28"/>
        </w:rPr>
      </w:pPr>
      <w:r w:rsidRPr="009823B3">
        <w:rPr>
          <w:rFonts w:ascii="Times New Roman" w:hAnsi="Times New Roman"/>
          <w:szCs w:val="28"/>
        </w:rPr>
        <w:t>Biudžetinių įstaigų pajamų įmoka;</w:t>
      </w:r>
    </w:p>
    <w:p w14:paraId="548CF18A" w14:textId="77777777" w:rsidR="00672EC6" w:rsidRPr="009823B3" w:rsidRDefault="00672EC6" w:rsidP="00672EC6">
      <w:pPr>
        <w:pStyle w:val="Alnostext"/>
        <w:numPr>
          <w:ilvl w:val="0"/>
          <w:numId w:val="47"/>
        </w:numPr>
        <w:spacing w:before="0" w:after="0"/>
        <w:rPr>
          <w:rFonts w:ascii="Times New Roman" w:hAnsi="Times New Roman"/>
          <w:szCs w:val="28"/>
        </w:rPr>
      </w:pPr>
      <w:r w:rsidRPr="009823B3">
        <w:rPr>
          <w:rFonts w:ascii="Times New Roman" w:hAnsi="Times New Roman"/>
          <w:szCs w:val="28"/>
        </w:rPr>
        <w:t>Einamųjų metų biudžeto asignavimų grąžinimas,</w:t>
      </w:r>
    </w:p>
    <w:p w14:paraId="3E1B25AE" w14:textId="77777777" w:rsidR="00672EC6" w:rsidRPr="009823B3" w:rsidRDefault="00672EC6" w:rsidP="00672EC6">
      <w:pPr>
        <w:pStyle w:val="Alnostext"/>
        <w:numPr>
          <w:ilvl w:val="0"/>
          <w:numId w:val="47"/>
        </w:numPr>
        <w:spacing w:before="0" w:after="0"/>
        <w:rPr>
          <w:rFonts w:ascii="Times New Roman" w:hAnsi="Times New Roman"/>
          <w:szCs w:val="28"/>
        </w:rPr>
      </w:pPr>
      <w:r w:rsidRPr="009823B3">
        <w:rPr>
          <w:rFonts w:ascii="Times New Roman" w:hAnsi="Times New Roman"/>
          <w:szCs w:val="28"/>
        </w:rPr>
        <w:t xml:space="preserve">Praeitų metų biudžeto asignavimų grąžinimas iki </w:t>
      </w:r>
      <w:r>
        <w:rPr>
          <w:rFonts w:ascii="Times New Roman" w:hAnsi="Times New Roman"/>
          <w:szCs w:val="28"/>
        </w:rPr>
        <w:t xml:space="preserve">einamųjų metų </w:t>
      </w:r>
      <w:r w:rsidRPr="009823B3">
        <w:rPr>
          <w:rFonts w:ascii="Times New Roman" w:hAnsi="Times New Roman"/>
          <w:szCs w:val="28"/>
        </w:rPr>
        <w:t>sausio 10 d.</w:t>
      </w:r>
    </w:p>
    <w:p w14:paraId="3281694A" w14:textId="77777777" w:rsidR="00672EC6" w:rsidRPr="009823B3" w:rsidRDefault="00672EC6" w:rsidP="00672EC6">
      <w:pPr>
        <w:pStyle w:val="Alnostext"/>
        <w:numPr>
          <w:ilvl w:val="0"/>
          <w:numId w:val="47"/>
        </w:numPr>
        <w:spacing w:before="0" w:after="0"/>
        <w:rPr>
          <w:rFonts w:ascii="Times New Roman" w:hAnsi="Times New Roman"/>
          <w:szCs w:val="28"/>
        </w:rPr>
      </w:pPr>
      <w:r w:rsidRPr="009823B3">
        <w:rPr>
          <w:rFonts w:ascii="Times New Roman" w:hAnsi="Times New Roman"/>
          <w:szCs w:val="28"/>
        </w:rPr>
        <w:t>Ankstesnių metų biudžeto lėšų grąžinimas.</w:t>
      </w:r>
    </w:p>
    <w:p w14:paraId="29B116FF" w14:textId="77777777" w:rsidR="00672EC6" w:rsidRPr="009823B3" w:rsidRDefault="00672EC6" w:rsidP="00672EC6">
      <w:pPr>
        <w:pStyle w:val="Alnostext"/>
        <w:ind w:firstLine="567"/>
        <w:rPr>
          <w:rFonts w:ascii="Times New Roman" w:hAnsi="Times New Roman"/>
          <w:szCs w:val="28"/>
        </w:rPr>
      </w:pPr>
      <w:r w:rsidRPr="009823B3">
        <w:rPr>
          <w:rFonts w:ascii="Times New Roman" w:hAnsi="Times New Roman"/>
          <w:szCs w:val="28"/>
        </w:rPr>
        <w:t>Formuojant pavedimą, jame turi būti galimybė nurodyti sumos skaidymą į kelias dalis pagal skirtingus dimensijų rinkinius. Suvestų duomenų pagrindu turi būti formuojamas mokėjimo pavedimas, kuris pasirašomas dviem kvalifikuotais parašais ir perduodamas į VIKSVĄ Gateway. Turi būti realizuota VIKSVA atsakymo gavimo procedūra.</w:t>
      </w:r>
    </w:p>
    <w:p w14:paraId="09CC09AF" w14:textId="77777777" w:rsidR="00672EC6" w:rsidRPr="009823B3" w:rsidRDefault="00672EC6" w:rsidP="00672EC6">
      <w:pPr>
        <w:ind w:firstLine="709"/>
        <w:jc w:val="both"/>
        <w:rPr>
          <w:szCs w:val="28"/>
        </w:rPr>
      </w:pPr>
      <w:r w:rsidRPr="009823B3">
        <w:rPr>
          <w:szCs w:val="28"/>
        </w:rPr>
        <w:t>Numatomos pavedimų formavimo tvarkos:</w:t>
      </w:r>
    </w:p>
    <w:p w14:paraId="739C3844" w14:textId="1AE8A8CB" w:rsidR="00672EC6" w:rsidRPr="009823B3" w:rsidRDefault="00672EC6" w:rsidP="00672EC6">
      <w:pPr>
        <w:ind w:firstLine="709"/>
        <w:jc w:val="both"/>
        <w:rPr>
          <w:szCs w:val="28"/>
        </w:rPr>
      </w:pPr>
      <w:r w:rsidRPr="009823B3">
        <w:rPr>
          <w:szCs w:val="28"/>
        </w:rPr>
        <w:t xml:space="preserve">1. Naudotojas VBAMS formuodamas biudžetinių įstaigų pajamų įmokos mokėjimo pavedimų į iždą formoje įveda pervedamų lėšų informaciją. Naudotojas </w:t>
      </w:r>
      <w:r>
        <w:rPr>
          <w:szCs w:val="28"/>
        </w:rPr>
        <w:t>užpildytą formą pasirašo</w:t>
      </w:r>
      <w:r w:rsidRPr="009823B3">
        <w:rPr>
          <w:szCs w:val="28"/>
        </w:rPr>
        <w:t xml:space="preserve"> 2 parašais. </w:t>
      </w:r>
      <w:r>
        <w:rPr>
          <w:szCs w:val="28"/>
        </w:rPr>
        <w:t>Pasirašius</w:t>
      </w:r>
      <w:r w:rsidRPr="009823B3">
        <w:rPr>
          <w:szCs w:val="28"/>
        </w:rPr>
        <w:t xml:space="preserve"> antr</w:t>
      </w:r>
      <w:r>
        <w:rPr>
          <w:szCs w:val="28"/>
        </w:rPr>
        <w:t>u</w:t>
      </w:r>
      <w:r w:rsidRPr="009823B3">
        <w:rPr>
          <w:szCs w:val="28"/>
        </w:rPr>
        <w:t xml:space="preserve"> paraš</w:t>
      </w:r>
      <w:r>
        <w:rPr>
          <w:szCs w:val="28"/>
        </w:rPr>
        <w:t>u</w:t>
      </w:r>
      <w:r w:rsidRPr="009823B3">
        <w:rPr>
          <w:szCs w:val="28"/>
        </w:rPr>
        <w:t xml:space="preserve"> automatiškai vykdomas pavedimo perdavimas per Gateway į VIKSVA. Naudotojas inicijuoja VIKSVA atsakymo gavimo procedūrą. Gavus atsakymą, kad pavedimas atliktas, automatiškai į Iždo</w:t>
      </w:r>
      <w:r w:rsidR="004215F2" w:rsidRPr="009823B3">
        <w:rPr>
          <w:szCs w:val="28"/>
        </w:rPr>
        <w:t xml:space="preserve"> </w:t>
      </w:r>
      <w:r w:rsidRPr="009823B3">
        <w:rPr>
          <w:szCs w:val="28"/>
        </w:rPr>
        <w:t>Pajamų įmokų lentelę perduodamas įrašas, kad Įstaiga pervedė lėšas (naujas įrašo tipas „Įplaukos (BO pranešimas)“). VIKSVA atsakymas dėl atlikto pavedimo negarantuoja, kad lėšos pasiekė iždo sąskaitą. Ižde vykdant išrašo apdorojimo procedūrą pagal įstaigos suvestus duomenis (pavedimo Nr.) turi automatiškai įvykti šių įplaukų atpažinimas. Įplaukų įrašui bus sukuriamas pajamų įmokų įrašas su tipu „Įplaukos“ ir jeigu yra atitinkantis įrašas „Įplaukos (BO pranešimas)“, tai jam bus sukuriamas atvirkštinis įrašas (tokiu būdu bendra pajamų įmoku suma atitiks realiai pervestą sumą). Pajamų įmokų paraiškų kontrolės procedūrose į įmokų sumos skaičiavimą bus įtraukiami ir įrašai „Įplaukos (BO pranešimas)“.</w:t>
      </w:r>
    </w:p>
    <w:p w14:paraId="4B2783A9" w14:textId="77777777" w:rsidR="00672EC6" w:rsidRPr="009823B3" w:rsidRDefault="00672EC6" w:rsidP="00672EC6">
      <w:pPr>
        <w:pStyle w:val="Sraopastraipa"/>
        <w:ind w:left="0" w:firstLine="709"/>
        <w:jc w:val="both"/>
        <w:rPr>
          <w:szCs w:val="28"/>
        </w:rPr>
      </w:pPr>
      <w:r w:rsidRPr="009823B3">
        <w:rPr>
          <w:szCs w:val="28"/>
        </w:rPr>
        <w:t>2. ir 3. Einamųjų metų biudžeto asignavimų grąžinimas ir p</w:t>
      </w:r>
      <w:r w:rsidRPr="009823B3">
        <w:rPr>
          <w:szCs w:val="28"/>
          <w:lang w:eastAsia="en-US"/>
        </w:rPr>
        <w:t xml:space="preserve">raeitų metų biudžeto asignavimų grąžinimas iki </w:t>
      </w:r>
      <w:r>
        <w:rPr>
          <w:szCs w:val="28"/>
          <w:lang w:eastAsia="en-US"/>
        </w:rPr>
        <w:t xml:space="preserve">einamųjų metų </w:t>
      </w:r>
      <w:r w:rsidRPr="009823B3">
        <w:rPr>
          <w:szCs w:val="28"/>
          <w:lang w:eastAsia="en-US"/>
        </w:rPr>
        <w:t>sausio 10 d.</w:t>
      </w:r>
      <w:r w:rsidRPr="009823B3">
        <w:rPr>
          <w:szCs w:val="28"/>
        </w:rPr>
        <w:t xml:space="preserve"> grąžinimų pavedimų apdorojimo tvarkos yra panašios, skiriasi tik biudžeto vykdymo datos automatinis nustatymas pagal mokėjimo datą. Naudotojas VBAMS mokėjimo pavedimų į iždą formoje turi turėti funkciją, kuri pagal bendrųjų žurnalų informaciją suformuos grąžinamų </w:t>
      </w:r>
      <w:r w:rsidRPr="009823B3">
        <w:rPr>
          <w:szCs w:val="28"/>
        </w:rPr>
        <w:lastRenderedPageBreak/>
        <w:t xml:space="preserve">lėšų pavedimo informaciją. Naudotojas </w:t>
      </w:r>
      <w:r>
        <w:rPr>
          <w:szCs w:val="28"/>
        </w:rPr>
        <w:t>užpildytą formą pasirašo</w:t>
      </w:r>
      <w:r w:rsidRPr="009823B3">
        <w:rPr>
          <w:szCs w:val="28"/>
        </w:rPr>
        <w:t xml:space="preserve"> 2 parašais. P</w:t>
      </w:r>
      <w:r>
        <w:rPr>
          <w:szCs w:val="28"/>
        </w:rPr>
        <w:t xml:space="preserve">asirašius </w:t>
      </w:r>
      <w:r w:rsidRPr="009823B3">
        <w:rPr>
          <w:szCs w:val="28"/>
        </w:rPr>
        <w:t>antr</w:t>
      </w:r>
      <w:r>
        <w:rPr>
          <w:szCs w:val="28"/>
        </w:rPr>
        <w:t>u</w:t>
      </w:r>
      <w:r w:rsidRPr="009823B3">
        <w:rPr>
          <w:szCs w:val="28"/>
        </w:rPr>
        <w:t xml:space="preserve"> paraš</w:t>
      </w:r>
      <w:r>
        <w:rPr>
          <w:szCs w:val="28"/>
        </w:rPr>
        <w:t>u</w:t>
      </w:r>
      <w:r w:rsidRPr="009823B3">
        <w:rPr>
          <w:szCs w:val="28"/>
        </w:rPr>
        <w:t xml:space="preserve"> automatiškai vykdomas pavedimo perdavimas per Gateway į VIKSVA. Naudotojas inicijuoja VIKSVA atsakymo gavimo procedūrą. Gavus atsakymą, kad pavedimas atliktas, automatiškai susijęs BŽ registras ir jo įrašai siunčiami į </w:t>
      </w:r>
      <w:r>
        <w:rPr>
          <w:szCs w:val="28"/>
        </w:rPr>
        <w:t>MIN/AV</w:t>
      </w:r>
      <w:r w:rsidRPr="009823B3">
        <w:rPr>
          <w:szCs w:val="28"/>
        </w:rPr>
        <w:t xml:space="preserve"> ir perduodami į </w:t>
      </w:r>
      <w:r>
        <w:rPr>
          <w:szCs w:val="28"/>
        </w:rPr>
        <w:t>I</w:t>
      </w:r>
      <w:r w:rsidRPr="009823B3">
        <w:rPr>
          <w:szCs w:val="28"/>
        </w:rPr>
        <w:t xml:space="preserve">ždą. Ižde vykdant išrašo apdorojimo procedūrą pagal įstaigos suvestus duomenis (pavedimo Nr.) turi automatiškai įvykti šių įplaukų atpažinimas ir gautoms įplaukoms </w:t>
      </w:r>
      <w:r>
        <w:rPr>
          <w:szCs w:val="28"/>
        </w:rPr>
        <w:t xml:space="preserve">turi būti </w:t>
      </w:r>
      <w:r w:rsidRPr="009823B3">
        <w:rPr>
          <w:szCs w:val="28"/>
        </w:rPr>
        <w:t>priskiriamos dimensijos pagal BO atsiųstą grąžinimo detalizaciją.</w:t>
      </w:r>
    </w:p>
    <w:p w14:paraId="45F2C715" w14:textId="77777777" w:rsidR="00672EC6" w:rsidRPr="009823B3" w:rsidRDefault="00672EC6" w:rsidP="00672EC6">
      <w:pPr>
        <w:spacing w:after="120"/>
        <w:ind w:firstLine="709"/>
        <w:jc w:val="both"/>
        <w:rPr>
          <w:szCs w:val="28"/>
        </w:rPr>
      </w:pPr>
      <w:r w:rsidRPr="009823B3">
        <w:rPr>
          <w:szCs w:val="28"/>
        </w:rPr>
        <w:t xml:space="preserve">4. Naudotojas VBAMS formuodamas ankstesnių metų biudžeto lėšų grąžinimo mokėjimo pavedimų į iždą formoje įveda pervedamų lėšų informaciją. Biudžeto vykdymo data nustatoma automatiškai pagal mokėjimo datą. Naudotojas </w:t>
      </w:r>
      <w:r>
        <w:rPr>
          <w:szCs w:val="28"/>
        </w:rPr>
        <w:t>užpildytą formą pasirašo</w:t>
      </w:r>
      <w:r w:rsidRPr="009823B3">
        <w:rPr>
          <w:szCs w:val="28"/>
        </w:rPr>
        <w:t xml:space="preserve"> 2 parašais. P</w:t>
      </w:r>
      <w:r>
        <w:rPr>
          <w:szCs w:val="28"/>
        </w:rPr>
        <w:t xml:space="preserve">asirašius </w:t>
      </w:r>
      <w:r w:rsidRPr="009823B3">
        <w:rPr>
          <w:szCs w:val="28"/>
        </w:rPr>
        <w:t>antr</w:t>
      </w:r>
      <w:r>
        <w:rPr>
          <w:szCs w:val="28"/>
        </w:rPr>
        <w:t>u</w:t>
      </w:r>
      <w:r w:rsidRPr="009823B3">
        <w:rPr>
          <w:szCs w:val="28"/>
        </w:rPr>
        <w:t xml:space="preserve"> paraš</w:t>
      </w:r>
      <w:r>
        <w:rPr>
          <w:szCs w:val="28"/>
        </w:rPr>
        <w:t>u</w:t>
      </w:r>
      <w:r w:rsidRPr="009823B3">
        <w:rPr>
          <w:szCs w:val="28"/>
        </w:rPr>
        <w:t xml:space="preserve"> automatiškai vykdomas pavedimo perdavimas per Gateway į VIKSVA. Naudotojas inicijuoja VIKSVA atsakymo gavimo procedūrą. Gavus atsakymą, kad pavedimas atliktas, perduodama informacija į Iždą, kad vykdant išrašo tvarkymo procedūrą pagal įstaigos suvestus duomenis (pavedimo Nr.) būtų galima automatiškai </w:t>
      </w:r>
      <w:r>
        <w:rPr>
          <w:szCs w:val="28"/>
        </w:rPr>
        <w:t xml:space="preserve">atpažinti </w:t>
      </w:r>
      <w:r w:rsidRPr="009823B3">
        <w:rPr>
          <w:szCs w:val="28"/>
        </w:rPr>
        <w:t>ši</w:t>
      </w:r>
      <w:r>
        <w:rPr>
          <w:szCs w:val="28"/>
        </w:rPr>
        <w:t>as</w:t>
      </w:r>
      <w:r w:rsidRPr="009823B3">
        <w:rPr>
          <w:szCs w:val="28"/>
        </w:rPr>
        <w:t xml:space="preserve"> įplauk</w:t>
      </w:r>
      <w:r>
        <w:rPr>
          <w:szCs w:val="28"/>
        </w:rPr>
        <w:t>as</w:t>
      </w:r>
      <w:r w:rsidRPr="009823B3">
        <w:rPr>
          <w:szCs w:val="28"/>
        </w:rPr>
        <w:t xml:space="preserve"> ir</w:t>
      </w:r>
      <w:r>
        <w:rPr>
          <w:szCs w:val="28"/>
        </w:rPr>
        <w:t>,</w:t>
      </w:r>
      <w:r w:rsidRPr="009823B3">
        <w:rPr>
          <w:szCs w:val="28"/>
        </w:rPr>
        <w:t xml:space="preserve"> priskyrus numatytas dimensijas</w:t>
      </w:r>
      <w:r>
        <w:rPr>
          <w:szCs w:val="28"/>
        </w:rPr>
        <w:t>,</w:t>
      </w:r>
      <w:r w:rsidRPr="009823B3">
        <w:rPr>
          <w:szCs w:val="28"/>
        </w:rPr>
        <w:t xml:space="preserve"> registruoti į FVIS apskaitą.</w:t>
      </w:r>
    </w:p>
    <w:tbl>
      <w:tblPr>
        <w:tblStyle w:val="Lentelstinklelis"/>
        <w:tblW w:w="0" w:type="auto"/>
        <w:tblInd w:w="0" w:type="dxa"/>
        <w:tblLook w:val="04A0" w:firstRow="1" w:lastRow="0" w:firstColumn="1" w:lastColumn="0" w:noHBand="0" w:noVBand="1"/>
      </w:tblPr>
      <w:tblGrid>
        <w:gridCol w:w="562"/>
        <w:gridCol w:w="4820"/>
        <w:gridCol w:w="4529"/>
      </w:tblGrid>
      <w:tr w:rsidR="00672EC6" w:rsidRPr="009823B3" w14:paraId="29DA9FDB" w14:textId="77777777" w:rsidTr="00F67A23">
        <w:tc>
          <w:tcPr>
            <w:tcW w:w="562" w:type="dxa"/>
          </w:tcPr>
          <w:p w14:paraId="0DCC3E8F" w14:textId="77777777" w:rsidR="00672EC6" w:rsidRPr="009823B3" w:rsidRDefault="00672EC6" w:rsidP="00F67A23">
            <w:pPr>
              <w:rPr>
                <w:rFonts w:ascii="Times New Roman" w:hAnsi="Times New Roman"/>
                <w:b/>
                <w:bCs/>
                <w:szCs w:val="28"/>
                <w:lang w:eastAsia="en-US"/>
              </w:rPr>
            </w:pPr>
            <w:r w:rsidRPr="009823B3">
              <w:rPr>
                <w:rFonts w:ascii="Times New Roman" w:hAnsi="Times New Roman"/>
                <w:b/>
                <w:bCs/>
                <w:szCs w:val="28"/>
                <w:lang w:eastAsia="en-US"/>
              </w:rPr>
              <w:t>Nr.</w:t>
            </w:r>
          </w:p>
        </w:tc>
        <w:tc>
          <w:tcPr>
            <w:tcW w:w="4820" w:type="dxa"/>
          </w:tcPr>
          <w:p w14:paraId="6F88A3D3"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Pakeitimai</w:t>
            </w:r>
          </w:p>
        </w:tc>
        <w:tc>
          <w:tcPr>
            <w:tcW w:w="4529" w:type="dxa"/>
          </w:tcPr>
          <w:p w14:paraId="6801D87A"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Komentaras</w:t>
            </w:r>
          </w:p>
        </w:tc>
      </w:tr>
      <w:tr w:rsidR="00672EC6" w:rsidRPr="009823B3" w14:paraId="552CA5DA" w14:textId="77777777" w:rsidTr="00F67A23">
        <w:tc>
          <w:tcPr>
            <w:tcW w:w="562" w:type="dxa"/>
          </w:tcPr>
          <w:p w14:paraId="43335EBD"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w:t>
            </w:r>
          </w:p>
        </w:tc>
        <w:tc>
          <w:tcPr>
            <w:tcW w:w="4820" w:type="dxa"/>
          </w:tcPr>
          <w:p w14:paraId="24C64BC2"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Įstaigoms nedirbančioms su FABIS, mokėjimo pavedimai į iždą turi būti formuojami tik iš VBAMS per VIKSVA. VBAMS turi būti sukurtas naujas funkcionalumas, skirtas įstaigoms nenaudojančioms FABIS, mokėjimams atlikti. Šie duomenys turi būti susieti</w:t>
            </w:r>
            <w:r>
              <w:rPr>
                <w:rFonts w:ascii="Times New Roman" w:hAnsi="Times New Roman"/>
                <w:szCs w:val="28"/>
                <w:lang w:eastAsia="en-US"/>
              </w:rPr>
              <w:t xml:space="preserve"> (patvirtinti)</w:t>
            </w:r>
            <w:r w:rsidRPr="009823B3">
              <w:rPr>
                <w:rFonts w:ascii="Times New Roman" w:hAnsi="Times New Roman"/>
                <w:szCs w:val="28"/>
                <w:lang w:eastAsia="en-US"/>
              </w:rPr>
              <w:t xml:space="preserve"> su </w:t>
            </w:r>
            <w:r>
              <w:rPr>
                <w:rFonts w:ascii="Times New Roman" w:hAnsi="Times New Roman"/>
                <w:szCs w:val="28"/>
                <w:lang w:eastAsia="en-US"/>
              </w:rPr>
              <w:t>I</w:t>
            </w:r>
            <w:r w:rsidRPr="009823B3">
              <w:rPr>
                <w:rFonts w:ascii="Times New Roman" w:hAnsi="Times New Roman"/>
                <w:szCs w:val="28"/>
                <w:lang w:eastAsia="en-US"/>
              </w:rPr>
              <w:t>ždo išrašo apdorojimu.</w:t>
            </w:r>
          </w:p>
        </w:tc>
        <w:tc>
          <w:tcPr>
            <w:tcW w:w="4529" w:type="dxa"/>
          </w:tcPr>
          <w:p w14:paraId="665515CF"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 xml:space="preserve">Pokytis liečia </w:t>
            </w:r>
            <w:r>
              <w:rPr>
                <w:rFonts w:ascii="Times New Roman" w:hAnsi="Times New Roman"/>
                <w:szCs w:val="28"/>
                <w:lang w:eastAsia="en-US"/>
              </w:rPr>
              <w:t>I</w:t>
            </w:r>
            <w:r w:rsidRPr="009823B3">
              <w:rPr>
                <w:rFonts w:ascii="Times New Roman" w:hAnsi="Times New Roman"/>
                <w:szCs w:val="28"/>
                <w:lang w:eastAsia="en-US"/>
              </w:rPr>
              <w:t xml:space="preserve">ždo, AV ir BO </w:t>
            </w:r>
          </w:p>
          <w:p w14:paraId="69329936"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Kadangi kitiems lėšų gavėjams įstaigos mokėjimus ir toliau galės atlikti tiesiai iš VIKSVOS, apribojimų dėl rankinio mokėjimų atlikimų iždui realizavimas priklauso nuo VIKSVA funkcinių galimybių.</w:t>
            </w:r>
          </w:p>
        </w:tc>
      </w:tr>
    </w:tbl>
    <w:p w14:paraId="2CE371FD" w14:textId="77777777" w:rsidR="00672EC6" w:rsidRPr="009823B3" w:rsidRDefault="00672EC6" w:rsidP="00672EC6">
      <w:pPr>
        <w:pStyle w:val="Antrat2"/>
        <w:numPr>
          <w:ilvl w:val="2"/>
          <w:numId w:val="38"/>
        </w:numPr>
        <w:spacing w:after="120"/>
        <w:ind w:left="1225" w:hanging="505"/>
        <w:rPr>
          <w:rFonts w:ascii="Times New Roman" w:hAnsi="Times New Roman" w:cs="Times New Roman"/>
          <w:sz w:val="24"/>
          <w:szCs w:val="24"/>
        </w:rPr>
      </w:pPr>
      <w:bookmarkStart w:id="48" w:name="_Toc207875782"/>
      <w:r w:rsidRPr="009823B3">
        <w:rPr>
          <w:rFonts w:ascii="Times New Roman" w:hAnsi="Times New Roman" w:cs="Times New Roman"/>
          <w:sz w:val="24"/>
          <w:szCs w:val="24"/>
        </w:rPr>
        <w:t>Informacijos apie į valstybės iždo sąskaitą įmokėtas pajamų įmokas registravimo modulis</w:t>
      </w:r>
      <w:bookmarkEnd w:id="48"/>
    </w:p>
    <w:p w14:paraId="2C98CFED" w14:textId="77777777" w:rsidR="00672EC6" w:rsidRPr="009823B3" w:rsidRDefault="00672EC6" w:rsidP="00672EC6">
      <w:pPr>
        <w:spacing w:after="120" w:line="259" w:lineRule="auto"/>
        <w:ind w:firstLine="567"/>
        <w:rPr>
          <w:szCs w:val="28"/>
          <w:u w:val="single"/>
          <w:lang w:eastAsia="en-US"/>
        </w:rPr>
      </w:pPr>
      <w:r w:rsidRPr="009823B3">
        <w:rPr>
          <w:szCs w:val="28"/>
          <w:u w:val="single"/>
          <w:lang w:eastAsia="en-US"/>
        </w:rPr>
        <w:t>Teisinės sąlygos</w:t>
      </w:r>
    </w:p>
    <w:p w14:paraId="7D6D88D7" w14:textId="77777777" w:rsidR="00672EC6" w:rsidRPr="009823B3" w:rsidRDefault="00672EC6" w:rsidP="00672EC6">
      <w:pPr>
        <w:ind w:firstLine="567"/>
        <w:jc w:val="both"/>
        <w:rPr>
          <w:szCs w:val="28"/>
          <w:lang w:eastAsia="en-US"/>
        </w:rPr>
      </w:pPr>
      <w:r w:rsidRPr="009823B3">
        <w:rPr>
          <w:szCs w:val="28"/>
          <w:lang w:eastAsia="en-US"/>
        </w:rPr>
        <w:t>Remiantis VBAMS nuostatais, modulis apima</w:t>
      </w:r>
      <w:r w:rsidRPr="009823B3">
        <w:t xml:space="preserve"> </w:t>
      </w:r>
      <w:r w:rsidRPr="009823B3">
        <w:rPr>
          <w:szCs w:val="28"/>
          <w:lang w:eastAsia="en-US"/>
        </w:rPr>
        <w:t>informacijos apie į valstybės iždo sąskaitą įmokėtas pajamų įmokas registravimą ir mokėjimo paraiškų kontrolę lyginant su įstaigos už teikiamas paslaugas įmokėtomis pajamų įmokomis.</w:t>
      </w:r>
    </w:p>
    <w:p w14:paraId="6E27A6D3" w14:textId="77777777" w:rsidR="00672EC6" w:rsidRPr="009823B3" w:rsidRDefault="00672EC6" w:rsidP="00672EC6">
      <w:pPr>
        <w:spacing w:before="120" w:after="120" w:line="259" w:lineRule="auto"/>
        <w:ind w:firstLine="567"/>
        <w:jc w:val="both"/>
        <w:rPr>
          <w:szCs w:val="28"/>
          <w:u w:val="single"/>
          <w:lang w:eastAsia="en-US"/>
        </w:rPr>
      </w:pPr>
      <w:r w:rsidRPr="009823B3">
        <w:rPr>
          <w:szCs w:val="28"/>
          <w:u w:val="single"/>
          <w:lang w:eastAsia="en-US"/>
        </w:rPr>
        <w:t>Esama situacija</w:t>
      </w:r>
    </w:p>
    <w:p w14:paraId="0237DD46" w14:textId="77777777" w:rsidR="00672EC6" w:rsidRPr="009823B3" w:rsidRDefault="00672EC6" w:rsidP="00672EC6">
      <w:pPr>
        <w:ind w:firstLine="567"/>
        <w:jc w:val="both"/>
        <w:rPr>
          <w:szCs w:val="28"/>
          <w:lang w:eastAsia="en-US"/>
        </w:rPr>
      </w:pPr>
      <w:r w:rsidRPr="009823B3">
        <w:rPr>
          <w:szCs w:val="28"/>
          <w:lang w:eastAsia="en-US"/>
        </w:rPr>
        <w:t xml:space="preserve">Šiuo metu pajamų įmokų kontrolė yra vykdoma tik </w:t>
      </w:r>
      <w:r>
        <w:rPr>
          <w:szCs w:val="28"/>
          <w:lang w:eastAsia="en-US"/>
        </w:rPr>
        <w:t>I</w:t>
      </w:r>
      <w:r w:rsidRPr="009823B3">
        <w:rPr>
          <w:szCs w:val="28"/>
          <w:lang w:eastAsia="en-US"/>
        </w:rPr>
        <w:t xml:space="preserve">žde. Susiduriama su problema, jog įstaigos gali parengti mokėjimo paraiškas ir jas perduoti </w:t>
      </w:r>
      <w:r>
        <w:rPr>
          <w:szCs w:val="28"/>
          <w:lang w:eastAsia="en-US"/>
        </w:rPr>
        <w:t>I</w:t>
      </w:r>
      <w:r w:rsidRPr="009823B3">
        <w:rPr>
          <w:szCs w:val="28"/>
          <w:lang w:eastAsia="en-US"/>
        </w:rPr>
        <w:t xml:space="preserve">ždui net tuomet, kai nėra į </w:t>
      </w:r>
      <w:r>
        <w:rPr>
          <w:szCs w:val="28"/>
          <w:lang w:eastAsia="en-US"/>
        </w:rPr>
        <w:t>I</w:t>
      </w:r>
      <w:r w:rsidRPr="009823B3">
        <w:rPr>
          <w:szCs w:val="28"/>
          <w:lang w:eastAsia="en-US"/>
        </w:rPr>
        <w:t>žd</w:t>
      </w:r>
      <w:r>
        <w:rPr>
          <w:szCs w:val="28"/>
          <w:lang w:eastAsia="en-US"/>
        </w:rPr>
        <w:t>ą</w:t>
      </w:r>
      <w:r w:rsidRPr="009823B3">
        <w:rPr>
          <w:szCs w:val="28"/>
          <w:lang w:eastAsia="en-US"/>
        </w:rPr>
        <w:t xml:space="preserve"> įmokėjusios pakankamai pajamų įmokų – tuomet </w:t>
      </w:r>
      <w:r>
        <w:rPr>
          <w:szCs w:val="28"/>
          <w:lang w:eastAsia="en-US"/>
        </w:rPr>
        <w:t>I</w:t>
      </w:r>
      <w:r w:rsidRPr="009823B3">
        <w:rPr>
          <w:szCs w:val="28"/>
          <w:lang w:eastAsia="en-US"/>
        </w:rPr>
        <w:t>žd</w:t>
      </w:r>
      <w:r>
        <w:rPr>
          <w:szCs w:val="28"/>
          <w:lang w:eastAsia="en-US"/>
        </w:rPr>
        <w:t>e</w:t>
      </w:r>
      <w:r w:rsidRPr="009823B3">
        <w:rPr>
          <w:szCs w:val="28"/>
          <w:lang w:eastAsia="en-US"/>
        </w:rPr>
        <w:t xml:space="preserve"> šios paraiškos turi būseną „Nepraėjusi pajamų įmokų kontrolės“ ir nėra apmokamos tol, kol pakartotinai įvykdžius kontrolę su įmokėtomis pajamų įmokomis, nėra pakankamas šių lėšų likutis.</w:t>
      </w:r>
    </w:p>
    <w:p w14:paraId="34307A35" w14:textId="77777777" w:rsidR="00672EC6" w:rsidRPr="009823B3" w:rsidRDefault="00672EC6" w:rsidP="00672EC6">
      <w:pPr>
        <w:ind w:firstLine="567"/>
        <w:jc w:val="both"/>
        <w:rPr>
          <w:szCs w:val="28"/>
          <w:lang w:eastAsia="en-US"/>
        </w:rPr>
      </w:pPr>
      <w:r w:rsidRPr="009823B3">
        <w:rPr>
          <w:szCs w:val="28"/>
          <w:lang w:eastAsia="en-US"/>
        </w:rPr>
        <w:t xml:space="preserve">Kita problema yra ta, jog įstaigos gali pajamų įmokas į iždo banko sąskaitą sumokėti ir mokėjimo paraišką pateikti tą pačią dieną, tačiau ši mokėjimo paraiška nepraeis pajamų įmokų kontrolės tol, kol </w:t>
      </w:r>
      <w:r>
        <w:rPr>
          <w:szCs w:val="28"/>
          <w:lang w:eastAsia="en-US"/>
        </w:rPr>
        <w:t>I</w:t>
      </w:r>
      <w:r w:rsidRPr="009823B3">
        <w:rPr>
          <w:szCs w:val="28"/>
          <w:lang w:eastAsia="en-US"/>
        </w:rPr>
        <w:t>žd</w:t>
      </w:r>
      <w:r>
        <w:rPr>
          <w:szCs w:val="28"/>
          <w:lang w:eastAsia="en-US"/>
        </w:rPr>
        <w:t>e</w:t>
      </w:r>
      <w:r w:rsidRPr="009823B3">
        <w:rPr>
          <w:szCs w:val="28"/>
          <w:lang w:eastAsia="en-US"/>
        </w:rPr>
        <w:t xml:space="preserve"> </w:t>
      </w:r>
      <w:r>
        <w:rPr>
          <w:szCs w:val="28"/>
          <w:lang w:eastAsia="en-US"/>
        </w:rPr>
        <w:t>nebus apdorotas banko išrašas</w:t>
      </w:r>
      <w:r w:rsidRPr="009823B3">
        <w:rPr>
          <w:szCs w:val="28"/>
          <w:lang w:eastAsia="en-US"/>
        </w:rPr>
        <w:t>.</w:t>
      </w:r>
    </w:p>
    <w:p w14:paraId="42CD0A70" w14:textId="77777777" w:rsidR="00672EC6" w:rsidRPr="009823B3" w:rsidRDefault="00672EC6" w:rsidP="00672EC6">
      <w:pPr>
        <w:spacing w:before="120" w:after="120" w:line="259" w:lineRule="auto"/>
        <w:ind w:firstLine="567"/>
        <w:jc w:val="both"/>
        <w:rPr>
          <w:szCs w:val="28"/>
          <w:u w:val="single"/>
          <w:lang w:eastAsia="en-US"/>
        </w:rPr>
      </w:pPr>
      <w:r w:rsidRPr="009823B3">
        <w:rPr>
          <w:szCs w:val="28"/>
          <w:u w:val="single"/>
          <w:lang w:eastAsia="en-US"/>
        </w:rPr>
        <w:t>Pokyčio aprašymas</w:t>
      </w:r>
    </w:p>
    <w:p w14:paraId="4F164A98" w14:textId="77777777" w:rsidR="00672EC6" w:rsidRPr="009823B3" w:rsidRDefault="00672EC6" w:rsidP="00672EC6">
      <w:pPr>
        <w:ind w:firstLine="567"/>
        <w:jc w:val="both"/>
        <w:rPr>
          <w:szCs w:val="28"/>
          <w:lang w:eastAsia="en-US"/>
        </w:rPr>
      </w:pPr>
      <w:r w:rsidRPr="009823B3">
        <w:rPr>
          <w:szCs w:val="28"/>
          <w:lang w:eastAsia="en-US"/>
        </w:rPr>
        <w:t xml:space="preserve">Planuojama pajamų įmokų kontrolę realizuoti BO ir MIN/AV, taip pat įstaigoms sėkmingai įvykdžius mokėjimus, informaciją apie įplaukas </w:t>
      </w:r>
      <w:r>
        <w:rPr>
          <w:szCs w:val="28"/>
          <w:lang w:eastAsia="en-US"/>
        </w:rPr>
        <w:t xml:space="preserve">turi būti </w:t>
      </w:r>
      <w:r w:rsidRPr="009823B3">
        <w:rPr>
          <w:szCs w:val="28"/>
          <w:lang w:eastAsia="en-US"/>
        </w:rPr>
        <w:t>perduot</w:t>
      </w:r>
      <w:r>
        <w:rPr>
          <w:szCs w:val="28"/>
          <w:lang w:eastAsia="en-US"/>
        </w:rPr>
        <w:t>a į</w:t>
      </w:r>
      <w:r w:rsidRPr="009823B3">
        <w:rPr>
          <w:szCs w:val="28"/>
          <w:lang w:eastAsia="en-US"/>
        </w:rPr>
        <w:t xml:space="preserve"> </w:t>
      </w:r>
      <w:r>
        <w:rPr>
          <w:szCs w:val="28"/>
          <w:lang w:eastAsia="en-US"/>
        </w:rPr>
        <w:t>I</w:t>
      </w:r>
      <w:r w:rsidRPr="009823B3">
        <w:rPr>
          <w:szCs w:val="28"/>
          <w:lang w:eastAsia="en-US"/>
        </w:rPr>
        <w:t>žd</w:t>
      </w:r>
      <w:r>
        <w:rPr>
          <w:szCs w:val="28"/>
          <w:lang w:eastAsia="en-US"/>
        </w:rPr>
        <w:t>ą</w:t>
      </w:r>
      <w:r w:rsidRPr="009823B3">
        <w:rPr>
          <w:szCs w:val="28"/>
          <w:lang w:eastAsia="en-US"/>
        </w:rPr>
        <w:t xml:space="preserve"> nelaukiant </w:t>
      </w:r>
      <w:r>
        <w:rPr>
          <w:szCs w:val="28"/>
          <w:lang w:eastAsia="en-US"/>
        </w:rPr>
        <w:t>bankinio išrašo apdorojimo veiksmų</w:t>
      </w:r>
      <w:r w:rsidRPr="009823B3">
        <w:rPr>
          <w:szCs w:val="28"/>
          <w:lang w:eastAsia="en-US"/>
        </w:rPr>
        <w:t>. Pateikiama pajamų įmokų proceso schema (atskira byla „Pajamu_imokos_naujas“).</w:t>
      </w:r>
    </w:p>
    <w:p w14:paraId="2538963E" w14:textId="77777777" w:rsidR="00672EC6" w:rsidRPr="009823B3" w:rsidRDefault="00672EC6" w:rsidP="00672EC6">
      <w:pPr>
        <w:spacing w:after="120"/>
        <w:rPr>
          <w:szCs w:val="28"/>
          <w:lang w:eastAsia="en-US"/>
        </w:rPr>
      </w:pPr>
      <w:r w:rsidRPr="009823B3">
        <w:rPr>
          <w:noProof/>
          <w:szCs w:val="28"/>
          <w:lang w:eastAsia="en-US"/>
        </w:rPr>
        <w:lastRenderedPageBreak/>
        <w:drawing>
          <wp:inline distT="0" distB="0" distL="0" distR="0" wp14:anchorId="410BA5A8" wp14:editId="76DF04FB">
            <wp:extent cx="6299835" cy="2413635"/>
            <wp:effectExtent l="0" t="0" r="5715" b="5715"/>
            <wp:docPr id="1927575712" name="Paveikslėlis 1" descr="Paveikslėlis, kuriame yra tekstas, diagrama, linija,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575712" name="Paveikslėlis 1" descr="Paveikslėlis, kuriame yra tekstas, diagrama, linija, Paralelė&#10;&#10;Dirbtinio intelekto sugeneruotas turinys gali būti neteisingas."/>
                    <pic:cNvPicPr/>
                  </pic:nvPicPr>
                  <pic:blipFill>
                    <a:blip r:embed="rId24"/>
                    <a:stretch>
                      <a:fillRect/>
                    </a:stretch>
                  </pic:blipFill>
                  <pic:spPr>
                    <a:xfrm>
                      <a:off x="0" y="0"/>
                      <a:ext cx="6299835" cy="2413635"/>
                    </a:xfrm>
                    <a:prstGeom prst="rect">
                      <a:avLst/>
                    </a:prstGeom>
                  </pic:spPr>
                </pic:pic>
              </a:graphicData>
            </a:graphic>
          </wp:inline>
        </w:drawing>
      </w:r>
    </w:p>
    <w:p w14:paraId="06E88704" w14:textId="77777777" w:rsidR="00672EC6" w:rsidRPr="009823B3" w:rsidRDefault="00672EC6" w:rsidP="00672EC6">
      <w:pPr>
        <w:ind w:firstLine="567"/>
        <w:rPr>
          <w:szCs w:val="28"/>
          <w:lang w:eastAsia="en-US"/>
        </w:rPr>
      </w:pPr>
      <w:r w:rsidRPr="009823B3">
        <w:rPr>
          <w:szCs w:val="28"/>
          <w:lang w:eastAsia="en-US"/>
        </w:rPr>
        <w:t>Pajamų įmokų funkcionalumo nuostatos:</w:t>
      </w:r>
    </w:p>
    <w:p w14:paraId="21906AAA" w14:textId="77777777" w:rsidR="00672EC6" w:rsidRPr="009823B3" w:rsidRDefault="00672EC6" w:rsidP="00672EC6">
      <w:pPr>
        <w:pStyle w:val="Sraopastraipa"/>
        <w:numPr>
          <w:ilvl w:val="0"/>
          <w:numId w:val="48"/>
        </w:numPr>
        <w:tabs>
          <w:tab w:val="left" w:pos="993"/>
        </w:tabs>
        <w:spacing w:after="120"/>
        <w:ind w:left="0" w:firstLine="567"/>
        <w:contextualSpacing/>
        <w:jc w:val="both"/>
        <w:rPr>
          <w:szCs w:val="28"/>
          <w:lang w:eastAsia="en-US"/>
        </w:rPr>
      </w:pPr>
      <w:r w:rsidRPr="009823B3">
        <w:rPr>
          <w:szCs w:val="28"/>
          <w:lang w:eastAsia="en-US"/>
        </w:rPr>
        <w:t xml:space="preserve">Pagrindinis Pajamų įmokų apskaitos registras yra Iždo lentelė „Pajamų įmokos pagal įstaigas“ (toliau – „Pajamų įmokų įrašai“). Pajamų įmokų apskaitos įrašai yra kuriami/redaguojami Iždo lentelėje „Pajamų įmokos pagal įstaigas“. Automatiškai jie turi būti perkopijuojami į BO/AV/MIN ir ten neredaguojami. </w:t>
      </w:r>
    </w:p>
    <w:p w14:paraId="3C58B6CD" w14:textId="77777777" w:rsidR="00672EC6" w:rsidRPr="009823B3" w:rsidRDefault="00672EC6" w:rsidP="00672EC6">
      <w:pPr>
        <w:pStyle w:val="Sraopastraipa"/>
        <w:numPr>
          <w:ilvl w:val="0"/>
          <w:numId w:val="48"/>
        </w:numPr>
        <w:tabs>
          <w:tab w:val="left" w:pos="993"/>
        </w:tabs>
        <w:spacing w:after="120"/>
        <w:ind w:left="0" w:firstLine="567"/>
        <w:contextualSpacing/>
        <w:jc w:val="both"/>
        <w:rPr>
          <w:szCs w:val="28"/>
          <w:lang w:eastAsia="en-US"/>
        </w:rPr>
      </w:pPr>
      <w:r w:rsidRPr="009823B3">
        <w:rPr>
          <w:szCs w:val="28"/>
          <w:lang w:eastAsia="en-US"/>
        </w:rPr>
        <w:t xml:space="preserve">AV/BO pavedimų funkcionalumas perduos įmokų įrašą </w:t>
      </w:r>
      <w:r w:rsidRPr="009823B3">
        <w:rPr>
          <w:szCs w:val="28"/>
        </w:rPr>
        <w:t xml:space="preserve">„Įplaukos (BO pranešimas)“ </w:t>
      </w:r>
      <w:r w:rsidRPr="009823B3">
        <w:rPr>
          <w:szCs w:val="28"/>
          <w:lang w:eastAsia="en-US"/>
        </w:rPr>
        <w:t xml:space="preserve">į </w:t>
      </w:r>
      <w:r>
        <w:rPr>
          <w:szCs w:val="28"/>
          <w:lang w:eastAsia="en-US"/>
        </w:rPr>
        <w:t>I</w:t>
      </w:r>
      <w:r w:rsidRPr="009823B3">
        <w:rPr>
          <w:szCs w:val="28"/>
          <w:lang w:eastAsia="en-US"/>
        </w:rPr>
        <w:t>žd</w:t>
      </w:r>
      <w:r>
        <w:rPr>
          <w:szCs w:val="28"/>
          <w:lang w:eastAsia="en-US"/>
        </w:rPr>
        <w:t>ą</w:t>
      </w:r>
      <w:r w:rsidRPr="009823B3">
        <w:rPr>
          <w:szCs w:val="28"/>
          <w:lang w:eastAsia="en-US"/>
        </w:rPr>
        <w:t xml:space="preserve">. Šis įrašas turi dalyvauti pajamų įmokų kontrolės procedūrose. </w:t>
      </w:r>
    </w:p>
    <w:p w14:paraId="3269B568" w14:textId="77777777" w:rsidR="00672EC6" w:rsidRPr="009823B3" w:rsidRDefault="00672EC6" w:rsidP="00672EC6">
      <w:pPr>
        <w:pStyle w:val="Sraopastraipa"/>
        <w:numPr>
          <w:ilvl w:val="0"/>
          <w:numId w:val="48"/>
        </w:numPr>
        <w:tabs>
          <w:tab w:val="left" w:pos="993"/>
        </w:tabs>
        <w:spacing w:after="120"/>
        <w:ind w:left="0" w:firstLine="567"/>
        <w:contextualSpacing/>
        <w:jc w:val="both"/>
        <w:rPr>
          <w:szCs w:val="28"/>
          <w:lang w:eastAsia="en-US"/>
        </w:rPr>
      </w:pPr>
      <w:r w:rsidRPr="009823B3">
        <w:rPr>
          <w:szCs w:val="28"/>
          <w:lang w:eastAsia="en-US"/>
        </w:rPr>
        <w:t xml:space="preserve">MIN/AV/BO turi būti analogiška lentelė „Pajamų įmokos pagal įstaigas“, kurioje saugoma </w:t>
      </w:r>
      <w:r>
        <w:rPr>
          <w:szCs w:val="28"/>
          <w:lang w:eastAsia="en-US"/>
        </w:rPr>
        <w:t>I</w:t>
      </w:r>
      <w:r w:rsidRPr="009823B3">
        <w:rPr>
          <w:szCs w:val="28"/>
          <w:lang w:eastAsia="en-US"/>
        </w:rPr>
        <w:t>ždo lentelės įrašų kopijos skirtos šiai MIN/BO.</w:t>
      </w:r>
    </w:p>
    <w:p w14:paraId="1C6135F1" w14:textId="77777777" w:rsidR="00672EC6" w:rsidRPr="009823B3" w:rsidRDefault="00672EC6" w:rsidP="00672EC6">
      <w:pPr>
        <w:pStyle w:val="Sraopastraipa"/>
        <w:numPr>
          <w:ilvl w:val="0"/>
          <w:numId w:val="48"/>
        </w:numPr>
        <w:tabs>
          <w:tab w:val="left" w:pos="993"/>
        </w:tabs>
        <w:spacing w:after="120"/>
        <w:ind w:left="0" w:firstLine="567"/>
        <w:contextualSpacing/>
        <w:jc w:val="both"/>
        <w:rPr>
          <w:szCs w:val="28"/>
          <w:lang w:eastAsia="en-US"/>
        </w:rPr>
      </w:pPr>
      <w:r w:rsidRPr="009823B3">
        <w:rPr>
          <w:szCs w:val="28"/>
          <w:lang w:eastAsia="en-US"/>
        </w:rPr>
        <w:t xml:space="preserve">MIN/AV/BO pajamų įmokų operacijų kontrolės procedūros pirmiausia turi atsinaujinti informaciją iš </w:t>
      </w:r>
      <w:r>
        <w:rPr>
          <w:szCs w:val="28"/>
          <w:lang w:eastAsia="en-US"/>
        </w:rPr>
        <w:t>I</w:t>
      </w:r>
      <w:r w:rsidRPr="009823B3">
        <w:rPr>
          <w:szCs w:val="28"/>
          <w:lang w:eastAsia="en-US"/>
        </w:rPr>
        <w:t xml:space="preserve">ždo ir tada vykdyti sumų patikrą. </w:t>
      </w:r>
    </w:p>
    <w:p w14:paraId="585F2C40" w14:textId="77777777" w:rsidR="00672EC6" w:rsidRPr="009823B3" w:rsidRDefault="00672EC6" w:rsidP="00672EC6">
      <w:pPr>
        <w:pStyle w:val="Sraopastraipa"/>
        <w:numPr>
          <w:ilvl w:val="0"/>
          <w:numId w:val="48"/>
        </w:numPr>
        <w:tabs>
          <w:tab w:val="left" w:pos="993"/>
        </w:tabs>
        <w:spacing w:after="120"/>
        <w:ind w:left="0" w:firstLine="567"/>
        <w:contextualSpacing/>
        <w:jc w:val="both"/>
        <w:rPr>
          <w:szCs w:val="28"/>
          <w:lang w:eastAsia="en-US"/>
        </w:rPr>
      </w:pPr>
      <w:r w:rsidRPr="009823B3">
        <w:rPr>
          <w:szCs w:val="28"/>
          <w:lang w:eastAsia="en-US"/>
        </w:rPr>
        <w:t>Ižd</w:t>
      </w:r>
      <w:r>
        <w:rPr>
          <w:szCs w:val="28"/>
          <w:lang w:eastAsia="en-US"/>
        </w:rPr>
        <w:t>e</w:t>
      </w:r>
      <w:r w:rsidRPr="009823B3">
        <w:rPr>
          <w:szCs w:val="28"/>
          <w:lang w:eastAsia="en-US"/>
        </w:rPr>
        <w:t xml:space="preserve"> </w:t>
      </w:r>
      <w:r>
        <w:rPr>
          <w:szCs w:val="28"/>
          <w:lang w:eastAsia="en-US"/>
        </w:rPr>
        <w:t>p</w:t>
      </w:r>
      <w:r w:rsidRPr="009823B3">
        <w:rPr>
          <w:szCs w:val="28"/>
          <w:lang w:eastAsia="en-US"/>
        </w:rPr>
        <w:t xml:space="preserve">ajamų įmokų įrašai turi būti nekeičiami. Informacija turi būti papildoma naujais įrašais. Ankstesnės operacijos redagavimas atliekamas dviem naujais įrašais – formuojamas ankstesnės operacijos atvirkštinis įrašas ir naujas teisingas įrašas. </w:t>
      </w:r>
    </w:p>
    <w:p w14:paraId="56317AF3" w14:textId="77777777" w:rsidR="00672EC6" w:rsidRPr="009823B3" w:rsidRDefault="00672EC6" w:rsidP="00672EC6">
      <w:pPr>
        <w:pStyle w:val="Sraopastraipa"/>
        <w:numPr>
          <w:ilvl w:val="0"/>
          <w:numId w:val="48"/>
        </w:numPr>
        <w:tabs>
          <w:tab w:val="left" w:pos="993"/>
        </w:tabs>
        <w:spacing w:after="120"/>
        <w:ind w:left="0" w:firstLine="567"/>
        <w:contextualSpacing/>
        <w:jc w:val="both"/>
        <w:rPr>
          <w:szCs w:val="28"/>
          <w:lang w:eastAsia="en-US"/>
        </w:rPr>
      </w:pPr>
      <w:r w:rsidRPr="009823B3">
        <w:rPr>
          <w:szCs w:val="28"/>
          <w:lang w:eastAsia="en-US"/>
        </w:rPr>
        <w:t xml:space="preserve">AV/BO </w:t>
      </w:r>
      <w:r>
        <w:rPr>
          <w:szCs w:val="28"/>
          <w:lang w:eastAsia="en-US"/>
        </w:rPr>
        <w:t>m</w:t>
      </w:r>
      <w:r w:rsidRPr="009823B3">
        <w:rPr>
          <w:szCs w:val="28"/>
          <w:lang w:eastAsia="en-US"/>
        </w:rPr>
        <w:t>okėjimo paraiškos tikrinimo procedūr</w:t>
      </w:r>
      <w:r>
        <w:rPr>
          <w:szCs w:val="28"/>
          <w:lang w:eastAsia="en-US"/>
        </w:rPr>
        <w:t>os metu</w:t>
      </w:r>
      <w:r w:rsidRPr="009823B3">
        <w:rPr>
          <w:szCs w:val="28"/>
          <w:lang w:eastAsia="en-US"/>
        </w:rPr>
        <w:t xml:space="preserve"> turi</w:t>
      </w:r>
      <w:r>
        <w:rPr>
          <w:szCs w:val="28"/>
          <w:lang w:eastAsia="en-US"/>
        </w:rPr>
        <w:t xml:space="preserve"> būti</w:t>
      </w:r>
      <w:r w:rsidRPr="009823B3">
        <w:rPr>
          <w:szCs w:val="28"/>
          <w:lang w:eastAsia="en-US"/>
        </w:rPr>
        <w:t xml:space="preserve"> skaičiuo</w:t>
      </w:r>
      <w:r>
        <w:rPr>
          <w:szCs w:val="28"/>
          <w:lang w:eastAsia="en-US"/>
        </w:rPr>
        <w:t>jama,</w:t>
      </w:r>
      <w:r w:rsidRPr="009823B3">
        <w:rPr>
          <w:szCs w:val="28"/>
          <w:lang w:eastAsia="en-US"/>
        </w:rPr>
        <w:t xml:space="preserve"> ar paraiškos suma neviršija Pajamų įmokų likučio. Naudotojui turi būti </w:t>
      </w:r>
      <w:r>
        <w:rPr>
          <w:szCs w:val="28"/>
          <w:lang w:eastAsia="en-US"/>
        </w:rPr>
        <w:t xml:space="preserve">numatyta </w:t>
      </w:r>
      <w:r w:rsidRPr="009823B3">
        <w:rPr>
          <w:szCs w:val="28"/>
          <w:lang w:eastAsia="en-US"/>
        </w:rPr>
        <w:t>galimybė tvirtinti paraišką be pajamų įmokų kontrolės.</w:t>
      </w:r>
    </w:p>
    <w:p w14:paraId="4346A51A" w14:textId="77777777" w:rsidR="00672EC6" w:rsidRPr="009823B3" w:rsidRDefault="00672EC6" w:rsidP="00672EC6">
      <w:pPr>
        <w:pStyle w:val="Sraopastraipa"/>
        <w:numPr>
          <w:ilvl w:val="0"/>
          <w:numId w:val="48"/>
        </w:numPr>
        <w:tabs>
          <w:tab w:val="left" w:pos="993"/>
        </w:tabs>
        <w:spacing w:after="120"/>
        <w:ind w:left="0" w:firstLine="567"/>
        <w:contextualSpacing/>
        <w:jc w:val="both"/>
        <w:rPr>
          <w:szCs w:val="28"/>
          <w:lang w:eastAsia="en-US"/>
        </w:rPr>
      </w:pPr>
      <w:r w:rsidRPr="009823B3">
        <w:rPr>
          <w:szCs w:val="28"/>
          <w:lang w:eastAsia="en-US"/>
        </w:rPr>
        <w:t xml:space="preserve">MIN </w:t>
      </w:r>
      <w:r>
        <w:rPr>
          <w:szCs w:val="28"/>
          <w:lang w:eastAsia="en-US"/>
        </w:rPr>
        <w:t>m</w:t>
      </w:r>
      <w:r w:rsidRPr="009823B3">
        <w:rPr>
          <w:szCs w:val="28"/>
          <w:lang w:eastAsia="en-US"/>
        </w:rPr>
        <w:t>okėjimo paraiškos tikrinimo procedūr</w:t>
      </w:r>
      <w:r>
        <w:rPr>
          <w:szCs w:val="28"/>
          <w:lang w:eastAsia="en-US"/>
        </w:rPr>
        <w:t>os</w:t>
      </w:r>
      <w:r w:rsidRPr="009823B3">
        <w:rPr>
          <w:szCs w:val="28"/>
          <w:lang w:eastAsia="en-US"/>
        </w:rPr>
        <w:t xml:space="preserve"> </w:t>
      </w:r>
      <w:r>
        <w:rPr>
          <w:szCs w:val="28"/>
          <w:lang w:eastAsia="en-US"/>
        </w:rPr>
        <w:t xml:space="preserve">metu </w:t>
      </w:r>
      <w:r w:rsidRPr="009823B3">
        <w:rPr>
          <w:szCs w:val="28"/>
          <w:lang w:eastAsia="en-US"/>
        </w:rPr>
        <w:t>turi</w:t>
      </w:r>
      <w:r>
        <w:rPr>
          <w:szCs w:val="28"/>
          <w:lang w:eastAsia="en-US"/>
        </w:rPr>
        <w:t xml:space="preserve"> būti</w:t>
      </w:r>
      <w:r w:rsidRPr="009823B3">
        <w:rPr>
          <w:szCs w:val="28"/>
          <w:lang w:eastAsia="en-US"/>
        </w:rPr>
        <w:t xml:space="preserve"> skaičiuo</w:t>
      </w:r>
      <w:r>
        <w:rPr>
          <w:szCs w:val="28"/>
          <w:lang w:eastAsia="en-US"/>
        </w:rPr>
        <w:t>jama,</w:t>
      </w:r>
      <w:r w:rsidRPr="009823B3">
        <w:rPr>
          <w:szCs w:val="28"/>
          <w:lang w:eastAsia="en-US"/>
        </w:rPr>
        <w:t xml:space="preserve"> ar paraiškos suma neviršija Pajamų įmokų likučio. Naudotojui turi būti </w:t>
      </w:r>
      <w:r>
        <w:rPr>
          <w:szCs w:val="28"/>
          <w:lang w:eastAsia="en-US"/>
        </w:rPr>
        <w:t xml:space="preserve">numatyta </w:t>
      </w:r>
      <w:r w:rsidRPr="009823B3">
        <w:rPr>
          <w:szCs w:val="28"/>
          <w:lang w:eastAsia="en-US"/>
        </w:rPr>
        <w:t>galimybė tvirtinti paraišką be pajamų įmokų kontrolės.</w:t>
      </w:r>
    </w:p>
    <w:p w14:paraId="0838B4B5" w14:textId="77777777" w:rsidR="00672EC6" w:rsidRPr="009823B3" w:rsidRDefault="00672EC6" w:rsidP="00672EC6">
      <w:pPr>
        <w:pStyle w:val="Sraopastraipa"/>
        <w:numPr>
          <w:ilvl w:val="0"/>
          <w:numId w:val="48"/>
        </w:numPr>
        <w:tabs>
          <w:tab w:val="left" w:pos="993"/>
        </w:tabs>
        <w:spacing w:after="120"/>
        <w:ind w:left="0" w:firstLine="567"/>
        <w:contextualSpacing/>
        <w:jc w:val="both"/>
        <w:rPr>
          <w:szCs w:val="28"/>
          <w:lang w:eastAsia="en-US"/>
        </w:rPr>
      </w:pPr>
      <w:r w:rsidRPr="009823B3">
        <w:rPr>
          <w:szCs w:val="28"/>
          <w:lang w:eastAsia="en-US"/>
        </w:rPr>
        <w:t>Ižd</w:t>
      </w:r>
      <w:r>
        <w:rPr>
          <w:szCs w:val="28"/>
          <w:lang w:eastAsia="en-US"/>
        </w:rPr>
        <w:t>e</w:t>
      </w:r>
      <w:r w:rsidRPr="009823B3">
        <w:rPr>
          <w:szCs w:val="28"/>
          <w:lang w:eastAsia="en-US"/>
        </w:rPr>
        <w:t xml:space="preserve"> </w:t>
      </w:r>
      <w:r>
        <w:rPr>
          <w:szCs w:val="28"/>
          <w:lang w:eastAsia="en-US"/>
        </w:rPr>
        <w:t xml:space="preserve">mokėjimo </w:t>
      </w:r>
      <w:r w:rsidRPr="009823B3">
        <w:rPr>
          <w:szCs w:val="28"/>
          <w:lang w:eastAsia="en-US"/>
        </w:rPr>
        <w:t xml:space="preserve">paraiškų pajamų įmokų kontrolės procedūra nesikeičia. </w:t>
      </w:r>
    </w:p>
    <w:p w14:paraId="02794A91" w14:textId="77777777" w:rsidR="00672EC6" w:rsidRPr="009823B3" w:rsidRDefault="00672EC6" w:rsidP="00672EC6">
      <w:pPr>
        <w:spacing w:before="120" w:after="120"/>
        <w:ind w:firstLine="567"/>
        <w:rPr>
          <w:szCs w:val="28"/>
          <w:lang w:eastAsia="en-US"/>
        </w:rPr>
      </w:pPr>
      <w:r w:rsidRPr="009823B3">
        <w:rPr>
          <w:szCs w:val="28"/>
          <w:lang w:eastAsia="en-US"/>
        </w:rPr>
        <w:t xml:space="preserve"> Detaliau pokyčiai aprašyti lentelėje žemiau.</w:t>
      </w:r>
    </w:p>
    <w:tbl>
      <w:tblPr>
        <w:tblStyle w:val="Lentelstinklelis"/>
        <w:tblW w:w="10201" w:type="dxa"/>
        <w:tblInd w:w="0" w:type="dxa"/>
        <w:tblLook w:val="04A0" w:firstRow="1" w:lastRow="0" w:firstColumn="1" w:lastColumn="0" w:noHBand="0" w:noVBand="1"/>
      </w:tblPr>
      <w:tblGrid>
        <w:gridCol w:w="560"/>
        <w:gridCol w:w="5814"/>
        <w:gridCol w:w="3827"/>
      </w:tblGrid>
      <w:tr w:rsidR="00672EC6" w:rsidRPr="009823B3" w14:paraId="28EE7A5C" w14:textId="77777777" w:rsidTr="00F67A23">
        <w:tc>
          <w:tcPr>
            <w:tcW w:w="560" w:type="dxa"/>
          </w:tcPr>
          <w:p w14:paraId="022E42BE" w14:textId="77777777" w:rsidR="00672EC6" w:rsidRPr="009823B3" w:rsidRDefault="00672EC6" w:rsidP="00F67A23">
            <w:pPr>
              <w:rPr>
                <w:rFonts w:ascii="Times New Roman" w:hAnsi="Times New Roman"/>
                <w:b/>
                <w:bCs/>
                <w:szCs w:val="28"/>
                <w:lang w:eastAsia="en-US"/>
              </w:rPr>
            </w:pPr>
            <w:r w:rsidRPr="009823B3">
              <w:rPr>
                <w:rFonts w:ascii="Times New Roman" w:hAnsi="Times New Roman"/>
                <w:b/>
                <w:bCs/>
                <w:szCs w:val="28"/>
                <w:lang w:eastAsia="en-US"/>
              </w:rPr>
              <w:t>Nr.</w:t>
            </w:r>
          </w:p>
        </w:tc>
        <w:tc>
          <w:tcPr>
            <w:tcW w:w="5814" w:type="dxa"/>
          </w:tcPr>
          <w:p w14:paraId="43C330FE"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Pakeitimai</w:t>
            </w:r>
          </w:p>
        </w:tc>
        <w:tc>
          <w:tcPr>
            <w:tcW w:w="3827" w:type="dxa"/>
          </w:tcPr>
          <w:p w14:paraId="323B5311"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Naudotojo vadovas</w:t>
            </w:r>
          </w:p>
        </w:tc>
      </w:tr>
      <w:tr w:rsidR="00672EC6" w:rsidRPr="009823B3" w14:paraId="15E09016" w14:textId="77777777" w:rsidTr="00F67A23">
        <w:tc>
          <w:tcPr>
            <w:tcW w:w="560" w:type="dxa"/>
          </w:tcPr>
          <w:p w14:paraId="5FD8E453"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w:t>
            </w:r>
          </w:p>
        </w:tc>
        <w:tc>
          <w:tcPr>
            <w:tcW w:w="5814" w:type="dxa"/>
          </w:tcPr>
          <w:p w14:paraId="1EBC3A3E"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Pajamų įmokų kontrolę realizuoti BO ir MIN/AV mokėjimo paraiškų sąmatos kontrolės vykdymo metu</w:t>
            </w:r>
          </w:p>
        </w:tc>
        <w:tc>
          <w:tcPr>
            <w:tcW w:w="3827" w:type="dxa"/>
          </w:tcPr>
          <w:p w14:paraId="36131A31" w14:textId="77777777" w:rsidR="00672EC6" w:rsidRPr="009823B3" w:rsidRDefault="00672EC6" w:rsidP="00F67A23">
            <w:pPr>
              <w:rPr>
                <w:rFonts w:ascii="Times New Roman" w:hAnsi="Times New Roman"/>
                <w:szCs w:val="28"/>
                <w:lang w:eastAsia="en-US"/>
              </w:rPr>
            </w:pPr>
          </w:p>
        </w:tc>
      </w:tr>
      <w:tr w:rsidR="00672EC6" w:rsidRPr="009823B3" w14:paraId="43155048" w14:textId="77777777" w:rsidTr="00F67A23">
        <w:tc>
          <w:tcPr>
            <w:tcW w:w="560" w:type="dxa"/>
          </w:tcPr>
          <w:p w14:paraId="63045E01"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2.</w:t>
            </w:r>
          </w:p>
        </w:tc>
        <w:tc>
          <w:tcPr>
            <w:tcW w:w="5814" w:type="dxa"/>
          </w:tcPr>
          <w:p w14:paraId="3997272D"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 xml:space="preserve">BO atlikus pajamų įmokų pervedimą į </w:t>
            </w:r>
            <w:r>
              <w:rPr>
                <w:rFonts w:ascii="Times New Roman" w:hAnsi="Times New Roman"/>
                <w:szCs w:val="28"/>
                <w:lang w:eastAsia="en-US"/>
              </w:rPr>
              <w:t>i</w:t>
            </w:r>
            <w:r w:rsidRPr="009823B3">
              <w:rPr>
                <w:rFonts w:ascii="Times New Roman" w:hAnsi="Times New Roman"/>
                <w:szCs w:val="28"/>
                <w:lang w:eastAsia="en-US"/>
              </w:rPr>
              <w:t>žd</w:t>
            </w:r>
            <w:r>
              <w:rPr>
                <w:rFonts w:ascii="Times New Roman" w:hAnsi="Times New Roman"/>
                <w:szCs w:val="28"/>
                <w:lang w:eastAsia="en-US"/>
              </w:rPr>
              <w:t>o</w:t>
            </w:r>
            <w:r w:rsidRPr="009823B3">
              <w:rPr>
                <w:rFonts w:ascii="Times New Roman" w:hAnsi="Times New Roman"/>
                <w:szCs w:val="28"/>
                <w:lang w:eastAsia="en-US"/>
              </w:rPr>
              <w:t xml:space="preserve"> banko sąskaitą ir iš VIKSVA gavus atsakymą, jog pinigai buvo sumokėti, </w:t>
            </w:r>
            <w:r>
              <w:rPr>
                <w:rFonts w:ascii="Times New Roman" w:hAnsi="Times New Roman"/>
                <w:szCs w:val="28"/>
                <w:lang w:eastAsia="en-US"/>
              </w:rPr>
              <w:t>I</w:t>
            </w:r>
            <w:r w:rsidRPr="009823B3">
              <w:rPr>
                <w:rFonts w:ascii="Times New Roman" w:hAnsi="Times New Roman"/>
                <w:szCs w:val="28"/>
                <w:lang w:eastAsia="en-US"/>
              </w:rPr>
              <w:t xml:space="preserve">ždo lentelėje „Pajamų įmokos pagal įstaigas“ turi būti automatiškai kuriamas naujas įrašas su tipu Įplaukos </w:t>
            </w:r>
            <w:r w:rsidRPr="009823B3">
              <w:rPr>
                <w:rFonts w:ascii="Times New Roman" w:hAnsi="Times New Roman"/>
                <w:szCs w:val="28"/>
              </w:rPr>
              <w:t>(BO pranešimas)</w:t>
            </w:r>
            <w:r w:rsidRPr="009823B3">
              <w:rPr>
                <w:rFonts w:ascii="Times New Roman" w:hAnsi="Times New Roman"/>
                <w:szCs w:val="28"/>
                <w:lang w:eastAsia="en-US"/>
              </w:rPr>
              <w:t xml:space="preserve">“. Šis įrašas turi dalyvauti pajamų įmokų kontrolės procedūrose. Iždo išrašo tvarkymo procedūroje jis turi būti atšauktas ir pakeistas įrašu „Įplaukos“. </w:t>
            </w:r>
          </w:p>
        </w:tc>
        <w:tc>
          <w:tcPr>
            <w:tcW w:w="3827" w:type="dxa"/>
          </w:tcPr>
          <w:p w14:paraId="76C6C8E1"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Biudžetinių įstaigų pervestų pajamų įmokų kontrolė su mokėjimo paraiškomis. Iždo organizacinis lygis</w:t>
            </w:r>
          </w:p>
        </w:tc>
      </w:tr>
      <w:tr w:rsidR="00672EC6" w:rsidRPr="009823B3" w14:paraId="2A4A65BD" w14:textId="77777777" w:rsidTr="00F67A23">
        <w:tc>
          <w:tcPr>
            <w:tcW w:w="560" w:type="dxa"/>
          </w:tcPr>
          <w:p w14:paraId="23B5AD67"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lastRenderedPageBreak/>
              <w:t>3.</w:t>
            </w:r>
          </w:p>
        </w:tc>
        <w:tc>
          <w:tcPr>
            <w:tcW w:w="5814" w:type="dxa"/>
          </w:tcPr>
          <w:p w14:paraId="0BCA1AB1" w14:textId="6AA04544"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 xml:space="preserve">Duomenys apie pajamų įmokas turi būti ir </w:t>
            </w:r>
            <w:r w:rsidR="004215F2" w:rsidRPr="009823B3">
              <w:rPr>
                <w:rFonts w:ascii="Times New Roman" w:hAnsi="Times New Roman"/>
                <w:szCs w:val="28"/>
                <w:lang w:eastAsia="en-US"/>
              </w:rPr>
              <w:t xml:space="preserve">AV/BO, </w:t>
            </w:r>
            <w:r w:rsidRPr="009823B3">
              <w:rPr>
                <w:rFonts w:ascii="Times New Roman" w:hAnsi="Times New Roman"/>
                <w:szCs w:val="28"/>
                <w:lang w:eastAsia="en-US"/>
              </w:rPr>
              <w:t xml:space="preserve">tokiu pat detalumu kaip </w:t>
            </w:r>
            <w:r>
              <w:rPr>
                <w:rFonts w:ascii="Times New Roman" w:hAnsi="Times New Roman"/>
                <w:szCs w:val="28"/>
                <w:lang w:eastAsia="en-US"/>
              </w:rPr>
              <w:t>I</w:t>
            </w:r>
            <w:r w:rsidRPr="009823B3">
              <w:rPr>
                <w:rFonts w:ascii="Times New Roman" w:hAnsi="Times New Roman"/>
                <w:szCs w:val="28"/>
                <w:lang w:eastAsia="en-US"/>
              </w:rPr>
              <w:t>ždo lentelė „Pajamų įmokos pagal įstaigas“.</w:t>
            </w:r>
          </w:p>
        </w:tc>
        <w:tc>
          <w:tcPr>
            <w:tcW w:w="3827" w:type="dxa"/>
          </w:tcPr>
          <w:p w14:paraId="636EBCB5" w14:textId="77777777" w:rsidR="00672EC6" w:rsidRPr="009823B3" w:rsidRDefault="00672EC6" w:rsidP="00F67A23">
            <w:pPr>
              <w:rPr>
                <w:rFonts w:ascii="Times New Roman" w:hAnsi="Times New Roman"/>
                <w:szCs w:val="28"/>
                <w:lang w:eastAsia="en-US"/>
              </w:rPr>
            </w:pPr>
          </w:p>
        </w:tc>
      </w:tr>
    </w:tbl>
    <w:p w14:paraId="032DD26A" w14:textId="77777777" w:rsidR="00672EC6" w:rsidRPr="009823B3" w:rsidRDefault="00672EC6" w:rsidP="00672EC6">
      <w:pPr>
        <w:pStyle w:val="Antrat2"/>
        <w:numPr>
          <w:ilvl w:val="1"/>
          <w:numId w:val="38"/>
        </w:numPr>
        <w:spacing w:after="120"/>
        <w:ind w:left="788" w:hanging="431"/>
        <w:rPr>
          <w:rFonts w:ascii="Times New Roman" w:hAnsi="Times New Roman" w:cs="Times New Roman"/>
          <w:sz w:val="24"/>
          <w:szCs w:val="24"/>
        </w:rPr>
      </w:pPr>
      <w:bookmarkStart w:id="49" w:name="_Toc207875783"/>
      <w:r w:rsidRPr="009823B3">
        <w:rPr>
          <w:rFonts w:ascii="Times New Roman" w:hAnsi="Times New Roman" w:cs="Times New Roman"/>
          <w:sz w:val="24"/>
          <w:szCs w:val="24"/>
        </w:rPr>
        <w:t>Valstybės biudžeto posistemis</w:t>
      </w:r>
      <w:bookmarkEnd w:id="49"/>
    </w:p>
    <w:p w14:paraId="0FEDDC51" w14:textId="77777777" w:rsidR="00672EC6" w:rsidRPr="009823B3" w:rsidRDefault="00672EC6" w:rsidP="00672EC6">
      <w:pPr>
        <w:spacing w:after="120"/>
        <w:ind w:firstLine="567"/>
        <w:rPr>
          <w:szCs w:val="28"/>
          <w:u w:val="single"/>
          <w:lang w:eastAsia="en-US"/>
        </w:rPr>
      </w:pPr>
      <w:r w:rsidRPr="009823B3">
        <w:rPr>
          <w:szCs w:val="28"/>
          <w:u w:val="single"/>
          <w:lang w:eastAsia="en-US"/>
        </w:rPr>
        <w:t>Teisinės sąlygos</w:t>
      </w:r>
    </w:p>
    <w:p w14:paraId="3329BE8F" w14:textId="41F60C85" w:rsidR="00672EC6" w:rsidRPr="009823B3" w:rsidRDefault="00672EC6" w:rsidP="00672EC6">
      <w:pPr>
        <w:ind w:firstLine="567"/>
        <w:jc w:val="both"/>
        <w:rPr>
          <w:szCs w:val="28"/>
          <w:lang w:eastAsia="en-US"/>
        </w:rPr>
      </w:pPr>
      <w:r w:rsidRPr="009823B3">
        <w:rPr>
          <w:szCs w:val="28"/>
          <w:lang w:eastAsia="en-US"/>
        </w:rPr>
        <w:t>Valstybės biudžeto rengimo, tvirtinimo ir vykdymo procedūros</w:t>
      </w:r>
      <w:r w:rsidR="00D33A72">
        <w:rPr>
          <w:szCs w:val="28"/>
          <w:lang w:eastAsia="en-US"/>
        </w:rPr>
        <w:t>,</w:t>
      </w:r>
      <w:r w:rsidRPr="009823B3">
        <w:rPr>
          <w:szCs w:val="28"/>
          <w:lang w:eastAsia="en-US"/>
        </w:rPr>
        <w:t xml:space="preserve"> nustatytos </w:t>
      </w:r>
      <w:r>
        <w:rPr>
          <w:szCs w:val="28"/>
          <w:lang w:eastAsia="en-US"/>
        </w:rPr>
        <w:t>Lietuvos Respublikos v</w:t>
      </w:r>
      <w:r w:rsidRPr="009823B3">
        <w:rPr>
          <w:szCs w:val="28"/>
          <w:lang w:eastAsia="en-US"/>
        </w:rPr>
        <w:t>alstybės biudžeto ir savivaldybių biudžetų sudarymo ir vykdymo taisyklėse</w:t>
      </w:r>
      <w:r>
        <w:rPr>
          <w:szCs w:val="28"/>
          <w:lang w:eastAsia="en-US"/>
        </w:rPr>
        <w:t>,</w:t>
      </w:r>
      <w:r w:rsidRPr="009823B3">
        <w:rPr>
          <w:szCs w:val="28"/>
          <w:lang w:eastAsia="en-US"/>
        </w:rPr>
        <w:t xml:space="preserve"> patvirtintose</w:t>
      </w:r>
      <w:r>
        <w:rPr>
          <w:szCs w:val="28"/>
          <w:lang w:eastAsia="en-US"/>
        </w:rPr>
        <w:t xml:space="preserve"> Lietuvos Respublikos Vyriausybės</w:t>
      </w:r>
      <w:r w:rsidRPr="009823B3">
        <w:rPr>
          <w:szCs w:val="28"/>
          <w:lang w:eastAsia="en-US"/>
        </w:rPr>
        <w:t xml:space="preserve"> </w:t>
      </w:r>
      <w:hyperlink r:id="rId25" w:history="1">
        <w:r w:rsidRPr="009823B3">
          <w:rPr>
            <w:rStyle w:val="Hipersaitas"/>
            <w:szCs w:val="28"/>
            <w:lang w:eastAsia="en-US"/>
          </w:rPr>
          <w:t>2001 m. gegužės 14 d. nutarimu Nr. 543</w:t>
        </w:r>
      </w:hyperlink>
      <w:r>
        <w:t xml:space="preserve"> „Dėl Lietuvos Respublikos biudžeto sandaros įstatymo įgyvendinimo“ (toliau – Biudžeto sudarymo ir vykdymo taisyklės)</w:t>
      </w:r>
      <w:r w:rsidRPr="009823B3">
        <w:rPr>
          <w:szCs w:val="28"/>
          <w:lang w:eastAsia="en-US"/>
        </w:rPr>
        <w:t>.</w:t>
      </w:r>
    </w:p>
    <w:p w14:paraId="63804818" w14:textId="77777777" w:rsidR="00672EC6" w:rsidRPr="009823B3" w:rsidRDefault="00672EC6" w:rsidP="00672EC6">
      <w:pPr>
        <w:pStyle w:val="Antrat2"/>
        <w:numPr>
          <w:ilvl w:val="2"/>
          <w:numId w:val="38"/>
        </w:numPr>
        <w:spacing w:after="120"/>
        <w:ind w:left="1225" w:hanging="505"/>
        <w:rPr>
          <w:rFonts w:ascii="Times New Roman" w:hAnsi="Times New Roman" w:cs="Times New Roman"/>
          <w:sz w:val="24"/>
          <w:szCs w:val="24"/>
        </w:rPr>
      </w:pPr>
      <w:bookmarkStart w:id="50" w:name="_Toc207875784"/>
      <w:r w:rsidRPr="009823B3">
        <w:rPr>
          <w:rFonts w:ascii="Times New Roman" w:hAnsi="Times New Roman" w:cs="Times New Roman"/>
          <w:sz w:val="24"/>
          <w:szCs w:val="24"/>
        </w:rPr>
        <w:t>Valstybės biudžeto projekto modulis</w:t>
      </w:r>
      <w:bookmarkEnd w:id="50"/>
    </w:p>
    <w:p w14:paraId="4B5A99E2" w14:textId="77777777" w:rsidR="00672EC6" w:rsidRPr="009823B3" w:rsidRDefault="00672EC6" w:rsidP="00672EC6">
      <w:pPr>
        <w:spacing w:after="120" w:line="259" w:lineRule="auto"/>
        <w:ind w:firstLine="567"/>
        <w:rPr>
          <w:szCs w:val="28"/>
          <w:u w:val="single"/>
          <w:lang w:eastAsia="en-US"/>
        </w:rPr>
      </w:pPr>
      <w:r w:rsidRPr="009823B3">
        <w:rPr>
          <w:szCs w:val="28"/>
          <w:u w:val="single"/>
          <w:lang w:eastAsia="en-US"/>
        </w:rPr>
        <w:t>Esama situacija</w:t>
      </w:r>
    </w:p>
    <w:p w14:paraId="6DCE52C8" w14:textId="77777777" w:rsidR="00672EC6" w:rsidRPr="009823B3" w:rsidRDefault="00672EC6" w:rsidP="00672EC6">
      <w:pPr>
        <w:ind w:firstLine="567"/>
        <w:jc w:val="both"/>
        <w:rPr>
          <w:szCs w:val="28"/>
          <w:lang w:eastAsia="en-US"/>
        </w:rPr>
      </w:pPr>
      <w:r w:rsidRPr="009823B3">
        <w:rPr>
          <w:szCs w:val="28"/>
          <w:lang w:eastAsia="en-US"/>
        </w:rPr>
        <w:t>Remiantis VBAMS nuostatais valstybės biudžeto projekto modulis apima valstybės biudžeto projekto rengimą: maksimalių limitų rodiklių įvedimą, tvarkymą ir eksportą, valstybės biudžeto projekto rodiklių pagal valstybės biudžeto programas, priemones, finansavimo šaltinius, funkcinę ir ekonominę klasifikaciją kaupimą ir tvarkymą, pagrindinių rodiklių duomenų tvarkymą, ataskaitų sudarymą.</w:t>
      </w:r>
    </w:p>
    <w:p w14:paraId="1F4AC123" w14:textId="77777777" w:rsidR="00672EC6" w:rsidRPr="009823B3" w:rsidRDefault="00672EC6" w:rsidP="00672EC6">
      <w:pPr>
        <w:spacing w:line="259" w:lineRule="auto"/>
        <w:ind w:firstLine="567"/>
        <w:jc w:val="both"/>
        <w:rPr>
          <w:rStyle w:val="Hipersaitas"/>
          <w:rFonts w:eastAsia="Calibri"/>
        </w:rPr>
      </w:pPr>
      <w:r w:rsidRPr="009823B3">
        <w:rPr>
          <w:szCs w:val="28"/>
          <w:lang w:eastAsia="en-US"/>
        </w:rPr>
        <w:t xml:space="preserve">Iš SVIS </w:t>
      </w:r>
      <w:r>
        <w:rPr>
          <w:szCs w:val="28"/>
          <w:lang w:eastAsia="en-US"/>
        </w:rPr>
        <w:t>per API</w:t>
      </w:r>
      <w:r w:rsidRPr="009823B3">
        <w:rPr>
          <w:szCs w:val="28"/>
          <w:lang w:eastAsia="en-US"/>
        </w:rPr>
        <w:t xml:space="preserve"> </w:t>
      </w:r>
      <w:r>
        <w:rPr>
          <w:szCs w:val="28"/>
          <w:lang w:eastAsia="en-US"/>
        </w:rPr>
        <w:t>sąsają</w:t>
      </w:r>
      <w:r w:rsidRPr="009823B3">
        <w:rPr>
          <w:szCs w:val="28"/>
          <w:lang w:eastAsia="en-US"/>
        </w:rPr>
        <w:t xml:space="preserve"> į VBAMS Ižd</w:t>
      </w:r>
      <w:r>
        <w:rPr>
          <w:szCs w:val="28"/>
          <w:lang w:eastAsia="en-US"/>
        </w:rPr>
        <w:t>ą</w:t>
      </w:r>
      <w:r w:rsidRPr="009823B3">
        <w:rPr>
          <w:szCs w:val="28"/>
          <w:lang w:eastAsia="en-US"/>
        </w:rPr>
        <w:t xml:space="preserve"> gaunama visų asignavimų valdytojų detalizuota pagal priemones maksimalių limitų (BP-2) informacija.</w:t>
      </w:r>
      <w:r>
        <w:rPr>
          <w:szCs w:val="28"/>
          <w:lang w:eastAsia="en-US"/>
        </w:rPr>
        <w:t xml:space="preserve"> U</w:t>
      </w:r>
      <w:r w:rsidRPr="009823B3">
        <w:rPr>
          <w:szCs w:val="28"/>
          <w:lang w:eastAsia="en-US"/>
        </w:rPr>
        <w:t>žtikrint</w:t>
      </w:r>
      <w:r>
        <w:rPr>
          <w:szCs w:val="28"/>
          <w:lang w:eastAsia="en-US"/>
        </w:rPr>
        <w:t>a</w:t>
      </w:r>
      <w:r w:rsidRPr="009823B3">
        <w:rPr>
          <w:szCs w:val="28"/>
          <w:lang w:eastAsia="en-US"/>
        </w:rPr>
        <w:t>, kad iš SVIS importuojant SVP planinius duomenis prieš tai būtų importuojama SVP struktūra.</w:t>
      </w:r>
      <w:r>
        <w:rPr>
          <w:szCs w:val="28"/>
          <w:lang w:eastAsia="en-US"/>
        </w:rPr>
        <w:t xml:space="preserve"> </w:t>
      </w:r>
      <w:r w:rsidRPr="009823B3">
        <w:rPr>
          <w:szCs w:val="28"/>
          <w:lang w:eastAsia="en-US"/>
        </w:rPr>
        <w:t xml:space="preserve">SVP struktūra ir Programos, Tikslo, Uždavinio ir Priemonės tipų (požymių) vertės gali būti importuojamos ir atskirai be SVP planinių duomenų. </w:t>
      </w:r>
      <w:r w:rsidRPr="009823B3">
        <w:rPr>
          <w:rFonts w:eastAsia="Calibri"/>
        </w:rPr>
        <w:t xml:space="preserve">Sąsaja tarp SVIS ir VBAMS realizuota naudojant REST API. Autentifikavimo užtikrinimui naudojamas </w:t>
      </w:r>
      <w:r w:rsidRPr="00FF7346">
        <w:rPr>
          <w:rFonts w:eastAsia="Calibri"/>
          <w:i/>
          <w:iCs/>
        </w:rPr>
        <w:t>Basic Authentication</w:t>
      </w:r>
      <w:r w:rsidRPr="009823B3">
        <w:rPr>
          <w:rFonts w:eastAsia="Calibri"/>
        </w:rPr>
        <w:t xml:space="preserve"> sprendimas </w:t>
      </w:r>
      <w:hyperlink r:id="rId26" w:anchor="Client_side" w:history="1">
        <w:r w:rsidRPr="009823B3">
          <w:rPr>
            <w:rStyle w:val="Hipersaitas"/>
            <w:rFonts w:eastAsia="Calibri"/>
          </w:rPr>
          <w:t>https://en.wikipedia.org/wiki/Basic_access_authentication#Client_side</w:t>
        </w:r>
      </w:hyperlink>
      <w:r w:rsidRPr="009823B3">
        <w:rPr>
          <w:rStyle w:val="Hipersaitas"/>
          <w:rFonts w:eastAsia="Calibri"/>
        </w:rPr>
        <w:t xml:space="preserve">. </w:t>
      </w:r>
    </w:p>
    <w:p w14:paraId="11E02692" w14:textId="77777777" w:rsidR="00672EC6" w:rsidRDefault="00672EC6" w:rsidP="00672EC6">
      <w:pPr>
        <w:ind w:firstLine="567"/>
        <w:jc w:val="both"/>
      </w:pPr>
      <w:r w:rsidRPr="009823B3">
        <w:t>SVIS naudotojui rankiniu būdu iniciavus duomenų perdavimo poreikį į VBAMS, perduodami parametrai į VBAMS, pagal kuriuos VBAMS nuskait</w:t>
      </w:r>
      <w:r>
        <w:t>o</w:t>
      </w:r>
      <w:r w:rsidRPr="009823B3">
        <w:t xml:space="preserve"> iš SVIS SVP struktūrą ir SVP planinius duomenis. SVIS perduo</w:t>
      </w:r>
      <w:r>
        <w:t>da</w:t>
      </w:r>
      <w:r w:rsidRPr="009823B3">
        <w:t xml:space="preserve"> įvykį susijusį su SVP planiniais duomenimis. Prieš importuojant SVP planinius duomenis tikrin</w:t>
      </w:r>
      <w:r>
        <w:t>ama</w:t>
      </w:r>
      <w:r w:rsidRPr="009823B3">
        <w:t xml:space="preserve"> ar nėra pasikeitusi/pasipildžiusi SVP struktūra.</w:t>
      </w:r>
    </w:p>
    <w:p w14:paraId="5F34741F" w14:textId="77777777" w:rsidR="00672EC6" w:rsidRPr="009823B3" w:rsidRDefault="00672EC6" w:rsidP="00672EC6">
      <w:pPr>
        <w:spacing w:before="120" w:after="120" w:line="259" w:lineRule="auto"/>
        <w:ind w:firstLine="567"/>
        <w:jc w:val="both"/>
        <w:rPr>
          <w:szCs w:val="28"/>
          <w:lang w:eastAsia="en-US"/>
        </w:rPr>
      </w:pPr>
      <w:r w:rsidRPr="009823B3">
        <w:rPr>
          <w:szCs w:val="28"/>
          <w:lang w:eastAsia="en-US"/>
        </w:rPr>
        <w:t xml:space="preserve">SVP struktūra, Programos, Tikslo, Uždavinio ir Priemonės tipų (požymių) verčių ir SVP planinių duomenų informacija automatiškai paskirstoma pagal asignavimų valdytojus į MIN/AV. Eksporto metu SVP struktūra ir su juo susijusių požymių informacija automatiškai perduodama į kitus VBAMS posistemius. </w:t>
      </w:r>
      <w:r w:rsidRPr="009823B3">
        <w:t>Eksportuojant VBAMS programų/priemonių klasifikatorių į BO lygį atnaujinam</w:t>
      </w:r>
      <w:r>
        <w:t>i</w:t>
      </w:r>
      <w:r w:rsidRPr="009823B3">
        <w:t xml:space="preserve"> ne tik VBAMS klasifikatorius, bet ir FABIS priemonių dimensijų vertės</w:t>
      </w:r>
      <w:r>
        <w:t>,</w:t>
      </w:r>
      <w:r w:rsidRPr="009823B3">
        <w:t xml:space="preserve"> t.y. vieno eksporto metu abu klasifikatoriai atnaujinami tuo pačiu metu.</w:t>
      </w:r>
    </w:p>
    <w:p w14:paraId="7A57B53B" w14:textId="77777777" w:rsidR="00672EC6" w:rsidRPr="009823B3" w:rsidRDefault="00672EC6" w:rsidP="00672EC6">
      <w:pPr>
        <w:ind w:firstLine="567"/>
        <w:jc w:val="both"/>
        <w:rPr>
          <w:szCs w:val="28"/>
          <w:lang w:eastAsia="en-US"/>
        </w:rPr>
      </w:pPr>
      <w:r w:rsidRPr="009823B3">
        <w:rPr>
          <w:szCs w:val="28"/>
          <w:lang w:eastAsia="en-US"/>
        </w:rPr>
        <w:t>Iš SVIS SVP planiniai duomenys į VBAMS bus perduodami kelis kartus iki bus patvirtintas biudžeto projektas</w:t>
      </w:r>
      <w:r w:rsidRPr="009823B3">
        <w:rPr>
          <w:lang w:eastAsia="ar-SA"/>
        </w:rPr>
        <w:t xml:space="preserve">. Kai perduodami </w:t>
      </w:r>
      <w:r w:rsidRPr="009823B3">
        <w:rPr>
          <w:szCs w:val="28"/>
          <w:lang w:eastAsia="en-US"/>
        </w:rPr>
        <w:t>SVP planiniai duomenys yra skaičiuojamas pokytis ir jis saugomas T17006071 lentoje.</w:t>
      </w:r>
      <w:r>
        <w:rPr>
          <w:szCs w:val="28"/>
          <w:lang w:eastAsia="en-US"/>
        </w:rPr>
        <w:t xml:space="preserve"> </w:t>
      </w:r>
      <w:r w:rsidRPr="009823B3">
        <w:rPr>
          <w:szCs w:val="28"/>
          <w:lang w:eastAsia="en-US"/>
        </w:rPr>
        <w:t>SVP planinių duomenų pagrindu asignavimų valdytojai detalizuo</w:t>
      </w:r>
      <w:r>
        <w:rPr>
          <w:szCs w:val="28"/>
          <w:lang w:eastAsia="en-US"/>
        </w:rPr>
        <w:t>ja</w:t>
      </w:r>
      <w:r w:rsidRPr="009823B3">
        <w:rPr>
          <w:szCs w:val="28"/>
          <w:lang w:eastAsia="en-US"/>
        </w:rPr>
        <w:t xml:space="preserve"> sumas pagal ekonominės klasifikacijos straipsnį BP-1 formai parengti.</w:t>
      </w:r>
    </w:p>
    <w:p w14:paraId="11D08ED3" w14:textId="77777777" w:rsidR="00672EC6" w:rsidRPr="009823B3" w:rsidRDefault="00672EC6" w:rsidP="00672EC6">
      <w:pPr>
        <w:ind w:firstLine="567"/>
        <w:jc w:val="both"/>
        <w:rPr>
          <w:szCs w:val="28"/>
          <w:lang w:eastAsia="en-US"/>
        </w:rPr>
      </w:pPr>
      <w:r w:rsidRPr="009823B3">
        <w:rPr>
          <w:szCs w:val="28"/>
          <w:lang w:eastAsia="en-US"/>
        </w:rPr>
        <w:t>Ižd</w:t>
      </w:r>
      <w:r>
        <w:rPr>
          <w:szCs w:val="28"/>
          <w:lang w:eastAsia="en-US"/>
        </w:rPr>
        <w:t>e</w:t>
      </w:r>
      <w:r w:rsidRPr="009823B3">
        <w:rPr>
          <w:szCs w:val="28"/>
          <w:lang w:eastAsia="en-US"/>
        </w:rPr>
        <w:t xml:space="preserve"> gautų detalizuotų formų pagrindu rengiamas </w:t>
      </w:r>
      <w:r w:rsidRPr="00D96ACD">
        <w:rPr>
          <w:szCs w:val="28"/>
          <w:lang w:eastAsia="en-US"/>
        </w:rPr>
        <w:t>n-tųjų metų valstybės biudžeto ir savivaldybių biudžetų finansinių rodiklių patvirtinimo įstatym</w:t>
      </w:r>
      <w:r>
        <w:rPr>
          <w:szCs w:val="28"/>
          <w:lang w:eastAsia="en-US"/>
        </w:rPr>
        <w:t xml:space="preserve">o </w:t>
      </w:r>
      <w:r w:rsidRPr="009823B3">
        <w:rPr>
          <w:szCs w:val="28"/>
          <w:lang w:eastAsia="en-US"/>
        </w:rPr>
        <w:t xml:space="preserve">projektas, kuris vėliau teikiamas Vyriausybei ir Seimui. </w:t>
      </w:r>
    </w:p>
    <w:p w14:paraId="0903E7D5" w14:textId="77777777" w:rsidR="00672EC6" w:rsidRPr="009823B3" w:rsidRDefault="00672EC6" w:rsidP="00672EC6">
      <w:pPr>
        <w:spacing w:before="120" w:after="120" w:line="259" w:lineRule="auto"/>
        <w:ind w:firstLine="567"/>
        <w:rPr>
          <w:szCs w:val="28"/>
          <w:u w:val="single"/>
          <w:lang w:eastAsia="en-US"/>
        </w:rPr>
      </w:pPr>
      <w:r w:rsidRPr="009823B3">
        <w:rPr>
          <w:szCs w:val="28"/>
          <w:u w:val="single"/>
          <w:lang w:eastAsia="en-US"/>
        </w:rPr>
        <w:t>Pokyčio aprašymas</w:t>
      </w:r>
    </w:p>
    <w:p w14:paraId="75E18C2D" w14:textId="44B9770B" w:rsidR="00672EC6" w:rsidRPr="009823B3" w:rsidRDefault="00672EC6" w:rsidP="00672EC6">
      <w:pPr>
        <w:spacing w:line="259" w:lineRule="auto"/>
        <w:ind w:firstLine="567"/>
        <w:jc w:val="both"/>
        <w:rPr>
          <w:szCs w:val="28"/>
          <w:lang w:eastAsia="en-US"/>
        </w:rPr>
      </w:pPr>
      <w:r w:rsidRPr="009823B3">
        <w:rPr>
          <w:szCs w:val="28"/>
          <w:lang w:eastAsia="en-US"/>
        </w:rPr>
        <w:t xml:space="preserve">Reikalinga </w:t>
      </w:r>
      <w:r>
        <w:rPr>
          <w:szCs w:val="28"/>
          <w:lang w:eastAsia="en-US"/>
        </w:rPr>
        <w:t>optimizuoti duomenų, susijusių su valstybės biudžeto projekto informacija,</w:t>
      </w:r>
      <w:r w:rsidRPr="009823B3">
        <w:rPr>
          <w:szCs w:val="28"/>
          <w:lang w:eastAsia="en-US"/>
        </w:rPr>
        <w:t xml:space="preserve"> eksporto į MIN/AV </w:t>
      </w:r>
      <w:r>
        <w:rPr>
          <w:szCs w:val="28"/>
          <w:lang w:eastAsia="en-US"/>
        </w:rPr>
        <w:t>iš Iždo arba atvirkščiai, t.</w:t>
      </w:r>
      <w:r w:rsidR="004215F2">
        <w:rPr>
          <w:szCs w:val="28"/>
          <w:lang w:eastAsia="en-US"/>
        </w:rPr>
        <w:t xml:space="preserve"> </w:t>
      </w:r>
      <w:r>
        <w:rPr>
          <w:szCs w:val="28"/>
          <w:lang w:eastAsia="en-US"/>
        </w:rPr>
        <w:t>y</w:t>
      </w:r>
      <w:r w:rsidR="004215F2">
        <w:rPr>
          <w:szCs w:val="28"/>
          <w:lang w:eastAsia="en-US"/>
        </w:rPr>
        <w:t>.</w:t>
      </w:r>
      <w:r>
        <w:rPr>
          <w:szCs w:val="28"/>
          <w:lang w:eastAsia="en-US"/>
        </w:rPr>
        <w:t xml:space="preserve"> viename organizaciniame lygyje atlikus</w:t>
      </w:r>
      <w:r w:rsidRPr="009823B3">
        <w:rPr>
          <w:szCs w:val="28"/>
          <w:lang w:eastAsia="en-US"/>
        </w:rPr>
        <w:t xml:space="preserve"> eksporto </w:t>
      </w:r>
      <w:r>
        <w:rPr>
          <w:szCs w:val="28"/>
          <w:lang w:eastAsia="en-US"/>
        </w:rPr>
        <w:t>procedūrą kitame</w:t>
      </w:r>
      <w:r w:rsidRPr="009823B3">
        <w:rPr>
          <w:szCs w:val="28"/>
          <w:lang w:eastAsia="en-US"/>
        </w:rPr>
        <w:t xml:space="preserve"> organizaciniame lygyje neturi reikėti atlikti importo procedūros, duomenys automatiškai turi būti perduoti eksporto metu.</w:t>
      </w:r>
    </w:p>
    <w:p w14:paraId="68CB8438" w14:textId="77777777" w:rsidR="00672EC6" w:rsidRPr="009823B3" w:rsidRDefault="00672EC6" w:rsidP="00672EC6">
      <w:pPr>
        <w:spacing w:after="120"/>
        <w:ind w:firstLine="567"/>
        <w:rPr>
          <w:szCs w:val="28"/>
          <w:lang w:eastAsia="en-US"/>
        </w:rPr>
      </w:pPr>
      <w:r w:rsidRPr="009823B3">
        <w:rPr>
          <w:szCs w:val="28"/>
          <w:lang w:eastAsia="en-US"/>
        </w:rPr>
        <w:lastRenderedPageBreak/>
        <w:t>Šiems pokyčiams įgyvendinti reikalingi žemiau lentelėje nurodyti pakeitimai.</w:t>
      </w:r>
    </w:p>
    <w:tbl>
      <w:tblPr>
        <w:tblStyle w:val="Lentelstinklelis"/>
        <w:tblW w:w="10201" w:type="dxa"/>
        <w:tblInd w:w="0" w:type="dxa"/>
        <w:tblLook w:val="04A0" w:firstRow="1" w:lastRow="0" w:firstColumn="1" w:lastColumn="0" w:noHBand="0" w:noVBand="1"/>
      </w:tblPr>
      <w:tblGrid>
        <w:gridCol w:w="559"/>
        <w:gridCol w:w="5673"/>
        <w:gridCol w:w="3969"/>
      </w:tblGrid>
      <w:tr w:rsidR="00672EC6" w:rsidRPr="009823B3" w14:paraId="35EDD30E" w14:textId="77777777" w:rsidTr="00F67A23">
        <w:trPr>
          <w:tblHeader/>
        </w:trPr>
        <w:tc>
          <w:tcPr>
            <w:tcW w:w="559" w:type="dxa"/>
          </w:tcPr>
          <w:p w14:paraId="629C4B82" w14:textId="77777777" w:rsidR="00672EC6" w:rsidRPr="009823B3" w:rsidRDefault="00672EC6" w:rsidP="00F67A23">
            <w:pPr>
              <w:rPr>
                <w:rFonts w:ascii="Times New Roman" w:hAnsi="Times New Roman"/>
                <w:b/>
                <w:bCs/>
                <w:szCs w:val="28"/>
                <w:lang w:eastAsia="en-US"/>
              </w:rPr>
            </w:pPr>
            <w:r w:rsidRPr="009823B3">
              <w:rPr>
                <w:rFonts w:ascii="Times New Roman" w:hAnsi="Times New Roman"/>
                <w:b/>
                <w:bCs/>
                <w:szCs w:val="28"/>
                <w:lang w:eastAsia="en-US"/>
              </w:rPr>
              <w:t>Nr.</w:t>
            </w:r>
          </w:p>
        </w:tc>
        <w:tc>
          <w:tcPr>
            <w:tcW w:w="5673" w:type="dxa"/>
          </w:tcPr>
          <w:p w14:paraId="21099B09"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Pakeitimai</w:t>
            </w:r>
          </w:p>
        </w:tc>
        <w:tc>
          <w:tcPr>
            <w:tcW w:w="3969" w:type="dxa"/>
          </w:tcPr>
          <w:p w14:paraId="088D75D3"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Naudotojo vadovas</w:t>
            </w:r>
          </w:p>
        </w:tc>
      </w:tr>
      <w:tr w:rsidR="00672EC6" w:rsidRPr="009823B3" w14:paraId="5D6F1C58" w14:textId="77777777" w:rsidTr="00F67A23">
        <w:tc>
          <w:tcPr>
            <w:tcW w:w="559" w:type="dxa"/>
          </w:tcPr>
          <w:p w14:paraId="7FC68AC9" w14:textId="77777777" w:rsidR="00672EC6" w:rsidRPr="009823B3" w:rsidRDefault="00672EC6" w:rsidP="00F67A23">
            <w:pPr>
              <w:rPr>
                <w:rFonts w:ascii="Times New Roman" w:hAnsi="Times New Roman"/>
                <w:szCs w:val="28"/>
                <w:lang w:eastAsia="en-US"/>
              </w:rPr>
            </w:pPr>
            <w:r>
              <w:rPr>
                <w:rFonts w:ascii="Times New Roman" w:hAnsi="Times New Roman"/>
                <w:szCs w:val="28"/>
                <w:lang w:eastAsia="en-US"/>
              </w:rPr>
              <w:t>1</w:t>
            </w:r>
            <w:r w:rsidRPr="009823B3">
              <w:rPr>
                <w:rFonts w:ascii="Times New Roman" w:hAnsi="Times New Roman"/>
                <w:szCs w:val="28"/>
                <w:lang w:eastAsia="en-US"/>
              </w:rPr>
              <w:t>.</w:t>
            </w:r>
          </w:p>
        </w:tc>
        <w:tc>
          <w:tcPr>
            <w:tcW w:w="5673" w:type="dxa"/>
          </w:tcPr>
          <w:p w14:paraId="7EC744E4"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 xml:space="preserve">Optimizuoti BP-1 ir BP-2 eksporto/importo iš/į MIN/AV į </w:t>
            </w:r>
            <w:r>
              <w:rPr>
                <w:rFonts w:ascii="Times New Roman" w:hAnsi="Times New Roman"/>
                <w:szCs w:val="28"/>
                <w:lang w:eastAsia="en-US"/>
              </w:rPr>
              <w:t>I</w:t>
            </w:r>
            <w:r w:rsidRPr="009823B3">
              <w:rPr>
                <w:rFonts w:ascii="Times New Roman" w:hAnsi="Times New Roman"/>
                <w:szCs w:val="28"/>
                <w:lang w:eastAsia="en-US"/>
              </w:rPr>
              <w:t>žd</w:t>
            </w:r>
            <w:r>
              <w:rPr>
                <w:rFonts w:ascii="Times New Roman" w:hAnsi="Times New Roman"/>
                <w:szCs w:val="28"/>
                <w:lang w:eastAsia="en-US"/>
              </w:rPr>
              <w:t>ą</w:t>
            </w:r>
            <w:r w:rsidRPr="009823B3">
              <w:rPr>
                <w:rFonts w:ascii="Times New Roman" w:hAnsi="Times New Roman"/>
                <w:szCs w:val="28"/>
                <w:lang w:eastAsia="en-US"/>
              </w:rPr>
              <w:t xml:space="preserve"> procedūrą.</w:t>
            </w:r>
          </w:p>
        </w:tc>
        <w:tc>
          <w:tcPr>
            <w:tcW w:w="3969" w:type="dxa"/>
          </w:tcPr>
          <w:p w14:paraId="3DAAD30B" w14:textId="77777777" w:rsidR="00672EC6" w:rsidRPr="009823B3" w:rsidRDefault="00672EC6" w:rsidP="00F67A23">
            <w:pPr>
              <w:rPr>
                <w:rFonts w:ascii="Times New Roman" w:hAnsi="Times New Roman"/>
                <w:szCs w:val="28"/>
                <w:lang w:eastAsia="en-US"/>
              </w:rPr>
            </w:pPr>
          </w:p>
        </w:tc>
      </w:tr>
      <w:tr w:rsidR="00672EC6" w:rsidRPr="009823B3" w14:paraId="567D55C0" w14:textId="77777777" w:rsidTr="00F67A23">
        <w:tc>
          <w:tcPr>
            <w:tcW w:w="559" w:type="dxa"/>
          </w:tcPr>
          <w:p w14:paraId="0A9F4386" w14:textId="77777777" w:rsidR="00672EC6" w:rsidRPr="009823B3" w:rsidRDefault="00672EC6" w:rsidP="00F67A23">
            <w:pPr>
              <w:rPr>
                <w:rFonts w:ascii="Times New Roman" w:hAnsi="Times New Roman"/>
                <w:szCs w:val="28"/>
                <w:lang w:eastAsia="en-US"/>
              </w:rPr>
            </w:pPr>
            <w:r>
              <w:rPr>
                <w:rFonts w:ascii="Times New Roman" w:hAnsi="Times New Roman"/>
                <w:szCs w:val="28"/>
                <w:lang w:eastAsia="en-US"/>
              </w:rPr>
              <w:t>2</w:t>
            </w:r>
            <w:r w:rsidRPr="009823B3">
              <w:rPr>
                <w:rFonts w:ascii="Times New Roman" w:hAnsi="Times New Roman"/>
                <w:szCs w:val="28"/>
                <w:lang w:eastAsia="en-US"/>
              </w:rPr>
              <w:t>.</w:t>
            </w:r>
          </w:p>
        </w:tc>
        <w:tc>
          <w:tcPr>
            <w:tcW w:w="5673" w:type="dxa"/>
          </w:tcPr>
          <w:p w14:paraId="1AEE2035"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 xml:space="preserve">Optimizuoti B-1 ir B-2 eksporto iš MIN/AV į </w:t>
            </w:r>
            <w:r>
              <w:rPr>
                <w:rFonts w:ascii="Times New Roman" w:hAnsi="Times New Roman"/>
                <w:szCs w:val="28"/>
                <w:lang w:eastAsia="en-US"/>
              </w:rPr>
              <w:t>I</w:t>
            </w:r>
            <w:r w:rsidRPr="009823B3">
              <w:rPr>
                <w:rFonts w:ascii="Times New Roman" w:hAnsi="Times New Roman"/>
                <w:szCs w:val="28"/>
                <w:lang w:eastAsia="en-US"/>
              </w:rPr>
              <w:t>žd</w:t>
            </w:r>
            <w:r>
              <w:rPr>
                <w:rFonts w:ascii="Times New Roman" w:hAnsi="Times New Roman"/>
                <w:szCs w:val="28"/>
                <w:lang w:eastAsia="en-US"/>
              </w:rPr>
              <w:t>ą</w:t>
            </w:r>
            <w:r w:rsidRPr="009823B3">
              <w:rPr>
                <w:rFonts w:ascii="Times New Roman" w:hAnsi="Times New Roman"/>
                <w:szCs w:val="28"/>
                <w:lang w:eastAsia="en-US"/>
              </w:rPr>
              <w:t xml:space="preserve"> procedūrą.</w:t>
            </w:r>
          </w:p>
        </w:tc>
        <w:tc>
          <w:tcPr>
            <w:tcW w:w="3969" w:type="dxa"/>
          </w:tcPr>
          <w:p w14:paraId="3C565165" w14:textId="77777777" w:rsidR="00672EC6" w:rsidRPr="009823B3" w:rsidRDefault="00672EC6" w:rsidP="00F67A23">
            <w:pPr>
              <w:rPr>
                <w:rFonts w:ascii="Times New Roman" w:hAnsi="Times New Roman"/>
                <w:szCs w:val="28"/>
                <w:lang w:eastAsia="en-US"/>
              </w:rPr>
            </w:pPr>
          </w:p>
        </w:tc>
      </w:tr>
      <w:tr w:rsidR="00672EC6" w:rsidRPr="009823B3" w14:paraId="114F1552" w14:textId="77777777" w:rsidTr="00F67A23">
        <w:tc>
          <w:tcPr>
            <w:tcW w:w="559" w:type="dxa"/>
          </w:tcPr>
          <w:p w14:paraId="214F7A39" w14:textId="77777777" w:rsidR="00672EC6" w:rsidRPr="009823B3" w:rsidRDefault="00672EC6" w:rsidP="00F67A23">
            <w:pPr>
              <w:rPr>
                <w:rFonts w:ascii="Times New Roman" w:hAnsi="Times New Roman"/>
                <w:szCs w:val="28"/>
                <w:lang w:eastAsia="en-US"/>
              </w:rPr>
            </w:pPr>
            <w:r>
              <w:rPr>
                <w:rFonts w:ascii="Times New Roman" w:hAnsi="Times New Roman"/>
                <w:szCs w:val="28"/>
                <w:lang w:eastAsia="en-US"/>
              </w:rPr>
              <w:t>3</w:t>
            </w:r>
            <w:r w:rsidRPr="009823B3">
              <w:rPr>
                <w:rFonts w:ascii="Times New Roman" w:hAnsi="Times New Roman"/>
                <w:szCs w:val="28"/>
                <w:lang w:eastAsia="en-US"/>
              </w:rPr>
              <w:t>.</w:t>
            </w:r>
          </w:p>
        </w:tc>
        <w:tc>
          <w:tcPr>
            <w:tcW w:w="5673" w:type="dxa"/>
          </w:tcPr>
          <w:p w14:paraId="01109D86"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 xml:space="preserve">Optimizuoti pagrindinių rodiklių eksporto iš </w:t>
            </w:r>
            <w:r>
              <w:rPr>
                <w:rFonts w:ascii="Times New Roman" w:hAnsi="Times New Roman"/>
                <w:szCs w:val="28"/>
                <w:lang w:eastAsia="en-US"/>
              </w:rPr>
              <w:t>I</w:t>
            </w:r>
            <w:r w:rsidRPr="009823B3">
              <w:rPr>
                <w:rFonts w:ascii="Times New Roman" w:hAnsi="Times New Roman"/>
                <w:szCs w:val="28"/>
                <w:lang w:eastAsia="en-US"/>
              </w:rPr>
              <w:t>ždo į MIN/AV.</w:t>
            </w:r>
          </w:p>
        </w:tc>
        <w:tc>
          <w:tcPr>
            <w:tcW w:w="3969" w:type="dxa"/>
          </w:tcPr>
          <w:p w14:paraId="7577D5B9" w14:textId="77777777" w:rsidR="00672EC6" w:rsidRPr="009823B3" w:rsidRDefault="00672EC6" w:rsidP="00F67A23">
            <w:pPr>
              <w:rPr>
                <w:rFonts w:ascii="Times New Roman" w:hAnsi="Times New Roman"/>
                <w:szCs w:val="28"/>
                <w:lang w:eastAsia="en-US"/>
              </w:rPr>
            </w:pPr>
          </w:p>
        </w:tc>
      </w:tr>
      <w:tr w:rsidR="00672EC6" w:rsidRPr="009823B3" w14:paraId="2BA477C2" w14:textId="77777777" w:rsidTr="00F67A23">
        <w:tc>
          <w:tcPr>
            <w:tcW w:w="559" w:type="dxa"/>
          </w:tcPr>
          <w:p w14:paraId="21F1943A" w14:textId="77777777" w:rsidR="00672EC6" w:rsidRPr="009823B3" w:rsidRDefault="00672EC6" w:rsidP="00F67A23">
            <w:pPr>
              <w:rPr>
                <w:rFonts w:ascii="Times New Roman" w:hAnsi="Times New Roman"/>
                <w:szCs w:val="28"/>
                <w:lang w:eastAsia="en-US"/>
              </w:rPr>
            </w:pPr>
            <w:r>
              <w:rPr>
                <w:rFonts w:ascii="Times New Roman" w:hAnsi="Times New Roman"/>
                <w:szCs w:val="28"/>
                <w:lang w:eastAsia="en-US"/>
              </w:rPr>
              <w:t>4</w:t>
            </w:r>
            <w:r w:rsidRPr="009823B3">
              <w:rPr>
                <w:rFonts w:ascii="Times New Roman" w:hAnsi="Times New Roman"/>
                <w:szCs w:val="28"/>
                <w:lang w:eastAsia="en-US"/>
              </w:rPr>
              <w:t>.</w:t>
            </w:r>
          </w:p>
        </w:tc>
        <w:tc>
          <w:tcPr>
            <w:tcW w:w="5673" w:type="dxa"/>
          </w:tcPr>
          <w:p w14:paraId="4BD039B4"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Naikinti funkciją „Rankinis Sąm. Eksp. Į VASMIS“</w:t>
            </w:r>
          </w:p>
        </w:tc>
        <w:tc>
          <w:tcPr>
            <w:tcW w:w="3969" w:type="dxa"/>
          </w:tcPr>
          <w:p w14:paraId="0E4296EB" w14:textId="77777777" w:rsidR="00672EC6" w:rsidRPr="009823B3" w:rsidRDefault="00672EC6" w:rsidP="00F67A23">
            <w:pPr>
              <w:rPr>
                <w:rFonts w:ascii="Times New Roman" w:hAnsi="Times New Roman"/>
                <w:szCs w:val="28"/>
                <w:lang w:eastAsia="en-US"/>
              </w:rPr>
            </w:pPr>
          </w:p>
        </w:tc>
      </w:tr>
      <w:tr w:rsidR="00672EC6" w:rsidRPr="009823B3" w14:paraId="6E64A149" w14:textId="77777777" w:rsidTr="00F67A23">
        <w:tc>
          <w:tcPr>
            <w:tcW w:w="559" w:type="dxa"/>
          </w:tcPr>
          <w:p w14:paraId="5F9324C4" w14:textId="77777777" w:rsidR="00672EC6" w:rsidRPr="009823B3" w:rsidRDefault="00672EC6" w:rsidP="00F67A23">
            <w:pPr>
              <w:rPr>
                <w:rFonts w:ascii="Times New Roman" w:hAnsi="Times New Roman"/>
                <w:szCs w:val="28"/>
                <w:lang w:eastAsia="en-US"/>
              </w:rPr>
            </w:pPr>
            <w:r>
              <w:rPr>
                <w:rFonts w:ascii="Times New Roman" w:hAnsi="Times New Roman"/>
                <w:szCs w:val="28"/>
                <w:lang w:eastAsia="en-US"/>
              </w:rPr>
              <w:t>5</w:t>
            </w:r>
            <w:r w:rsidRPr="009823B3">
              <w:rPr>
                <w:rFonts w:ascii="Times New Roman" w:hAnsi="Times New Roman"/>
                <w:szCs w:val="28"/>
                <w:lang w:eastAsia="en-US"/>
              </w:rPr>
              <w:t>.</w:t>
            </w:r>
          </w:p>
        </w:tc>
        <w:tc>
          <w:tcPr>
            <w:tcW w:w="5673" w:type="dxa"/>
          </w:tcPr>
          <w:p w14:paraId="2AF6647F"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Naikinti funkciją „Importuoti programinius biudžetus iš ASCII“</w:t>
            </w:r>
          </w:p>
        </w:tc>
        <w:tc>
          <w:tcPr>
            <w:tcW w:w="3969" w:type="dxa"/>
          </w:tcPr>
          <w:p w14:paraId="497A2830" w14:textId="77777777" w:rsidR="00672EC6" w:rsidRPr="009823B3" w:rsidRDefault="00672EC6" w:rsidP="00F67A23">
            <w:pPr>
              <w:rPr>
                <w:rFonts w:ascii="Times New Roman" w:hAnsi="Times New Roman"/>
                <w:szCs w:val="28"/>
                <w:lang w:eastAsia="en-US"/>
              </w:rPr>
            </w:pPr>
          </w:p>
        </w:tc>
      </w:tr>
    </w:tbl>
    <w:p w14:paraId="258C6448" w14:textId="77777777" w:rsidR="00672EC6" w:rsidRPr="009823B3" w:rsidRDefault="00672EC6" w:rsidP="00672EC6">
      <w:pPr>
        <w:pStyle w:val="Antrat2"/>
        <w:numPr>
          <w:ilvl w:val="2"/>
          <w:numId w:val="38"/>
        </w:numPr>
        <w:spacing w:after="120"/>
        <w:ind w:left="1225" w:hanging="505"/>
        <w:rPr>
          <w:rFonts w:ascii="Times New Roman" w:hAnsi="Times New Roman" w:cs="Times New Roman"/>
          <w:sz w:val="24"/>
          <w:szCs w:val="24"/>
        </w:rPr>
      </w:pPr>
      <w:bookmarkStart w:id="51" w:name="_Toc207875785"/>
      <w:r w:rsidRPr="009823B3">
        <w:rPr>
          <w:rFonts w:ascii="Times New Roman" w:hAnsi="Times New Roman" w:cs="Times New Roman"/>
          <w:sz w:val="24"/>
          <w:szCs w:val="24"/>
        </w:rPr>
        <w:t>Valstybės biudžeto modulio duomenų analizė</w:t>
      </w:r>
      <w:bookmarkEnd w:id="51"/>
    </w:p>
    <w:p w14:paraId="15EFF440" w14:textId="77777777" w:rsidR="00672EC6" w:rsidRPr="009823B3" w:rsidRDefault="00672EC6" w:rsidP="00672EC6">
      <w:pPr>
        <w:spacing w:after="120" w:line="259" w:lineRule="auto"/>
        <w:ind w:firstLine="567"/>
        <w:rPr>
          <w:szCs w:val="28"/>
          <w:u w:val="single"/>
          <w:lang w:eastAsia="en-US"/>
        </w:rPr>
      </w:pPr>
      <w:r w:rsidRPr="009823B3">
        <w:rPr>
          <w:szCs w:val="28"/>
          <w:u w:val="single"/>
          <w:lang w:eastAsia="en-US"/>
        </w:rPr>
        <w:t>Esama situacija</w:t>
      </w:r>
    </w:p>
    <w:p w14:paraId="317A09C7" w14:textId="77777777" w:rsidR="00672EC6" w:rsidRPr="009823B3" w:rsidRDefault="00672EC6" w:rsidP="00672EC6">
      <w:pPr>
        <w:ind w:firstLine="567"/>
        <w:jc w:val="both"/>
        <w:rPr>
          <w:szCs w:val="28"/>
          <w:lang w:eastAsia="en-US"/>
        </w:rPr>
      </w:pPr>
      <w:r w:rsidRPr="009823B3">
        <w:rPr>
          <w:szCs w:val="28"/>
          <w:lang w:eastAsia="en-US"/>
        </w:rPr>
        <w:t>Remiantis VBAMS nuostatais valstybės biudžeto modulis apima patvirtinto valstybės biudžeto tvarkymą, išlaidų sąmatos rodiklių parengimą, valstybės biudžeto programų duomenų analizę, ataskaitų sudarymą.</w:t>
      </w:r>
    </w:p>
    <w:p w14:paraId="31D5D88F" w14:textId="77777777" w:rsidR="00672EC6" w:rsidRPr="009823B3" w:rsidRDefault="00672EC6" w:rsidP="00672EC6">
      <w:pPr>
        <w:ind w:firstLine="567"/>
        <w:jc w:val="both"/>
        <w:rPr>
          <w:szCs w:val="28"/>
          <w:lang w:eastAsia="en-US"/>
        </w:rPr>
      </w:pPr>
      <w:r w:rsidRPr="009823B3">
        <w:rPr>
          <w:szCs w:val="28"/>
          <w:lang w:eastAsia="en-US"/>
        </w:rPr>
        <w:t>Svarbiausios duomenų analizės sritys apima biudžeto planavimo ir biudžeto vykdymo duomenis. Kadangi duomenys sistemoje kaupiami skirtingose lentelėse, šiuo metu duomenų analizė atliekama naudojantis sistemoje esančiomis ataskaitomis.</w:t>
      </w:r>
    </w:p>
    <w:p w14:paraId="73E1A170" w14:textId="77777777" w:rsidR="00672EC6" w:rsidRPr="009823B3" w:rsidRDefault="00672EC6" w:rsidP="00672EC6">
      <w:pPr>
        <w:spacing w:before="120" w:after="120" w:line="259" w:lineRule="auto"/>
        <w:ind w:firstLine="567"/>
        <w:jc w:val="both"/>
        <w:rPr>
          <w:szCs w:val="28"/>
          <w:u w:val="single"/>
          <w:lang w:eastAsia="en-US"/>
        </w:rPr>
      </w:pPr>
      <w:r w:rsidRPr="009823B3">
        <w:rPr>
          <w:szCs w:val="28"/>
          <w:u w:val="single"/>
          <w:lang w:eastAsia="en-US"/>
        </w:rPr>
        <w:t>Pokyčio aprašymas</w:t>
      </w:r>
    </w:p>
    <w:p w14:paraId="31FB4E6F" w14:textId="77777777" w:rsidR="00672EC6" w:rsidRPr="009823B3" w:rsidRDefault="00672EC6" w:rsidP="00672EC6">
      <w:pPr>
        <w:ind w:firstLine="578"/>
        <w:jc w:val="both"/>
        <w:rPr>
          <w:szCs w:val="28"/>
          <w:lang w:eastAsia="en-US"/>
        </w:rPr>
      </w:pPr>
      <w:r w:rsidRPr="009823B3">
        <w:rPr>
          <w:szCs w:val="28"/>
          <w:lang w:eastAsia="en-US"/>
        </w:rPr>
        <w:t xml:space="preserve">Siekiant užtikrinti efektyvią duomenų analizę ir greitesnį reikiamos informacijos įvairiais pjūviais atvaizdavimą, bus sukurtas duomenų analizės langas, kurio duomenis bus galima analizuoti pasitelkiant standartinį </w:t>
      </w:r>
      <w:r w:rsidRPr="00D908F5">
        <w:rPr>
          <w:rFonts w:asciiTheme="majorBidi" w:hAnsiTheme="majorBidi" w:cstheme="majorBidi"/>
        </w:rPr>
        <w:t xml:space="preserve">MS </w:t>
      </w:r>
      <w:r w:rsidRPr="00D908F5">
        <w:rPr>
          <w:rFonts w:asciiTheme="majorBidi" w:hAnsiTheme="majorBidi" w:cstheme="majorBidi"/>
          <w:i/>
          <w:iCs/>
        </w:rPr>
        <w:t>Dynamics</w:t>
      </w:r>
      <w:r w:rsidRPr="00D908F5">
        <w:rPr>
          <w:rFonts w:asciiTheme="majorBidi" w:hAnsiTheme="majorBidi" w:cstheme="majorBidi"/>
        </w:rPr>
        <w:t xml:space="preserve"> 365 aukščiausios</w:t>
      </w:r>
      <w:r w:rsidRPr="00D908F5">
        <w:rPr>
          <w:lang w:eastAsia="en-US"/>
        </w:rPr>
        <w:t xml:space="preserve"> versijos</w:t>
      </w:r>
      <w:r w:rsidRPr="009823B3">
        <w:rPr>
          <w:sz w:val="22"/>
          <w:lang w:eastAsia="en-US"/>
        </w:rPr>
        <w:t xml:space="preserve"> </w:t>
      </w:r>
      <w:r w:rsidRPr="009823B3">
        <w:rPr>
          <w:szCs w:val="28"/>
          <w:lang w:eastAsia="en-US"/>
        </w:rPr>
        <w:t>analizės įrankį</w:t>
      </w:r>
      <w:r>
        <w:rPr>
          <w:szCs w:val="28"/>
          <w:lang w:eastAsia="en-US"/>
        </w:rPr>
        <w:t xml:space="preserve"> arba lygiavertį</w:t>
      </w:r>
      <w:r w:rsidRPr="009823B3">
        <w:rPr>
          <w:szCs w:val="28"/>
          <w:lang w:eastAsia="en-US"/>
        </w:rPr>
        <w:t>. Duomenų analizei bus naudojama naujai sukurta lentelė, kuri bus skirta analizuoti biudžeto planavimo, sąmatų ir sąmatų vykdymo duomenis.</w:t>
      </w:r>
    </w:p>
    <w:p w14:paraId="10FCBED6" w14:textId="77777777" w:rsidR="00672EC6" w:rsidRPr="009823B3" w:rsidRDefault="00672EC6" w:rsidP="00672EC6">
      <w:pPr>
        <w:ind w:firstLine="578"/>
        <w:jc w:val="both"/>
        <w:rPr>
          <w:szCs w:val="28"/>
          <w:lang w:eastAsia="en-US"/>
        </w:rPr>
      </w:pPr>
      <w:r w:rsidRPr="009823B3">
        <w:rPr>
          <w:szCs w:val="28"/>
          <w:lang w:eastAsia="en-US"/>
        </w:rPr>
        <w:t xml:space="preserve">Informatyviam, analizei reikalingų duomenų gavimui, naudojantis analizės įrankiu, duomenys sistemoje turi būti kaupiami </w:t>
      </w:r>
      <w:r>
        <w:rPr>
          <w:szCs w:val="28"/>
          <w:lang w:eastAsia="en-US"/>
        </w:rPr>
        <w:t>reikiamu detalumu.</w:t>
      </w:r>
    </w:p>
    <w:p w14:paraId="4B31C84C" w14:textId="77777777" w:rsidR="00672EC6" w:rsidRPr="009823B3" w:rsidRDefault="00672EC6" w:rsidP="00672EC6">
      <w:pPr>
        <w:ind w:firstLine="567"/>
        <w:jc w:val="both"/>
        <w:rPr>
          <w:szCs w:val="28"/>
          <w:lang w:eastAsia="en-US"/>
        </w:rPr>
      </w:pPr>
      <w:r w:rsidRPr="009823B3">
        <w:rPr>
          <w:szCs w:val="28"/>
          <w:lang w:eastAsia="en-US"/>
        </w:rPr>
        <w:t xml:space="preserve">Analizei reikalingi duomenys naujoje lentelėje turėtų būti kaupiami žemiau pateiktoje lentelėje nurodytais pjūviais. </w:t>
      </w:r>
      <w:r>
        <w:rPr>
          <w:szCs w:val="28"/>
          <w:lang w:eastAsia="en-US"/>
        </w:rPr>
        <w:t xml:space="preserve">Galutinis pjūvių sąrašas turės būti suderintas </w:t>
      </w:r>
      <w:r w:rsidRPr="00D93704">
        <w:rPr>
          <w:szCs w:val="28"/>
          <w:lang w:eastAsia="en-US"/>
        </w:rPr>
        <w:t>Detaliajame projektavimo dokumente</w:t>
      </w:r>
      <w:r>
        <w:rPr>
          <w:szCs w:val="28"/>
          <w:lang w:eastAsia="en-US"/>
        </w:rPr>
        <w:t xml:space="preserve">, </w:t>
      </w:r>
      <w:r w:rsidRPr="00D93704">
        <w:rPr>
          <w:szCs w:val="28"/>
          <w:lang w:eastAsia="en-US"/>
        </w:rPr>
        <w:t>kurį pagal viešojo pirkimo dokumentus turės parengti Paslaugų teikėjas Paslaugų teikimo metu numatytu atitinkamu Sutarties įgyvendinimo laikotarpiu.</w:t>
      </w:r>
    </w:p>
    <w:p w14:paraId="4FDDDA0F" w14:textId="77777777" w:rsidR="00672EC6" w:rsidRPr="009823B3" w:rsidRDefault="00672EC6" w:rsidP="00672EC6">
      <w:pPr>
        <w:ind w:firstLine="576"/>
        <w:rPr>
          <w:szCs w:val="28"/>
          <w:lang w:eastAsia="en-US"/>
        </w:rPr>
      </w:pPr>
    </w:p>
    <w:tbl>
      <w:tblPr>
        <w:tblW w:w="9356" w:type="dxa"/>
        <w:tblInd w:w="562" w:type="dxa"/>
        <w:tblLook w:val="04A0" w:firstRow="1" w:lastRow="0" w:firstColumn="1" w:lastColumn="0" w:noHBand="0" w:noVBand="1"/>
      </w:tblPr>
      <w:tblGrid>
        <w:gridCol w:w="709"/>
        <w:gridCol w:w="8647"/>
      </w:tblGrid>
      <w:tr w:rsidR="00672EC6" w:rsidRPr="009823B3" w14:paraId="4D3DF006" w14:textId="77777777" w:rsidTr="00F67A23">
        <w:trPr>
          <w:trHeight w:val="312"/>
          <w:tblHeader/>
        </w:trPr>
        <w:tc>
          <w:tcPr>
            <w:tcW w:w="709" w:type="dxa"/>
            <w:tcBorders>
              <w:top w:val="single" w:sz="4" w:space="0" w:color="auto"/>
              <w:left w:val="single" w:sz="4" w:space="0" w:color="auto"/>
              <w:bottom w:val="single" w:sz="4" w:space="0" w:color="auto"/>
              <w:right w:val="single" w:sz="4" w:space="0" w:color="auto"/>
            </w:tcBorders>
          </w:tcPr>
          <w:p w14:paraId="0D03521C" w14:textId="77777777" w:rsidR="00672EC6" w:rsidRPr="009823B3" w:rsidRDefault="00672EC6" w:rsidP="00F67A23">
            <w:pPr>
              <w:jc w:val="center"/>
              <w:rPr>
                <w:b/>
                <w:bCs/>
                <w:color w:val="000000"/>
              </w:rPr>
            </w:pPr>
            <w:r w:rsidRPr="009823B3">
              <w:rPr>
                <w:b/>
                <w:bCs/>
                <w:color w:val="000000"/>
              </w:rPr>
              <w:t>Nr.</w:t>
            </w:r>
          </w:p>
        </w:tc>
        <w:tc>
          <w:tcPr>
            <w:tcW w:w="8647" w:type="dxa"/>
            <w:tcBorders>
              <w:top w:val="single" w:sz="4" w:space="0" w:color="auto"/>
              <w:left w:val="single" w:sz="4" w:space="0" w:color="auto"/>
              <w:bottom w:val="single" w:sz="4" w:space="0" w:color="auto"/>
              <w:right w:val="single" w:sz="4" w:space="0" w:color="auto"/>
            </w:tcBorders>
            <w:noWrap/>
            <w:vAlign w:val="center"/>
            <w:hideMark/>
          </w:tcPr>
          <w:p w14:paraId="5371BBC9" w14:textId="77777777" w:rsidR="00672EC6" w:rsidRPr="009823B3" w:rsidRDefault="00672EC6" w:rsidP="00F67A23">
            <w:pPr>
              <w:jc w:val="center"/>
              <w:rPr>
                <w:b/>
                <w:bCs/>
                <w:color w:val="000000"/>
              </w:rPr>
            </w:pPr>
            <w:r w:rsidRPr="009823B3">
              <w:rPr>
                <w:b/>
                <w:bCs/>
                <w:color w:val="000000"/>
              </w:rPr>
              <w:t>Detalumo pavadinimas</w:t>
            </w:r>
          </w:p>
        </w:tc>
      </w:tr>
      <w:tr w:rsidR="00672EC6" w:rsidRPr="009823B3" w14:paraId="0758C901" w14:textId="77777777" w:rsidTr="00F67A23">
        <w:trPr>
          <w:trHeight w:val="312"/>
        </w:trPr>
        <w:tc>
          <w:tcPr>
            <w:tcW w:w="709" w:type="dxa"/>
            <w:tcBorders>
              <w:top w:val="nil"/>
              <w:left w:val="single" w:sz="4" w:space="0" w:color="auto"/>
              <w:bottom w:val="single" w:sz="4" w:space="0" w:color="auto"/>
              <w:right w:val="single" w:sz="4" w:space="0" w:color="auto"/>
            </w:tcBorders>
          </w:tcPr>
          <w:p w14:paraId="5C2E067F" w14:textId="77777777" w:rsidR="00672EC6" w:rsidRPr="009823B3" w:rsidRDefault="00672EC6" w:rsidP="00F67A23">
            <w:pPr>
              <w:jc w:val="center"/>
              <w:rPr>
                <w:color w:val="000000"/>
              </w:rPr>
            </w:pPr>
            <w:r w:rsidRPr="009823B3">
              <w:rPr>
                <w:color w:val="000000"/>
              </w:rPr>
              <w:t>1.</w:t>
            </w:r>
          </w:p>
        </w:tc>
        <w:tc>
          <w:tcPr>
            <w:tcW w:w="8647" w:type="dxa"/>
            <w:tcBorders>
              <w:top w:val="nil"/>
              <w:left w:val="single" w:sz="4" w:space="0" w:color="auto"/>
              <w:bottom w:val="single" w:sz="4" w:space="0" w:color="auto"/>
              <w:right w:val="single" w:sz="4" w:space="0" w:color="auto"/>
            </w:tcBorders>
            <w:noWrap/>
            <w:vAlign w:val="center"/>
            <w:hideMark/>
          </w:tcPr>
          <w:p w14:paraId="6CBC1AB0" w14:textId="77777777" w:rsidR="00672EC6" w:rsidRPr="009823B3" w:rsidRDefault="00672EC6" w:rsidP="00F67A23">
            <w:pPr>
              <w:rPr>
                <w:color w:val="000000"/>
              </w:rPr>
            </w:pPr>
            <w:r w:rsidRPr="009823B3">
              <w:rPr>
                <w:color w:val="000000"/>
              </w:rPr>
              <w:t>Biudžeto pavadinimas</w:t>
            </w:r>
          </w:p>
        </w:tc>
      </w:tr>
      <w:tr w:rsidR="00672EC6" w:rsidRPr="009823B3" w14:paraId="1EA9A775" w14:textId="77777777" w:rsidTr="00F67A23">
        <w:trPr>
          <w:trHeight w:val="312"/>
        </w:trPr>
        <w:tc>
          <w:tcPr>
            <w:tcW w:w="709" w:type="dxa"/>
            <w:tcBorders>
              <w:top w:val="nil"/>
              <w:left w:val="single" w:sz="4" w:space="0" w:color="auto"/>
              <w:bottom w:val="single" w:sz="4" w:space="0" w:color="auto"/>
              <w:right w:val="single" w:sz="4" w:space="0" w:color="auto"/>
            </w:tcBorders>
          </w:tcPr>
          <w:p w14:paraId="7423D09A" w14:textId="77777777" w:rsidR="00672EC6" w:rsidRPr="009823B3" w:rsidRDefault="00672EC6" w:rsidP="00F67A23">
            <w:pPr>
              <w:jc w:val="center"/>
              <w:rPr>
                <w:color w:val="000000"/>
              </w:rPr>
            </w:pPr>
            <w:r w:rsidRPr="009823B3">
              <w:rPr>
                <w:color w:val="000000"/>
              </w:rPr>
              <w:t>2.</w:t>
            </w:r>
          </w:p>
        </w:tc>
        <w:tc>
          <w:tcPr>
            <w:tcW w:w="8647" w:type="dxa"/>
            <w:tcBorders>
              <w:top w:val="nil"/>
              <w:left w:val="single" w:sz="4" w:space="0" w:color="auto"/>
              <w:bottom w:val="single" w:sz="4" w:space="0" w:color="auto"/>
              <w:right w:val="single" w:sz="4" w:space="0" w:color="auto"/>
            </w:tcBorders>
            <w:noWrap/>
            <w:vAlign w:val="center"/>
            <w:hideMark/>
          </w:tcPr>
          <w:p w14:paraId="1D06885A" w14:textId="77777777" w:rsidR="00672EC6" w:rsidRPr="009823B3" w:rsidRDefault="00672EC6" w:rsidP="00F67A23">
            <w:pPr>
              <w:rPr>
                <w:color w:val="000000"/>
              </w:rPr>
            </w:pPr>
            <w:r w:rsidRPr="009823B3">
              <w:rPr>
                <w:color w:val="000000"/>
              </w:rPr>
              <w:t>Ekonominės klasifikacijos kodas (suminis)</w:t>
            </w:r>
          </w:p>
        </w:tc>
      </w:tr>
      <w:tr w:rsidR="00672EC6" w:rsidRPr="009823B3" w14:paraId="0B737DE7" w14:textId="77777777" w:rsidTr="00F67A23">
        <w:trPr>
          <w:trHeight w:val="312"/>
        </w:trPr>
        <w:tc>
          <w:tcPr>
            <w:tcW w:w="709" w:type="dxa"/>
            <w:tcBorders>
              <w:top w:val="nil"/>
              <w:left w:val="single" w:sz="4" w:space="0" w:color="auto"/>
              <w:bottom w:val="single" w:sz="4" w:space="0" w:color="auto"/>
              <w:right w:val="single" w:sz="4" w:space="0" w:color="auto"/>
            </w:tcBorders>
          </w:tcPr>
          <w:p w14:paraId="6D8A0745" w14:textId="77777777" w:rsidR="00672EC6" w:rsidRPr="009823B3" w:rsidRDefault="00672EC6" w:rsidP="00F67A23">
            <w:pPr>
              <w:jc w:val="center"/>
              <w:rPr>
                <w:color w:val="000000"/>
              </w:rPr>
            </w:pPr>
            <w:r w:rsidRPr="009823B3">
              <w:rPr>
                <w:color w:val="000000"/>
              </w:rPr>
              <w:t>3.</w:t>
            </w:r>
          </w:p>
        </w:tc>
        <w:tc>
          <w:tcPr>
            <w:tcW w:w="8647" w:type="dxa"/>
            <w:tcBorders>
              <w:top w:val="nil"/>
              <w:left w:val="single" w:sz="4" w:space="0" w:color="auto"/>
              <w:bottom w:val="single" w:sz="4" w:space="0" w:color="auto"/>
              <w:right w:val="single" w:sz="4" w:space="0" w:color="auto"/>
            </w:tcBorders>
            <w:noWrap/>
            <w:vAlign w:val="center"/>
            <w:hideMark/>
          </w:tcPr>
          <w:p w14:paraId="6345E51D" w14:textId="77777777" w:rsidR="00672EC6" w:rsidRPr="009823B3" w:rsidRDefault="00672EC6" w:rsidP="00F67A23">
            <w:pPr>
              <w:rPr>
                <w:color w:val="000000"/>
              </w:rPr>
            </w:pPr>
            <w:r w:rsidRPr="009823B3">
              <w:rPr>
                <w:color w:val="000000"/>
              </w:rPr>
              <w:t>Ekonominės klasifikacijos kodas (detalus)</w:t>
            </w:r>
          </w:p>
        </w:tc>
      </w:tr>
      <w:tr w:rsidR="00672EC6" w:rsidRPr="009823B3" w14:paraId="2CB81442" w14:textId="77777777" w:rsidTr="00F67A23">
        <w:trPr>
          <w:trHeight w:val="312"/>
        </w:trPr>
        <w:tc>
          <w:tcPr>
            <w:tcW w:w="709" w:type="dxa"/>
            <w:tcBorders>
              <w:top w:val="nil"/>
              <w:left w:val="single" w:sz="4" w:space="0" w:color="auto"/>
              <w:bottom w:val="single" w:sz="4" w:space="0" w:color="auto"/>
              <w:right w:val="single" w:sz="4" w:space="0" w:color="auto"/>
            </w:tcBorders>
          </w:tcPr>
          <w:p w14:paraId="68B1BDC3" w14:textId="77777777" w:rsidR="00672EC6" w:rsidRPr="009823B3" w:rsidRDefault="00672EC6" w:rsidP="00F67A23">
            <w:pPr>
              <w:jc w:val="center"/>
              <w:rPr>
                <w:color w:val="000000"/>
              </w:rPr>
            </w:pPr>
            <w:r w:rsidRPr="009823B3">
              <w:rPr>
                <w:color w:val="000000"/>
              </w:rPr>
              <w:t>5.</w:t>
            </w:r>
          </w:p>
        </w:tc>
        <w:tc>
          <w:tcPr>
            <w:tcW w:w="8647" w:type="dxa"/>
            <w:tcBorders>
              <w:top w:val="nil"/>
              <w:left w:val="single" w:sz="4" w:space="0" w:color="auto"/>
              <w:bottom w:val="single" w:sz="4" w:space="0" w:color="auto"/>
              <w:right w:val="single" w:sz="4" w:space="0" w:color="auto"/>
            </w:tcBorders>
            <w:noWrap/>
            <w:vAlign w:val="center"/>
            <w:hideMark/>
          </w:tcPr>
          <w:p w14:paraId="05C9E08C" w14:textId="77777777" w:rsidR="00672EC6" w:rsidRPr="009823B3" w:rsidRDefault="00672EC6" w:rsidP="00F67A23">
            <w:pPr>
              <w:rPr>
                <w:color w:val="000000"/>
              </w:rPr>
            </w:pPr>
            <w:r w:rsidRPr="009823B3">
              <w:rPr>
                <w:color w:val="000000"/>
              </w:rPr>
              <w:t>Funkcinės klasifikacijos kodas (detalus)</w:t>
            </w:r>
          </w:p>
        </w:tc>
      </w:tr>
      <w:tr w:rsidR="00672EC6" w:rsidRPr="009823B3" w14:paraId="5E67734C" w14:textId="77777777" w:rsidTr="00F67A23">
        <w:trPr>
          <w:trHeight w:val="312"/>
        </w:trPr>
        <w:tc>
          <w:tcPr>
            <w:tcW w:w="709" w:type="dxa"/>
            <w:tcBorders>
              <w:top w:val="nil"/>
              <w:left w:val="single" w:sz="4" w:space="0" w:color="auto"/>
              <w:bottom w:val="single" w:sz="4" w:space="0" w:color="auto"/>
              <w:right w:val="single" w:sz="4" w:space="0" w:color="auto"/>
            </w:tcBorders>
          </w:tcPr>
          <w:p w14:paraId="2CEDE0B3" w14:textId="77777777" w:rsidR="00672EC6" w:rsidRPr="009823B3" w:rsidRDefault="00672EC6" w:rsidP="00F67A23">
            <w:pPr>
              <w:jc w:val="center"/>
              <w:rPr>
                <w:color w:val="000000"/>
              </w:rPr>
            </w:pPr>
            <w:r w:rsidRPr="009823B3">
              <w:rPr>
                <w:color w:val="000000"/>
              </w:rPr>
              <w:t>7.</w:t>
            </w:r>
          </w:p>
        </w:tc>
        <w:tc>
          <w:tcPr>
            <w:tcW w:w="8647" w:type="dxa"/>
            <w:tcBorders>
              <w:top w:val="nil"/>
              <w:left w:val="single" w:sz="4" w:space="0" w:color="auto"/>
              <w:bottom w:val="single" w:sz="4" w:space="0" w:color="auto"/>
              <w:right w:val="single" w:sz="4" w:space="0" w:color="auto"/>
            </w:tcBorders>
            <w:noWrap/>
            <w:vAlign w:val="center"/>
            <w:hideMark/>
          </w:tcPr>
          <w:p w14:paraId="3CD1F9C3" w14:textId="77777777" w:rsidR="00672EC6" w:rsidRPr="009823B3" w:rsidRDefault="00672EC6" w:rsidP="00F67A23">
            <w:pPr>
              <w:rPr>
                <w:color w:val="000000"/>
              </w:rPr>
            </w:pPr>
            <w:r w:rsidRPr="009823B3">
              <w:rPr>
                <w:color w:val="000000"/>
              </w:rPr>
              <w:t>Fin. šaltinio kodas (detalus)</w:t>
            </w:r>
          </w:p>
        </w:tc>
      </w:tr>
      <w:tr w:rsidR="00672EC6" w:rsidRPr="009823B3" w14:paraId="0B879ADA" w14:textId="77777777" w:rsidTr="00F67A23">
        <w:trPr>
          <w:trHeight w:val="312"/>
        </w:trPr>
        <w:tc>
          <w:tcPr>
            <w:tcW w:w="709" w:type="dxa"/>
            <w:tcBorders>
              <w:top w:val="nil"/>
              <w:left w:val="single" w:sz="4" w:space="0" w:color="auto"/>
              <w:bottom w:val="single" w:sz="4" w:space="0" w:color="auto"/>
              <w:right w:val="single" w:sz="4" w:space="0" w:color="auto"/>
            </w:tcBorders>
          </w:tcPr>
          <w:p w14:paraId="41BF130F" w14:textId="77777777" w:rsidR="00672EC6" w:rsidRPr="009823B3" w:rsidRDefault="00672EC6" w:rsidP="00F67A23">
            <w:pPr>
              <w:jc w:val="center"/>
              <w:rPr>
                <w:color w:val="000000"/>
              </w:rPr>
            </w:pPr>
            <w:r w:rsidRPr="009823B3">
              <w:rPr>
                <w:color w:val="000000"/>
              </w:rPr>
              <w:t>8.</w:t>
            </w:r>
          </w:p>
        </w:tc>
        <w:tc>
          <w:tcPr>
            <w:tcW w:w="8647" w:type="dxa"/>
            <w:tcBorders>
              <w:top w:val="nil"/>
              <w:left w:val="single" w:sz="4" w:space="0" w:color="auto"/>
              <w:bottom w:val="single" w:sz="4" w:space="0" w:color="auto"/>
              <w:right w:val="single" w:sz="4" w:space="0" w:color="auto"/>
            </w:tcBorders>
            <w:noWrap/>
            <w:vAlign w:val="center"/>
            <w:hideMark/>
          </w:tcPr>
          <w:p w14:paraId="5A4B083B" w14:textId="77777777" w:rsidR="00672EC6" w:rsidRPr="009823B3" w:rsidRDefault="00672EC6" w:rsidP="00F67A23">
            <w:pPr>
              <w:rPr>
                <w:color w:val="000000"/>
              </w:rPr>
            </w:pPr>
            <w:r w:rsidRPr="009823B3">
              <w:rPr>
                <w:color w:val="000000"/>
              </w:rPr>
              <w:t>Programa</w:t>
            </w:r>
          </w:p>
        </w:tc>
      </w:tr>
      <w:tr w:rsidR="00672EC6" w:rsidRPr="009823B3" w14:paraId="61867E60" w14:textId="77777777" w:rsidTr="00F67A23">
        <w:trPr>
          <w:trHeight w:val="312"/>
        </w:trPr>
        <w:tc>
          <w:tcPr>
            <w:tcW w:w="709" w:type="dxa"/>
            <w:tcBorders>
              <w:top w:val="nil"/>
              <w:left w:val="single" w:sz="4" w:space="0" w:color="auto"/>
              <w:bottom w:val="single" w:sz="4" w:space="0" w:color="auto"/>
              <w:right w:val="single" w:sz="4" w:space="0" w:color="auto"/>
            </w:tcBorders>
          </w:tcPr>
          <w:p w14:paraId="6C4C4162" w14:textId="77777777" w:rsidR="00672EC6" w:rsidRPr="009823B3" w:rsidRDefault="00672EC6" w:rsidP="00F67A23">
            <w:pPr>
              <w:jc w:val="center"/>
              <w:rPr>
                <w:color w:val="000000"/>
              </w:rPr>
            </w:pPr>
            <w:r w:rsidRPr="009823B3">
              <w:rPr>
                <w:color w:val="000000"/>
              </w:rPr>
              <w:t>9.</w:t>
            </w:r>
          </w:p>
        </w:tc>
        <w:tc>
          <w:tcPr>
            <w:tcW w:w="8647" w:type="dxa"/>
            <w:tcBorders>
              <w:top w:val="nil"/>
              <w:left w:val="single" w:sz="4" w:space="0" w:color="auto"/>
              <w:bottom w:val="single" w:sz="4" w:space="0" w:color="auto"/>
              <w:right w:val="single" w:sz="4" w:space="0" w:color="auto"/>
            </w:tcBorders>
            <w:noWrap/>
            <w:vAlign w:val="center"/>
            <w:hideMark/>
          </w:tcPr>
          <w:p w14:paraId="4475428A" w14:textId="77777777" w:rsidR="00672EC6" w:rsidRPr="009823B3" w:rsidRDefault="00672EC6" w:rsidP="00F67A23">
            <w:pPr>
              <w:rPr>
                <w:color w:val="000000"/>
              </w:rPr>
            </w:pPr>
            <w:r w:rsidRPr="009823B3">
              <w:rPr>
                <w:color w:val="000000"/>
              </w:rPr>
              <w:t>Priemonė</w:t>
            </w:r>
          </w:p>
        </w:tc>
      </w:tr>
      <w:tr w:rsidR="00672EC6" w:rsidRPr="009823B3" w14:paraId="014443CF" w14:textId="77777777" w:rsidTr="00F67A23">
        <w:trPr>
          <w:trHeight w:val="312"/>
        </w:trPr>
        <w:tc>
          <w:tcPr>
            <w:tcW w:w="709" w:type="dxa"/>
            <w:tcBorders>
              <w:top w:val="nil"/>
              <w:left w:val="single" w:sz="4" w:space="0" w:color="auto"/>
              <w:bottom w:val="single" w:sz="4" w:space="0" w:color="auto"/>
              <w:right w:val="single" w:sz="4" w:space="0" w:color="auto"/>
            </w:tcBorders>
          </w:tcPr>
          <w:p w14:paraId="7FAB0555" w14:textId="77777777" w:rsidR="00672EC6" w:rsidRPr="009823B3" w:rsidRDefault="00672EC6" w:rsidP="00F67A23">
            <w:pPr>
              <w:jc w:val="center"/>
              <w:rPr>
                <w:color w:val="000000"/>
              </w:rPr>
            </w:pPr>
            <w:r w:rsidRPr="009823B3">
              <w:rPr>
                <w:color w:val="000000"/>
              </w:rPr>
              <w:t>10.</w:t>
            </w:r>
          </w:p>
        </w:tc>
        <w:tc>
          <w:tcPr>
            <w:tcW w:w="8647" w:type="dxa"/>
            <w:tcBorders>
              <w:top w:val="nil"/>
              <w:left w:val="single" w:sz="4" w:space="0" w:color="auto"/>
              <w:bottom w:val="single" w:sz="4" w:space="0" w:color="auto"/>
              <w:right w:val="single" w:sz="4" w:space="0" w:color="auto"/>
            </w:tcBorders>
            <w:noWrap/>
            <w:vAlign w:val="center"/>
            <w:hideMark/>
          </w:tcPr>
          <w:p w14:paraId="5EF893A0" w14:textId="77777777" w:rsidR="00672EC6" w:rsidRPr="009823B3" w:rsidRDefault="00672EC6" w:rsidP="00F67A23">
            <w:pPr>
              <w:rPr>
                <w:color w:val="000000"/>
              </w:rPr>
            </w:pPr>
            <w:r w:rsidRPr="009823B3">
              <w:rPr>
                <w:color w:val="000000"/>
              </w:rPr>
              <w:t>Investicijų kodas</w:t>
            </w:r>
          </w:p>
        </w:tc>
      </w:tr>
      <w:tr w:rsidR="00672EC6" w:rsidRPr="009823B3" w14:paraId="5D555DDA" w14:textId="77777777" w:rsidTr="00F67A23">
        <w:trPr>
          <w:trHeight w:val="312"/>
        </w:trPr>
        <w:tc>
          <w:tcPr>
            <w:tcW w:w="709" w:type="dxa"/>
            <w:tcBorders>
              <w:top w:val="nil"/>
              <w:left w:val="single" w:sz="4" w:space="0" w:color="auto"/>
              <w:bottom w:val="single" w:sz="4" w:space="0" w:color="auto"/>
              <w:right w:val="single" w:sz="4" w:space="0" w:color="auto"/>
            </w:tcBorders>
          </w:tcPr>
          <w:p w14:paraId="32EA1825" w14:textId="77777777" w:rsidR="00672EC6" w:rsidRPr="009823B3" w:rsidRDefault="00672EC6" w:rsidP="00F67A23">
            <w:pPr>
              <w:jc w:val="center"/>
              <w:rPr>
                <w:color w:val="000000"/>
              </w:rPr>
            </w:pPr>
            <w:r w:rsidRPr="009823B3">
              <w:rPr>
                <w:color w:val="000000"/>
              </w:rPr>
              <w:t>11.</w:t>
            </w:r>
          </w:p>
        </w:tc>
        <w:tc>
          <w:tcPr>
            <w:tcW w:w="8647" w:type="dxa"/>
            <w:tcBorders>
              <w:top w:val="nil"/>
              <w:left w:val="single" w:sz="4" w:space="0" w:color="auto"/>
              <w:bottom w:val="single" w:sz="4" w:space="0" w:color="auto"/>
              <w:right w:val="single" w:sz="4" w:space="0" w:color="auto"/>
            </w:tcBorders>
            <w:noWrap/>
            <w:vAlign w:val="center"/>
            <w:hideMark/>
          </w:tcPr>
          <w:p w14:paraId="59AD02E8" w14:textId="2C0F46F1" w:rsidR="00672EC6" w:rsidRPr="009823B3" w:rsidRDefault="00672EC6" w:rsidP="00F67A23">
            <w:pPr>
              <w:rPr>
                <w:color w:val="000000"/>
              </w:rPr>
            </w:pPr>
            <w:r w:rsidRPr="009823B3">
              <w:rPr>
                <w:color w:val="000000"/>
              </w:rPr>
              <w:t xml:space="preserve">Programos, </w:t>
            </w:r>
            <w:r w:rsidR="00934CF9">
              <w:rPr>
                <w:color w:val="000000"/>
              </w:rPr>
              <w:t xml:space="preserve">Tikslo, </w:t>
            </w:r>
            <w:r w:rsidRPr="009823B3">
              <w:rPr>
                <w:color w:val="000000"/>
              </w:rPr>
              <w:t>Uždavinio, Priemonės požymis</w:t>
            </w:r>
          </w:p>
        </w:tc>
      </w:tr>
      <w:tr w:rsidR="00672EC6" w:rsidRPr="009823B3" w14:paraId="7067EEC5" w14:textId="77777777" w:rsidTr="00F67A23">
        <w:trPr>
          <w:trHeight w:val="312"/>
        </w:trPr>
        <w:tc>
          <w:tcPr>
            <w:tcW w:w="709" w:type="dxa"/>
            <w:tcBorders>
              <w:top w:val="nil"/>
              <w:left w:val="single" w:sz="4" w:space="0" w:color="auto"/>
              <w:bottom w:val="single" w:sz="4" w:space="0" w:color="auto"/>
              <w:right w:val="single" w:sz="4" w:space="0" w:color="auto"/>
            </w:tcBorders>
          </w:tcPr>
          <w:p w14:paraId="2EFE5501" w14:textId="77777777" w:rsidR="00672EC6" w:rsidRPr="009823B3" w:rsidRDefault="00672EC6" w:rsidP="00F67A23">
            <w:pPr>
              <w:jc w:val="center"/>
              <w:rPr>
                <w:color w:val="000000"/>
              </w:rPr>
            </w:pPr>
            <w:r w:rsidRPr="009823B3">
              <w:rPr>
                <w:color w:val="000000"/>
              </w:rPr>
              <w:t>12.</w:t>
            </w:r>
          </w:p>
        </w:tc>
        <w:tc>
          <w:tcPr>
            <w:tcW w:w="8647" w:type="dxa"/>
            <w:tcBorders>
              <w:top w:val="nil"/>
              <w:left w:val="single" w:sz="4" w:space="0" w:color="auto"/>
              <w:bottom w:val="single" w:sz="4" w:space="0" w:color="auto"/>
              <w:right w:val="single" w:sz="4" w:space="0" w:color="auto"/>
            </w:tcBorders>
            <w:noWrap/>
            <w:vAlign w:val="center"/>
            <w:hideMark/>
          </w:tcPr>
          <w:p w14:paraId="6E0FD4E9" w14:textId="77777777" w:rsidR="00672EC6" w:rsidRPr="009823B3" w:rsidRDefault="00672EC6" w:rsidP="00F67A23">
            <w:pPr>
              <w:rPr>
                <w:color w:val="000000"/>
              </w:rPr>
            </w:pPr>
            <w:r w:rsidRPr="009823B3">
              <w:rPr>
                <w:color w:val="000000"/>
              </w:rPr>
              <w:t>AV kodas</w:t>
            </w:r>
          </w:p>
        </w:tc>
      </w:tr>
      <w:tr w:rsidR="00672EC6" w:rsidRPr="009823B3" w14:paraId="1CECD14A" w14:textId="77777777" w:rsidTr="00F67A23">
        <w:trPr>
          <w:trHeight w:val="312"/>
        </w:trPr>
        <w:tc>
          <w:tcPr>
            <w:tcW w:w="709" w:type="dxa"/>
            <w:tcBorders>
              <w:top w:val="nil"/>
              <w:left w:val="single" w:sz="4" w:space="0" w:color="auto"/>
              <w:bottom w:val="single" w:sz="4" w:space="0" w:color="auto"/>
              <w:right w:val="single" w:sz="4" w:space="0" w:color="auto"/>
            </w:tcBorders>
          </w:tcPr>
          <w:p w14:paraId="5E3FECC8" w14:textId="77777777" w:rsidR="00672EC6" w:rsidRPr="009823B3" w:rsidRDefault="00672EC6" w:rsidP="00F67A23">
            <w:pPr>
              <w:jc w:val="center"/>
              <w:rPr>
                <w:color w:val="000000"/>
              </w:rPr>
            </w:pPr>
            <w:r w:rsidRPr="009823B3">
              <w:rPr>
                <w:color w:val="000000"/>
              </w:rPr>
              <w:lastRenderedPageBreak/>
              <w:t>13.</w:t>
            </w:r>
          </w:p>
        </w:tc>
        <w:tc>
          <w:tcPr>
            <w:tcW w:w="8647" w:type="dxa"/>
            <w:tcBorders>
              <w:top w:val="nil"/>
              <w:left w:val="single" w:sz="4" w:space="0" w:color="auto"/>
              <w:bottom w:val="single" w:sz="4" w:space="0" w:color="auto"/>
              <w:right w:val="single" w:sz="4" w:space="0" w:color="auto"/>
            </w:tcBorders>
            <w:noWrap/>
            <w:vAlign w:val="center"/>
            <w:hideMark/>
          </w:tcPr>
          <w:p w14:paraId="556BA02D" w14:textId="77777777" w:rsidR="00672EC6" w:rsidRPr="009823B3" w:rsidRDefault="00672EC6" w:rsidP="00F67A23">
            <w:pPr>
              <w:rPr>
                <w:color w:val="000000"/>
              </w:rPr>
            </w:pPr>
            <w:r w:rsidRPr="009823B3">
              <w:rPr>
                <w:color w:val="000000"/>
              </w:rPr>
              <w:t>Ministerija</w:t>
            </w:r>
          </w:p>
        </w:tc>
      </w:tr>
      <w:tr w:rsidR="00672EC6" w:rsidRPr="009823B3" w14:paraId="371F4877" w14:textId="77777777" w:rsidTr="00F67A23">
        <w:trPr>
          <w:trHeight w:val="312"/>
        </w:trPr>
        <w:tc>
          <w:tcPr>
            <w:tcW w:w="709" w:type="dxa"/>
            <w:tcBorders>
              <w:top w:val="nil"/>
              <w:left w:val="single" w:sz="4" w:space="0" w:color="auto"/>
              <w:bottom w:val="single" w:sz="4" w:space="0" w:color="auto"/>
              <w:right w:val="single" w:sz="4" w:space="0" w:color="auto"/>
            </w:tcBorders>
          </w:tcPr>
          <w:p w14:paraId="4425CFC9" w14:textId="77777777" w:rsidR="00672EC6" w:rsidRPr="009823B3" w:rsidRDefault="00672EC6" w:rsidP="00F67A23">
            <w:pPr>
              <w:jc w:val="center"/>
              <w:rPr>
                <w:color w:val="000000"/>
              </w:rPr>
            </w:pPr>
            <w:r w:rsidRPr="009823B3">
              <w:rPr>
                <w:color w:val="000000"/>
              </w:rPr>
              <w:t>14.</w:t>
            </w:r>
          </w:p>
        </w:tc>
        <w:tc>
          <w:tcPr>
            <w:tcW w:w="8647" w:type="dxa"/>
            <w:tcBorders>
              <w:top w:val="nil"/>
              <w:left w:val="single" w:sz="4" w:space="0" w:color="auto"/>
              <w:bottom w:val="single" w:sz="4" w:space="0" w:color="auto"/>
              <w:right w:val="single" w:sz="4" w:space="0" w:color="auto"/>
            </w:tcBorders>
            <w:noWrap/>
            <w:vAlign w:val="center"/>
            <w:hideMark/>
          </w:tcPr>
          <w:p w14:paraId="79A12BEE" w14:textId="77777777" w:rsidR="00672EC6" w:rsidRPr="009823B3" w:rsidRDefault="00672EC6" w:rsidP="00F67A23">
            <w:pPr>
              <w:rPr>
                <w:color w:val="000000"/>
              </w:rPr>
            </w:pPr>
            <w:r w:rsidRPr="009823B3">
              <w:rPr>
                <w:color w:val="000000"/>
              </w:rPr>
              <w:t>BO kodas</w:t>
            </w:r>
          </w:p>
        </w:tc>
      </w:tr>
      <w:tr w:rsidR="00672EC6" w:rsidRPr="009823B3" w14:paraId="43F5E291" w14:textId="77777777" w:rsidTr="00F67A23">
        <w:trPr>
          <w:trHeight w:val="312"/>
        </w:trPr>
        <w:tc>
          <w:tcPr>
            <w:tcW w:w="709" w:type="dxa"/>
            <w:tcBorders>
              <w:top w:val="nil"/>
              <w:left w:val="single" w:sz="4" w:space="0" w:color="auto"/>
              <w:bottom w:val="single" w:sz="4" w:space="0" w:color="auto"/>
              <w:right w:val="single" w:sz="4" w:space="0" w:color="auto"/>
            </w:tcBorders>
          </w:tcPr>
          <w:p w14:paraId="462BD293" w14:textId="77777777" w:rsidR="00672EC6" w:rsidRPr="009823B3" w:rsidRDefault="00672EC6" w:rsidP="00F67A23">
            <w:pPr>
              <w:jc w:val="center"/>
              <w:rPr>
                <w:color w:val="000000"/>
              </w:rPr>
            </w:pPr>
            <w:r w:rsidRPr="009823B3">
              <w:rPr>
                <w:color w:val="000000"/>
              </w:rPr>
              <w:t>15.</w:t>
            </w:r>
          </w:p>
        </w:tc>
        <w:tc>
          <w:tcPr>
            <w:tcW w:w="8647" w:type="dxa"/>
            <w:tcBorders>
              <w:top w:val="nil"/>
              <w:left w:val="single" w:sz="4" w:space="0" w:color="auto"/>
              <w:bottom w:val="single" w:sz="4" w:space="0" w:color="auto"/>
              <w:right w:val="single" w:sz="4" w:space="0" w:color="auto"/>
            </w:tcBorders>
            <w:noWrap/>
            <w:vAlign w:val="center"/>
            <w:hideMark/>
          </w:tcPr>
          <w:p w14:paraId="1A3A26F9" w14:textId="77777777" w:rsidR="00672EC6" w:rsidRPr="009823B3" w:rsidRDefault="00672EC6" w:rsidP="00F67A23">
            <w:r w:rsidRPr="009823B3">
              <w:t>Tipas</w:t>
            </w:r>
          </w:p>
        </w:tc>
      </w:tr>
      <w:tr w:rsidR="00672EC6" w:rsidRPr="009823B3" w14:paraId="4E279A48" w14:textId="77777777" w:rsidTr="00F67A23">
        <w:trPr>
          <w:trHeight w:val="312"/>
        </w:trPr>
        <w:tc>
          <w:tcPr>
            <w:tcW w:w="709" w:type="dxa"/>
            <w:tcBorders>
              <w:top w:val="nil"/>
              <w:left w:val="single" w:sz="4" w:space="0" w:color="auto"/>
              <w:bottom w:val="single" w:sz="4" w:space="0" w:color="auto"/>
              <w:right w:val="single" w:sz="4" w:space="0" w:color="auto"/>
            </w:tcBorders>
          </w:tcPr>
          <w:p w14:paraId="4B01B2C9" w14:textId="77777777" w:rsidR="00672EC6" w:rsidRPr="009823B3" w:rsidRDefault="00672EC6" w:rsidP="00F67A23">
            <w:pPr>
              <w:jc w:val="center"/>
              <w:rPr>
                <w:color w:val="000000"/>
              </w:rPr>
            </w:pPr>
            <w:r w:rsidRPr="009823B3">
              <w:rPr>
                <w:color w:val="000000"/>
              </w:rPr>
              <w:t>16.</w:t>
            </w:r>
          </w:p>
        </w:tc>
        <w:tc>
          <w:tcPr>
            <w:tcW w:w="8647" w:type="dxa"/>
            <w:tcBorders>
              <w:top w:val="nil"/>
              <w:left w:val="single" w:sz="4" w:space="0" w:color="auto"/>
              <w:bottom w:val="single" w:sz="4" w:space="0" w:color="auto"/>
              <w:right w:val="single" w:sz="4" w:space="0" w:color="auto"/>
            </w:tcBorders>
            <w:noWrap/>
            <w:vAlign w:val="center"/>
            <w:hideMark/>
          </w:tcPr>
          <w:p w14:paraId="1B34A842" w14:textId="77777777" w:rsidR="00672EC6" w:rsidRPr="009823B3" w:rsidRDefault="00672EC6" w:rsidP="00F67A23">
            <w:r w:rsidRPr="009823B3">
              <w:t>Išlaidų tipas</w:t>
            </w:r>
          </w:p>
        </w:tc>
      </w:tr>
      <w:tr w:rsidR="00672EC6" w:rsidRPr="009823B3" w14:paraId="4A905AE0" w14:textId="77777777" w:rsidTr="00F67A23">
        <w:trPr>
          <w:trHeight w:val="312"/>
        </w:trPr>
        <w:tc>
          <w:tcPr>
            <w:tcW w:w="709" w:type="dxa"/>
            <w:tcBorders>
              <w:top w:val="nil"/>
              <w:left w:val="single" w:sz="4" w:space="0" w:color="auto"/>
              <w:bottom w:val="single" w:sz="4" w:space="0" w:color="auto"/>
              <w:right w:val="single" w:sz="4" w:space="0" w:color="auto"/>
            </w:tcBorders>
          </w:tcPr>
          <w:p w14:paraId="60569FBC" w14:textId="77777777" w:rsidR="00672EC6" w:rsidRPr="009823B3" w:rsidRDefault="00672EC6" w:rsidP="00F67A23">
            <w:pPr>
              <w:jc w:val="center"/>
              <w:rPr>
                <w:color w:val="000000"/>
              </w:rPr>
            </w:pPr>
            <w:r w:rsidRPr="009823B3">
              <w:rPr>
                <w:color w:val="000000"/>
              </w:rPr>
              <w:t>17.</w:t>
            </w:r>
          </w:p>
        </w:tc>
        <w:tc>
          <w:tcPr>
            <w:tcW w:w="8647" w:type="dxa"/>
            <w:tcBorders>
              <w:top w:val="nil"/>
              <w:left w:val="single" w:sz="4" w:space="0" w:color="auto"/>
              <w:bottom w:val="single" w:sz="4" w:space="0" w:color="auto"/>
              <w:right w:val="single" w:sz="4" w:space="0" w:color="auto"/>
            </w:tcBorders>
            <w:noWrap/>
            <w:vAlign w:val="center"/>
            <w:hideMark/>
          </w:tcPr>
          <w:p w14:paraId="763AD87E" w14:textId="77777777" w:rsidR="00672EC6" w:rsidRPr="009823B3" w:rsidRDefault="00672EC6" w:rsidP="00F67A23">
            <w:r w:rsidRPr="009823B3">
              <w:t>Finansavimo tipas</w:t>
            </w:r>
          </w:p>
        </w:tc>
      </w:tr>
      <w:tr w:rsidR="00672EC6" w:rsidRPr="009823B3" w14:paraId="083279CF" w14:textId="77777777" w:rsidTr="00F67A23">
        <w:trPr>
          <w:trHeight w:val="312"/>
        </w:trPr>
        <w:tc>
          <w:tcPr>
            <w:tcW w:w="709" w:type="dxa"/>
            <w:tcBorders>
              <w:top w:val="nil"/>
              <w:left w:val="single" w:sz="4" w:space="0" w:color="auto"/>
              <w:bottom w:val="single" w:sz="4" w:space="0" w:color="auto"/>
              <w:right w:val="single" w:sz="4" w:space="0" w:color="auto"/>
            </w:tcBorders>
          </w:tcPr>
          <w:p w14:paraId="1EFB1C04" w14:textId="77777777" w:rsidR="00672EC6" w:rsidRPr="009823B3" w:rsidRDefault="00672EC6" w:rsidP="00F67A23">
            <w:pPr>
              <w:jc w:val="center"/>
              <w:rPr>
                <w:color w:val="000000"/>
              </w:rPr>
            </w:pPr>
            <w:r w:rsidRPr="009823B3">
              <w:rPr>
                <w:color w:val="000000"/>
              </w:rPr>
              <w:t>18.</w:t>
            </w:r>
          </w:p>
        </w:tc>
        <w:tc>
          <w:tcPr>
            <w:tcW w:w="8647" w:type="dxa"/>
            <w:tcBorders>
              <w:top w:val="nil"/>
              <w:left w:val="single" w:sz="4" w:space="0" w:color="auto"/>
              <w:bottom w:val="single" w:sz="4" w:space="0" w:color="auto"/>
              <w:right w:val="single" w:sz="4" w:space="0" w:color="auto"/>
            </w:tcBorders>
            <w:noWrap/>
            <w:vAlign w:val="center"/>
            <w:hideMark/>
          </w:tcPr>
          <w:p w14:paraId="226E9AB9" w14:textId="77777777" w:rsidR="00672EC6" w:rsidRPr="009823B3" w:rsidRDefault="00672EC6" w:rsidP="00F67A23">
            <w:r w:rsidRPr="009823B3">
              <w:t>Lėšų tipas</w:t>
            </w:r>
          </w:p>
        </w:tc>
      </w:tr>
      <w:tr w:rsidR="00672EC6" w:rsidRPr="009823B3" w14:paraId="4148366B" w14:textId="77777777" w:rsidTr="00F67A23">
        <w:trPr>
          <w:trHeight w:val="312"/>
        </w:trPr>
        <w:tc>
          <w:tcPr>
            <w:tcW w:w="709" w:type="dxa"/>
            <w:tcBorders>
              <w:top w:val="nil"/>
              <w:left w:val="single" w:sz="4" w:space="0" w:color="auto"/>
              <w:bottom w:val="single" w:sz="4" w:space="0" w:color="auto"/>
              <w:right w:val="single" w:sz="4" w:space="0" w:color="auto"/>
            </w:tcBorders>
          </w:tcPr>
          <w:p w14:paraId="1377C26F" w14:textId="77777777" w:rsidR="00672EC6" w:rsidRPr="009823B3" w:rsidRDefault="00672EC6" w:rsidP="00F67A23">
            <w:pPr>
              <w:jc w:val="center"/>
              <w:rPr>
                <w:color w:val="000000"/>
              </w:rPr>
            </w:pPr>
            <w:r w:rsidRPr="009823B3">
              <w:rPr>
                <w:color w:val="000000"/>
              </w:rPr>
              <w:t>19.</w:t>
            </w:r>
          </w:p>
        </w:tc>
        <w:tc>
          <w:tcPr>
            <w:tcW w:w="8647" w:type="dxa"/>
            <w:tcBorders>
              <w:top w:val="nil"/>
              <w:left w:val="single" w:sz="4" w:space="0" w:color="auto"/>
              <w:bottom w:val="single" w:sz="4" w:space="0" w:color="auto"/>
              <w:right w:val="single" w:sz="4" w:space="0" w:color="auto"/>
            </w:tcBorders>
            <w:noWrap/>
            <w:vAlign w:val="center"/>
            <w:hideMark/>
          </w:tcPr>
          <w:p w14:paraId="746AD3B1" w14:textId="77777777" w:rsidR="00672EC6" w:rsidRPr="009823B3" w:rsidRDefault="00672EC6" w:rsidP="00F67A23">
            <w:pPr>
              <w:rPr>
                <w:color w:val="000000"/>
              </w:rPr>
            </w:pPr>
            <w:r w:rsidRPr="009823B3">
              <w:rPr>
                <w:color w:val="000000"/>
              </w:rPr>
              <w:t>Asignavimai</w:t>
            </w:r>
          </w:p>
        </w:tc>
      </w:tr>
      <w:tr w:rsidR="00672EC6" w:rsidRPr="009823B3" w14:paraId="727C0307" w14:textId="77777777" w:rsidTr="00F67A23">
        <w:trPr>
          <w:trHeight w:val="312"/>
        </w:trPr>
        <w:tc>
          <w:tcPr>
            <w:tcW w:w="709" w:type="dxa"/>
            <w:tcBorders>
              <w:top w:val="nil"/>
              <w:left w:val="single" w:sz="4" w:space="0" w:color="auto"/>
              <w:bottom w:val="single" w:sz="4" w:space="0" w:color="auto"/>
              <w:right w:val="single" w:sz="4" w:space="0" w:color="auto"/>
            </w:tcBorders>
          </w:tcPr>
          <w:p w14:paraId="0A5C904C" w14:textId="77777777" w:rsidR="00672EC6" w:rsidRPr="009823B3" w:rsidRDefault="00672EC6" w:rsidP="00F67A23">
            <w:pPr>
              <w:jc w:val="center"/>
              <w:rPr>
                <w:color w:val="000000"/>
              </w:rPr>
            </w:pPr>
            <w:r w:rsidRPr="009823B3">
              <w:rPr>
                <w:color w:val="000000"/>
              </w:rPr>
              <w:t>20.</w:t>
            </w:r>
          </w:p>
        </w:tc>
        <w:tc>
          <w:tcPr>
            <w:tcW w:w="8647" w:type="dxa"/>
            <w:tcBorders>
              <w:top w:val="nil"/>
              <w:left w:val="single" w:sz="4" w:space="0" w:color="auto"/>
              <w:bottom w:val="single" w:sz="4" w:space="0" w:color="auto"/>
              <w:right w:val="single" w:sz="4" w:space="0" w:color="auto"/>
            </w:tcBorders>
            <w:noWrap/>
            <w:vAlign w:val="center"/>
            <w:hideMark/>
          </w:tcPr>
          <w:p w14:paraId="1C187CE4" w14:textId="086D27CE" w:rsidR="00672EC6" w:rsidRPr="009823B3" w:rsidRDefault="00934CF9" w:rsidP="00F67A23">
            <w:pPr>
              <w:rPr>
                <w:color w:val="000000"/>
              </w:rPr>
            </w:pPr>
            <w:r>
              <w:rPr>
                <w:color w:val="000000"/>
              </w:rPr>
              <w:t>Panaudoti asignavimai</w:t>
            </w:r>
          </w:p>
        </w:tc>
      </w:tr>
      <w:tr w:rsidR="00672EC6" w:rsidRPr="009823B3" w14:paraId="684F2209" w14:textId="77777777" w:rsidTr="00F67A23">
        <w:trPr>
          <w:trHeight w:val="312"/>
        </w:trPr>
        <w:tc>
          <w:tcPr>
            <w:tcW w:w="709" w:type="dxa"/>
            <w:tcBorders>
              <w:top w:val="nil"/>
              <w:left w:val="single" w:sz="4" w:space="0" w:color="auto"/>
              <w:bottom w:val="single" w:sz="4" w:space="0" w:color="auto"/>
              <w:right w:val="single" w:sz="4" w:space="0" w:color="auto"/>
            </w:tcBorders>
          </w:tcPr>
          <w:p w14:paraId="1A8D1955" w14:textId="77777777" w:rsidR="00672EC6" w:rsidRPr="009823B3" w:rsidRDefault="00672EC6" w:rsidP="00F67A23">
            <w:pPr>
              <w:jc w:val="center"/>
              <w:rPr>
                <w:color w:val="000000"/>
              </w:rPr>
            </w:pPr>
            <w:r w:rsidRPr="009823B3">
              <w:rPr>
                <w:color w:val="000000"/>
              </w:rPr>
              <w:t>21.</w:t>
            </w:r>
          </w:p>
        </w:tc>
        <w:tc>
          <w:tcPr>
            <w:tcW w:w="8647" w:type="dxa"/>
            <w:tcBorders>
              <w:top w:val="nil"/>
              <w:left w:val="single" w:sz="4" w:space="0" w:color="auto"/>
              <w:bottom w:val="single" w:sz="4" w:space="0" w:color="auto"/>
              <w:right w:val="single" w:sz="4" w:space="0" w:color="auto"/>
            </w:tcBorders>
            <w:noWrap/>
            <w:vAlign w:val="center"/>
            <w:hideMark/>
          </w:tcPr>
          <w:p w14:paraId="32119A09" w14:textId="77777777" w:rsidR="00672EC6" w:rsidRPr="009823B3" w:rsidRDefault="00672EC6" w:rsidP="00F67A23">
            <w:pPr>
              <w:rPr>
                <w:color w:val="000000"/>
              </w:rPr>
            </w:pPr>
            <w:r w:rsidRPr="009823B3">
              <w:rPr>
                <w:color w:val="000000"/>
              </w:rPr>
              <w:t>Savivaldybės iždo kodas</w:t>
            </w:r>
          </w:p>
        </w:tc>
      </w:tr>
      <w:tr w:rsidR="00672EC6" w:rsidRPr="009823B3" w14:paraId="1391FCD6" w14:textId="77777777" w:rsidTr="00F67A23">
        <w:trPr>
          <w:trHeight w:val="312"/>
        </w:trPr>
        <w:tc>
          <w:tcPr>
            <w:tcW w:w="709" w:type="dxa"/>
            <w:tcBorders>
              <w:top w:val="nil"/>
              <w:left w:val="single" w:sz="4" w:space="0" w:color="auto"/>
              <w:bottom w:val="single" w:sz="4" w:space="0" w:color="auto"/>
              <w:right w:val="single" w:sz="4" w:space="0" w:color="auto"/>
            </w:tcBorders>
          </w:tcPr>
          <w:p w14:paraId="3ED99A25" w14:textId="77777777" w:rsidR="00672EC6" w:rsidRPr="009823B3" w:rsidRDefault="00672EC6" w:rsidP="00F67A23">
            <w:pPr>
              <w:jc w:val="center"/>
              <w:rPr>
                <w:color w:val="000000"/>
              </w:rPr>
            </w:pPr>
            <w:r w:rsidRPr="009823B3">
              <w:rPr>
                <w:color w:val="000000"/>
              </w:rPr>
              <w:t>22.</w:t>
            </w:r>
          </w:p>
        </w:tc>
        <w:tc>
          <w:tcPr>
            <w:tcW w:w="8647" w:type="dxa"/>
            <w:tcBorders>
              <w:top w:val="nil"/>
              <w:left w:val="single" w:sz="4" w:space="0" w:color="auto"/>
              <w:bottom w:val="single" w:sz="4" w:space="0" w:color="auto"/>
              <w:right w:val="single" w:sz="4" w:space="0" w:color="auto"/>
            </w:tcBorders>
            <w:noWrap/>
            <w:vAlign w:val="center"/>
            <w:hideMark/>
          </w:tcPr>
          <w:p w14:paraId="3CFB6657" w14:textId="77777777" w:rsidR="00672EC6" w:rsidRPr="009823B3" w:rsidRDefault="00672EC6" w:rsidP="00F67A23">
            <w:pPr>
              <w:rPr>
                <w:color w:val="000000"/>
              </w:rPr>
            </w:pPr>
            <w:r w:rsidRPr="009823B3">
              <w:rPr>
                <w:color w:val="000000"/>
              </w:rPr>
              <w:t>Savivaldybės dotacija</w:t>
            </w:r>
          </w:p>
        </w:tc>
      </w:tr>
    </w:tbl>
    <w:p w14:paraId="629D606D" w14:textId="77777777" w:rsidR="00672EC6" w:rsidRPr="009823B3" w:rsidRDefault="00672EC6" w:rsidP="00672EC6">
      <w:pPr>
        <w:rPr>
          <w:szCs w:val="28"/>
          <w:lang w:eastAsia="en-US"/>
        </w:rPr>
      </w:pPr>
    </w:p>
    <w:p w14:paraId="4A8928C3" w14:textId="77777777" w:rsidR="00672EC6" w:rsidRPr="009823B3" w:rsidRDefault="00672EC6" w:rsidP="00672EC6">
      <w:pPr>
        <w:spacing w:after="120"/>
        <w:ind w:firstLine="567"/>
        <w:rPr>
          <w:szCs w:val="28"/>
          <w:lang w:eastAsia="en-US"/>
        </w:rPr>
      </w:pPr>
      <w:r w:rsidRPr="009823B3">
        <w:rPr>
          <w:szCs w:val="28"/>
          <w:lang w:eastAsia="en-US"/>
        </w:rPr>
        <w:t>Šiems pokyčiams įgyvendinti reikalingi žemiau lentelėje nurodyti pakeitimai.</w:t>
      </w:r>
    </w:p>
    <w:tbl>
      <w:tblPr>
        <w:tblStyle w:val="Lentelstinklelis"/>
        <w:tblW w:w="0" w:type="auto"/>
        <w:tblInd w:w="0" w:type="dxa"/>
        <w:tblLook w:val="04A0" w:firstRow="1" w:lastRow="0" w:firstColumn="1" w:lastColumn="0" w:noHBand="0" w:noVBand="1"/>
      </w:tblPr>
      <w:tblGrid>
        <w:gridCol w:w="562"/>
        <w:gridCol w:w="6045"/>
        <w:gridCol w:w="3304"/>
      </w:tblGrid>
      <w:tr w:rsidR="00672EC6" w:rsidRPr="009823B3" w14:paraId="05CC53DC" w14:textId="77777777" w:rsidTr="00F67A23">
        <w:tc>
          <w:tcPr>
            <w:tcW w:w="562" w:type="dxa"/>
          </w:tcPr>
          <w:p w14:paraId="0AEDA1A7" w14:textId="77777777" w:rsidR="00672EC6" w:rsidRPr="009823B3" w:rsidRDefault="00672EC6" w:rsidP="00F67A23">
            <w:pPr>
              <w:rPr>
                <w:rFonts w:ascii="Times New Roman" w:hAnsi="Times New Roman"/>
                <w:b/>
                <w:szCs w:val="28"/>
                <w:lang w:eastAsia="en-US"/>
              </w:rPr>
            </w:pPr>
            <w:r w:rsidRPr="009823B3">
              <w:rPr>
                <w:rFonts w:ascii="Times New Roman" w:hAnsi="Times New Roman"/>
                <w:b/>
                <w:szCs w:val="28"/>
                <w:lang w:eastAsia="en-US"/>
              </w:rPr>
              <w:t>Nr.</w:t>
            </w:r>
          </w:p>
        </w:tc>
        <w:tc>
          <w:tcPr>
            <w:tcW w:w="6045" w:type="dxa"/>
          </w:tcPr>
          <w:p w14:paraId="595F2ADB" w14:textId="77777777" w:rsidR="00672EC6" w:rsidRPr="009823B3" w:rsidRDefault="00672EC6" w:rsidP="00F67A23">
            <w:pPr>
              <w:jc w:val="center"/>
              <w:rPr>
                <w:rFonts w:ascii="Times New Roman" w:hAnsi="Times New Roman"/>
                <w:b/>
                <w:szCs w:val="28"/>
                <w:lang w:eastAsia="en-US"/>
              </w:rPr>
            </w:pPr>
            <w:r w:rsidRPr="009823B3">
              <w:rPr>
                <w:rFonts w:ascii="Times New Roman" w:hAnsi="Times New Roman"/>
                <w:b/>
                <w:szCs w:val="28"/>
                <w:lang w:eastAsia="en-US"/>
              </w:rPr>
              <w:t>Pakeitimai</w:t>
            </w:r>
          </w:p>
        </w:tc>
        <w:tc>
          <w:tcPr>
            <w:tcW w:w="3304" w:type="dxa"/>
          </w:tcPr>
          <w:p w14:paraId="32FBED53" w14:textId="77777777" w:rsidR="00672EC6" w:rsidRPr="009823B3" w:rsidRDefault="00672EC6" w:rsidP="00F67A23">
            <w:pPr>
              <w:jc w:val="center"/>
              <w:rPr>
                <w:rFonts w:ascii="Times New Roman" w:hAnsi="Times New Roman"/>
                <w:b/>
                <w:szCs w:val="28"/>
                <w:lang w:eastAsia="en-US"/>
              </w:rPr>
            </w:pPr>
            <w:r w:rsidRPr="009823B3">
              <w:rPr>
                <w:rFonts w:ascii="Times New Roman" w:hAnsi="Times New Roman"/>
                <w:b/>
                <w:szCs w:val="28"/>
                <w:lang w:eastAsia="en-US"/>
              </w:rPr>
              <w:t>Komentaras</w:t>
            </w:r>
          </w:p>
        </w:tc>
      </w:tr>
      <w:tr w:rsidR="00672EC6" w:rsidRPr="009823B3" w14:paraId="0BDB6188" w14:textId="77777777" w:rsidTr="00F67A23">
        <w:tc>
          <w:tcPr>
            <w:tcW w:w="562" w:type="dxa"/>
          </w:tcPr>
          <w:p w14:paraId="0AB9D613" w14:textId="77777777" w:rsidR="00672EC6" w:rsidRPr="009823B3" w:rsidRDefault="00672EC6" w:rsidP="00F67A23">
            <w:pPr>
              <w:rPr>
                <w:rFonts w:ascii="Times New Roman" w:hAnsi="Times New Roman"/>
                <w:bCs/>
                <w:szCs w:val="28"/>
                <w:lang w:eastAsia="en-US"/>
              </w:rPr>
            </w:pPr>
            <w:r w:rsidRPr="009823B3">
              <w:rPr>
                <w:rFonts w:ascii="Times New Roman" w:hAnsi="Times New Roman"/>
                <w:bCs/>
                <w:szCs w:val="28"/>
                <w:lang w:eastAsia="en-US"/>
              </w:rPr>
              <w:t>1.</w:t>
            </w:r>
          </w:p>
        </w:tc>
        <w:tc>
          <w:tcPr>
            <w:tcW w:w="6045" w:type="dxa"/>
          </w:tcPr>
          <w:p w14:paraId="16563E64" w14:textId="77777777" w:rsidR="00672EC6" w:rsidRPr="009823B3" w:rsidRDefault="00672EC6" w:rsidP="00F67A23">
            <w:pPr>
              <w:rPr>
                <w:rFonts w:ascii="Times New Roman" w:hAnsi="Times New Roman"/>
                <w:bCs/>
                <w:szCs w:val="28"/>
                <w:lang w:eastAsia="en-US"/>
              </w:rPr>
            </w:pPr>
            <w:r w:rsidRPr="009823B3">
              <w:rPr>
                <w:rFonts w:ascii="Times New Roman" w:hAnsi="Times New Roman"/>
                <w:bCs/>
                <w:szCs w:val="28"/>
                <w:lang w:eastAsia="en-US"/>
              </w:rPr>
              <w:t xml:space="preserve">Sukurti duomenų analizės langą, kuriame būtų galima analizuoti duomenis </w:t>
            </w:r>
            <w:r w:rsidRPr="009823B3">
              <w:rPr>
                <w:rFonts w:ascii="Times New Roman" w:hAnsi="Times New Roman"/>
                <w:szCs w:val="28"/>
                <w:lang w:eastAsia="en-US"/>
              </w:rPr>
              <w:t xml:space="preserve">pasitelkiant standartinį </w:t>
            </w:r>
            <w:r w:rsidRPr="00D26831">
              <w:rPr>
                <w:rFonts w:asciiTheme="majorBidi" w:hAnsiTheme="majorBidi" w:cstheme="majorBidi"/>
              </w:rPr>
              <w:t xml:space="preserve">MS </w:t>
            </w:r>
            <w:r w:rsidRPr="00D26831">
              <w:rPr>
                <w:rFonts w:asciiTheme="majorBidi" w:hAnsiTheme="majorBidi" w:cstheme="majorBidi"/>
                <w:i/>
                <w:iCs/>
              </w:rPr>
              <w:t>Dynamics</w:t>
            </w:r>
            <w:r w:rsidRPr="00D26831">
              <w:rPr>
                <w:rFonts w:asciiTheme="majorBidi" w:hAnsiTheme="majorBidi" w:cstheme="majorBidi"/>
              </w:rPr>
              <w:t xml:space="preserve"> 365 aukščiausios</w:t>
            </w:r>
            <w:r w:rsidRPr="00D26831">
              <w:rPr>
                <w:lang w:eastAsia="en-US"/>
              </w:rPr>
              <w:t xml:space="preserve"> versijos</w:t>
            </w:r>
            <w:r w:rsidRPr="009823B3">
              <w:rPr>
                <w:rFonts w:ascii="Times New Roman" w:hAnsi="Times New Roman"/>
                <w:sz w:val="22"/>
                <w:lang w:eastAsia="en-US"/>
              </w:rPr>
              <w:t xml:space="preserve"> </w:t>
            </w:r>
            <w:r w:rsidRPr="00D26831">
              <w:rPr>
                <w:rFonts w:asciiTheme="majorBidi" w:hAnsiTheme="majorBidi" w:cstheme="majorBidi"/>
                <w:szCs w:val="28"/>
                <w:lang w:eastAsia="en-US"/>
              </w:rPr>
              <w:t>arba lygiavertį</w:t>
            </w:r>
            <w:r>
              <w:rPr>
                <w:rFonts w:ascii="Times New Roman" w:hAnsi="Times New Roman"/>
                <w:szCs w:val="28"/>
                <w:lang w:eastAsia="en-US"/>
              </w:rPr>
              <w:t xml:space="preserve"> </w:t>
            </w:r>
            <w:r w:rsidRPr="009823B3">
              <w:rPr>
                <w:rFonts w:ascii="Times New Roman" w:hAnsi="Times New Roman"/>
                <w:szCs w:val="28"/>
                <w:lang w:eastAsia="en-US"/>
              </w:rPr>
              <w:t>analizės įrankį.</w:t>
            </w:r>
          </w:p>
        </w:tc>
        <w:tc>
          <w:tcPr>
            <w:tcW w:w="3304" w:type="dxa"/>
          </w:tcPr>
          <w:p w14:paraId="05A4519B" w14:textId="77777777" w:rsidR="00672EC6" w:rsidRPr="009823B3" w:rsidRDefault="00672EC6" w:rsidP="00F67A23">
            <w:pPr>
              <w:rPr>
                <w:rFonts w:ascii="Times New Roman" w:hAnsi="Times New Roman"/>
                <w:b/>
                <w:szCs w:val="28"/>
                <w:lang w:eastAsia="en-US"/>
              </w:rPr>
            </w:pPr>
            <w:r w:rsidRPr="009823B3">
              <w:rPr>
                <w:rFonts w:ascii="Times New Roman" w:hAnsi="Times New Roman"/>
                <w:szCs w:val="28"/>
                <w:lang w:eastAsia="en-US"/>
              </w:rPr>
              <w:t xml:space="preserve">Funkcionalumas liečia MIN/AV, BO ir </w:t>
            </w:r>
            <w:r>
              <w:rPr>
                <w:rFonts w:ascii="Times New Roman" w:hAnsi="Times New Roman"/>
                <w:szCs w:val="28"/>
                <w:lang w:eastAsia="en-US"/>
              </w:rPr>
              <w:t>I</w:t>
            </w:r>
            <w:r w:rsidRPr="009823B3">
              <w:rPr>
                <w:rFonts w:ascii="Times New Roman" w:hAnsi="Times New Roman"/>
                <w:szCs w:val="28"/>
                <w:lang w:eastAsia="en-US"/>
              </w:rPr>
              <w:t>žd</w:t>
            </w:r>
            <w:r>
              <w:rPr>
                <w:rFonts w:ascii="Times New Roman" w:hAnsi="Times New Roman"/>
                <w:szCs w:val="28"/>
                <w:lang w:eastAsia="en-US"/>
              </w:rPr>
              <w:t>ą</w:t>
            </w:r>
            <w:r w:rsidRPr="009823B3">
              <w:rPr>
                <w:rFonts w:ascii="Times New Roman" w:hAnsi="Times New Roman"/>
                <w:szCs w:val="28"/>
                <w:lang w:eastAsia="en-US"/>
              </w:rPr>
              <w:t>.</w:t>
            </w:r>
          </w:p>
        </w:tc>
      </w:tr>
    </w:tbl>
    <w:p w14:paraId="7A39570C" w14:textId="77777777" w:rsidR="00672EC6" w:rsidRPr="009823B3" w:rsidRDefault="00672EC6" w:rsidP="00672EC6">
      <w:pPr>
        <w:rPr>
          <w:szCs w:val="28"/>
          <w:lang w:eastAsia="en-US"/>
        </w:rPr>
      </w:pPr>
    </w:p>
    <w:p w14:paraId="04CD73DB" w14:textId="77777777" w:rsidR="00672EC6" w:rsidRPr="009823B3" w:rsidRDefault="00672EC6" w:rsidP="00672EC6">
      <w:pPr>
        <w:ind w:firstLine="567"/>
        <w:rPr>
          <w:szCs w:val="28"/>
          <w:lang w:eastAsia="en-US"/>
        </w:rPr>
      </w:pPr>
      <w:bookmarkStart w:id="52" w:name="_Hlk175508941"/>
      <w:r w:rsidRPr="009823B3">
        <w:rPr>
          <w:szCs w:val="28"/>
          <w:lang w:eastAsia="en-US"/>
        </w:rPr>
        <w:t xml:space="preserve">Detalesni duomenų kaupimo pjūviai ir duomenų analizės lango techninė struktūra bus </w:t>
      </w:r>
      <w:r>
        <w:rPr>
          <w:szCs w:val="28"/>
          <w:lang w:eastAsia="en-US"/>
        </w:rPr>
        <w:t>suderint</w:t>
      </w:r>
      <w:r w:rsidRPr="009823B3">
        <w:rPr>
          <w:szCs w:val="28"/>
          <w:lang w:eastAsia="en-US"/>
        </w:rPr>
        <w:t xml:space="preserve">i </w:t>
      </w:r>
      <w:r>
        <w:rPr>
          <w:szCs w:val="28"/>
          <w:lang w:eastAsia="en-US"/>
        </w:rPr>
        <w:t>analizės metu.</w:t>
      </w:r>
    </w:p>
    <w:p w14:paraId="58E23BD9" w14:textId="77777777" w:rsidR="00672EC6" w:rsidRPr="009823B3" w:rsidRDefault="00672EC6" w:rsidP="00672EC6">
      <w:pPr>
        <w:pStyle w:val="Antrat2"/>
        <w:numPr>
          <w:ilvl w:val="2"/>
          <w:numId w:val="38"/>
        </w:numPr>
        <w:spacing w:after="120"/>
        <w:ind w:left="1225" w:hanging="505"/>
        <w:rPr>
          <w:rFonts w:ascii="Times New Roman" w:hAnsi="Times New Roman" w:cs="Times New Roman"/>
          <w:sz w:val="24"/>
          <w:szCs w:val="24"/>
        </w:rPr>
      </w:pPr>
      <w:bookmarkStart w:id="53" w:name="_Toc207875786"/>
      <w:bookmarkEnd w:id="52"/>
      <w:r w:rsidRPr="009823B3">
        <w:rPr>
          <w:rFonts w:ascii="Times New Roman" w:hAnsi="Times New Roman" w:cs="Times New Roman"/>
          <w:sz w:val="24"/>
          <w:szCs w:val="24"/>
        </w:rPr>
        <w:t>Sąmatų modulis</w:t>
      </w:r>
      <w:bookmarkEnd w:id="53"/>
    </w:p>
    <w:p w14:paraId="7A1EE2DF" w14:textId="77777777" w:rsidR="00672EC6" w:rsidRPr="009823B3" w:rsidRDefault="00672EC6" w:rsidP="00672EC6">
      <w:pPr>
        <w:spacing w:after="120" w:line="259" w:lineRule="auto"/>
        <w:ind w:firstLine="567"/>
        <w:rPr>
          <w:szCs w:val="28"/>
          <w:u w:val="single"/>
          <w:lang w:eastAsia="en-US"/>
        </w:rPr>
      </w:pPr>
      <w:r w:rsidRPr="009823B3">
        <w:rPr>
          <w:szCs w:val="28"/>
          <w:u w:val="single"/>
          <w:lang w:eastAsia="en-US"/>
        </w:rPr>
        <w:t>Esama situacija</w:t>
      </w:r>
    </w:p>
    <w:p w14:paraId="0DF28C8F" w14:textId="77777777" w:rsidR="00672EC6" w:rsidRPr="009823B3" w:rsidRDefault="00672EC6" w:rsidP="00672EC6">
      <w:pPr>
        <w:pStyle w:val="Sraopastraipa"/>
        <w:tabs>
          <w:tab w:val="left" w:pos="993"/>
        </w:tabs>
        <w:ind w:left="0"/>
        <w:jc w:val="both"/>
        <w:rPr>
          <w:szCs w:val="28"/>
          <w:lang w:eastAsia="en-US"/>
        </w:rPr>
      </w:pPr>
      <w:r w:rsidRPr="007B13AD">
        <w:rPr>
          <w:szCs w:val="28"/>
          <w:lang w:eastAsia="en-US"/>
        </w:rPr>
        <w:t>Preliminari kontrolinė sąmata yra kuriama pagal praėjusių metų kontrolinės sąmatos 1/12 dalį</w:t>
      </w:r>
      <w:r>
        <w:rPr>
          <w:szCs w:val="28"/>
          <w:lang w:eastAsia="en-US"/>
        </w:rPr>
        <w:t xml:space="preserve">. </w:t>
      </w:r>
      <w:r w:rsidRPr="007B13AD">
        <w:rPr>
          <w:szCs w:val="28"/>
          <w:lang w:eastAsia="en-US"/>
        </w:rPr>
        <w:t>Ižd</w:t>
      </w:r>
      <w:r>
        <w:rPr>
          <w:szCs w:val="28"/>
          <w:lang w:eastAsia="en-US"/>
        </w:rPr>
        <w:t xml:space="preserve">e </w:t>
      </w:r>
      <w:r w:rsidRPr="007B13AD">
        <w:rPr>
          <w:i/>
          <w:iCs/>
          <w:szCs w:val="28"/>
          <w:lang w:eastAsia="en-US"/>
        </w:rPr>
        <w:t xml:space="preserve">Fin.akto </w:t>
      </w:r>
      <w:r w:rsidRPr="007B13AD">
        <w:rPr>
          <w:szCs w:val="28"/>
          <w:lang w:eastAsia="en-US"/>
        </w:rPr>
        <w:t xml:space="preserve">pagrindu yra kuriamas </w:t>
      </w:r>
      <w:r w:rsidRPr="007B13AD">
        <w:rPr>
          <w:i/>
          <w:iCs/>
          <w:szCs w:val="28"/>
          <w:lang w:eastAsia="en-US"/>
        </w:rPr>
        <w:t>Preliminarus Fin.aktas</w:t>
      </w:r>
      <w:r w:rsidRPr="007B13AD">
        <w:rPr>
          <w:szCs w:val="28"/>
          <w:lang w:eastAsia="en-US"/>
        </w:rPr>
        <w:t xml:space="preserve">. Jis siunčiamas atitinkamai į </w:t>
      </w:r>
      <w:r>
        <w:rPr>
          <w:szCs w:val="28"/>
          <w:lang w:eastAsia="en-US"/>
        </w:rPr>
        <w:t>MIN</w:t>
      </w:r>
      <w:r w:rsidRPr="007B13AD">
        <w:rPr>
          <w:szCs w:val="28"/>
          <w:lang w:eastAsia="en-US"/>
        </w:rPr>
        <w:t>/A</w:t>
      </w:r>
      <w:r>
        <w:rPr>
          <w:szCs w:val="28"/>
          <w:lang w:eastAsia="en-US"/>
        </w:rPr>
        <w:t>V</w:t>
      </w:r>
      <w:r w:rsidRPr="007B13AD">
        <w:rPr>
          <w:szCs w:val="28"/>
          <w:lang w:eastAsia="en-US"/>
        </w:rPr>
        <w:t xml:space="preserve">. Po importo procedūros </w:t>
      </w:r>
      <w:r w:rsidRPr="00D26831">
        <w:rPr>
          <w:i/>
          <w:iCs/>
          <w:szCs w:val="28"/>
          <w:lang w:eastAsia="en-US"/>
        </w:rPr>
        <w:t>preliminarus Fin.aktas</w:t>
      </w:r>
      <w:r w:rsidRPr="007B13AD">
        <w:rPr>
          <w:szCs w:val="28"/>
          <w:lang w:eastAsia="en-US"/>
        </w:rPr>
        <w:t xml:space="preserve"> būna lygus preliminariai kontrolinei sąmatai (sąmatos skaičiai pasiskirstę tik 2.1.1.0.0.00, 2.1.2.0.0.00, 3.0.0.0.0.00 ekonominės klasifikacijos eilutėse, suminėse funkcinės klasifikacijos eilutėse, nesusieti su biudžetinės įstaigos kodu). Tam, kad preliminarios kontrolinės sąmatos skaičiai būtų paskirstyti detaliose eilutėse, M</w:t>
      </w:r>
      <w:r>
        <w:rPr>
          <w:szCs w:val="28"/>
          <w:lang w:eastAsia="en-US"/>
        </w:rPr>
        <w:t>IN</w:t>
      </w:r>
      <w:r w:rsidRPr="007B13AD">
        <w:rPr>
          <w:szCs w:val="28"/>
          <w:lang w:eastAsia="en-US"/>
        </w:rPr>
        <w:t>/ A</w:t>
      </w:r>
      <w:r>
        <w:rPr>
          <w:szCs w:val="28"/>
          <w:lang w:eastAsia="en-US"/>
        </w:rPr>
        <w:t>V</w:t>
      </w:r>
      <w:r w:rsidRPr="007B13AD">
        <w:rPr>
          <w:szCs w:val="28"/>
          <w:lang w:eastAsia="en-US"/>
        </w:rPr>
        <w:t xml:space="preserve"> reikia sukurti pasiūlymą</w:t>
      </w:r>
      <w:r>
        <w:rPr>
          <w:szCs w:val="28"/>
          <w:lang w:eastAsia="en-US"/>
        </w:rPr>
        <w:t>.</w:t>
      </w:r>
    </w:p>
    <w:p w14:paraId="2D07140E" w14:textId="77777777" w:rsidR="00672EC6" w:rsidRPr="009823B3" w:rsidRDefault="00672EC6" w:rsidP="00672EC6">
      <w:pPr>
        <w:spacing w:before="120" w:after="120"/>
        <w:ind w:firstLine="709"/>
        <w:rPr>
          <w:szCs w:val="28"/>
          <w:u w:val="single"/>
          <w:lang w:eastAsia="en-US"/>
        </w:rPr>
      </w:pPr>
      <w:r w:rsidRPr="009823B3">
        <w:rPr>
          <w:szCs w:val="28"/>
          <w:u w:val="single"/>
          <w:lang w:eastAsia="en-US"/>
        </w:rPr>
        <w:t>Pokyčio aprašymas</w:t>
      </w:r>
    </w:p>
    <w:p w14:paraId="03992938" w14:textId="675B4BC8" w:rsidR="00672EC6" w:rsidRDefault="00672EC6" w:rsidP="00672EC6">
      <w:pPr>
        <w:ind w:firstLine="709"/>
        <w:jc w:val="both"/>
      </w:pPr>
      <w:r>
        <w:rPr>
          <w:szCs w:val="28"/>
          <w:lang w:eastAsia="en-US"/>
        </w:rPr>
        <w:t xml:space="preserve">Turės </w:t>
      </w:r>
      <w:r w:rsidRPr="009823B3">
        <w:rPr>
          <w:szCs w:val="28"/>
          <w:lang w:eastAsia="en-US"/>
        </w:rPr>
        <w:t>būti realizuota</w:t>
      </w:r>
      <w:r>
        <w:rPr>
          <w:szCs w:val="28"/>
          <w:lang w:eastAsia="en-US"/>
        </w:rPr>
        <w:t>, kad k</w:t>
      </w:r>
      <w:r w:rsidRPr="009823B3">
        <w:t xml:space="preserve">ol programų sąmatos nepatvirtintos, valstybės biudžeto asignavimų valdytojo asignavimai kiekvieną mėnesį negali viršyti 1/12 praėjusių metų šiam asignavimų valdytojui skirtų lėšų, išskyrus tuos atvejus, kai valstybės biudžeto asignavimų valdytojas Finansų ministerijai raštu pagrindžia didesnį lėšų poreikį. Turi būti galimybė automatiškai sukurti 1/12 sąmatą pagal atitinkamų metų detalizuotas biudžeto pasiūlymo klasifikatorių vertes, bet neviršijant 1/12 praėjusių metų šiam asignavimų valdytojui skirtų lėšų. Ši programų sąmata neturėtų turėti pavadinimo susijusio su metais. Dabartinėje lentoje T17006070 lauko „Biudžeto pav.“ turėtų būti tik dvi programos sąmatų vertes </w:t>
      </w:r>
      <w:r w:rsidR="000374AD" w:rsidRPr="009823B3">
        <w:t>–</w:t>
      </w:r>
      <w:r w:rsidRPr="009823B3">
        <w:t xml:space="preserve"> Programų sąmata ir 1/12 programų sąmata </w:t>
      </w:r>
      <w:r w:rsidR="00D33A72" w:rsidRPr="009823B3">
        <w:t>–</w:t>
      </w:r>
      <w:r w:rsidRPr="009823B3">
        <w:t xml:space="preserve"> ir tikslinimo pažymų pavadinimus. </w:t>
      </w:r>
    </w:p>
    <w:p w14:paraId="25CEEB70" w14:textId="77777777" w:rsidR="00672EC6" w:rsidRPr="009823B3" w:rsidRDefault="00672EC6" w:rsidP="00672EC6">
      <w:pPr>
        <w:ind w:firstLine="709"/>
        <w:jc w:val="both"/>
        <w:rPr>
          <w:lang w:eastAsia="en-US"/>
        </w:rPr>
      </w:pPr>
      <w:r w:rsidRPr="009823B3">
        <w:t>Turėtų būti galimybė Ižd</w:t>
      </w:r>
      <w:r>
        <w:t>e</w:t>
      </w:r>
      <w:r w:rsidRPr="009823B3">
        <w:t xml:space="preserve"> nurodyti </w:t>
      </w:r>
      <w:r>
        <w:t xml:space="preserve">papildomų, </w:t>
      </w:r>
      <w:r w:rsidRPr="009823B3">
        <w:t>virš</w:t>
      </w:r>
      <w:r>
        <w:t>ijančių</w:t>
      </w:r>
      <w:r w:rsidRPr="009823B3">
        <w:t xml:space="preserve"> 1/12 praėjusių metų šiam asignavimų valdytojui skirtų</w:t>
      </w:r>
      <w:r>
        <w:t>,</w:t>
      </w:r>
      <w:r w:rsidRPr="009823B3">
        <w:t xml:space="preserve"> lėšų poreikį, jį eksportuoti į MIN/AV/BO. MIN/AV/BO ši informacija turi būti gaunama automatiškai. Pagal pasikeitusią 1/12 programų sąmat</w:t>
      </w:r>
      <w:r>
        <w:t>os</w:t>
      </w:r>
      <w:r w:rsidRPr="009823B3">
        <w:t xml:space="preserve"> kontrolinę sumą, turi būti galimybė patikslinti 1/12 programų sąmatą ir perduoti į Ižd</w:t>
      </w:r>
      <w:r>
        <w:t>ą</w:t>
      </w:r>
      <w:r w:rsidRPr="009823B3">
        <w:t>.</w:t>
      </w:r>
    </w:p>
    <w:p w14:paraId="0E2AF3F8" w14:textId="34772906" w:rsidR="00672EC6" w:rsidRPr="009823B3" w:rsidRDefault="00672EC6" w:rsidP="00672EC6">
      <w:pPr>
        <w:ind w:firstLine="709"/>
        <w:jc w:val="both"/>
        <w:rPr>
          <w:szCs w:val="28"/>
          <w:lang w:eastAsia="en-US"/>
        </w:rPr>
      </w:pPr>
      <w:r>
        <w:rPr>
          <w:szCs w:val="28"/>
          <w:lang w:eastAsia="en-US"/>
        </w:rPr>
        <w:t>Turės būti</w:t>
      </w:r>
      <w:r w:rsidRPr="009823B3">
        <w:rPr>
          <w:szCs w:val="28"/>
          <w:lang w:eastAsia="en-US"/>
        </w:rPr>
        <w:t xml:space="preserve"> optimizuotos eksporto importo procedūros, t. y. kai asignavimų valdytojas eksportuos biudžeto pasiūlymą duomenys automatiškai bus perduodami į </w:t>
      </w:r>
      <w:r>
        <w:rPr>
          <w:szCs w:val="28"/>
          <w:lang w:eastAsia="en-US"/>
        </w:rPr>
        <w:t>I</w:t>
      </w:r>
      <w:r w:rsidRPr="009823B3">
        <w:rPr>
          <w:szCs w:val="28"/>
          <w:lang w:eastAsia="en-US"/>
        </w:rPr>
        <w:t>žd</w:t>
      </w:r>
      <w:r>
        <w:rPr>
          <w:szCs w:val="28"/>
          <w:lang w:eastAsia="en-US"/>
        </w:rPr>
        <w:t>ą</w:t>
      </w:r>
      <w:r w:rsidRPr="009823B3">
        <w:rPr>
          <w:szCs w:val="28"/>
          <w:lang w:eastAsia="en-US"/>
        </w:rPr>
        <w:t xml:space="preserve">, nebereikės atlikti importo. Kai finansinio akto duomenys bus eksportuojami iš </w:t>
      </w:r>
      <w:r>
        <w:rPr>
          <w:szCs w:val="28"/>
          <w:lang w:eastAsia="en-US"/>
        </w:rPr>
        <w:t>I</w:t>
      </w:r>
      <w:r w:rsidRPr="009823B3">
        <w:rPr>
          <w:szCs w:val="28"/>
          <w:lang w:eastAsia="en-US"/>
        </w:rPr>
        <w:t xml:space="preserve">ždo duomenys automatiškai bus perduodami į </w:t>
      </w:r>
      <w:r w:rsidR="000374AD" w:rsidRPr="009823B3">
        <w:rPr>
          <w:szCs w:val="28"/>
          <w:lang w:eastAsia="en-US"/>
        </w:rPr>
        <w:t>MIN/AV.</w:t>
      </w:r>
    </w:p>
    <w:p w14:paraId="20DE2120" w14:textId="77777777" w:rsidR="00672EC6" w:rsidRPr="009823B3" w:rsidRDefault="00672EC6" w:rsidP="00672EC6">
      <w:pPr>
        <w:ind w:firstLine="567"/>
        <w:rPr>
          <w:szCs w:val="28"/>
          <w:lang w:eastAsia="en-US"/>
        </w:rPr>
      </w:pPr>
      <w:r w:rsidRPr="009823B3">
        <w:rPr>
          <w:szCs w:val="28"/>
          <w:lang w:eastAsia="en-US"/>
        </w:rPr>
        <w:lastRenderedPageBreak/>
        <w:t>Šiems pokyčiams įgyvendinti reikalingi žemiau lentelėje nurodyti pakeitimai.</w:t>
      </w:r>
    </w:p>
    <w:tbl>
      <w:tblPr>
        <w:tblStyle w:val="Lentelstinklelis"/>
        <w:tblW w:w="10201" w:type="dxa"/>
        <w:tblInd w:w="0" w:type="dxa"/>
        <w:tblLook w:val="04A0" w:firstRow="1" w:lastRow="0" w:firstColumn="1" w:lastColumn="0" w:noHBand="0" w:noVBand="1"/>
      </w:tblPr>
      <w:tblGrid>
        <w:gridCol w:w="560"/>
        <w:gridCol w:w="5531"/>
        <w:gridCol w:w="4110"/>
      </w:tblGrid>
      <w:tr w:rsidR="00672EC6" w:rsidRPr="009823B3" w14:paraId="30C03512" w14:textId="77777777" w:rsidTr="00F67A23">
        <w:trPr>
          <w:tblHeader/>
        </w:trPr>
        <w:tc>
          <w:tcPr>
            <w:tcW w:w="560" w:type="dxa"/>
          </w:tcPr>
          <w:p w14:paraId="04A98CAA" w14:textId="77777777" w:rsidR="00672EC6" w:rsidRPr="009823B3" w:rsidRDefault="00672EC6" w:rsidP="00F67A23">
            <w:pPr>
              <w:rPr>
                <w:rFonts w:ascii="Times New Roman" w:hAnsi="Times New Roman"/>
                <w:b/>
                <w:bCs/>
                <w:szCs w:val="28"/>
                <w:lang w:eastAsia="en-US"/>
              </w:rPr>
            </w:pPr>
            <w:r w:rsidRPr="009823B3">
              <w:rPr>
                <w:rFonts w:ascii="Times New Roman" w:hAnsi="Times New Roman"/>
                <w:b/>
                <w:bCs/>
                <w:szCs w:val="28"/>
                <w:lang w:eastAsia="en-US"/>
              </w:rPr>
              <w:t>Nr.</w:t>
            </w:r>
          </w:p>
        </w:tc>
        <w:tc>
          <w:tcPr>
            <w:tcW w:w="5531" w:type="dxa"/>
          </w:tcPr>
          <w:p w14:paraId="77860688"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Pakeitimai</w:t>
            </w:r>
          </w:p>
        </w:tc>
        <w:tc>
          <w:tcPr>
            <w:tcW w:w="4110" w:type="dxa"/>
          </w:tcPr>
          <w:p w14:paraId="6BB5991F"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Naudotojo vadovas</w:t>
            </w:r>
          </w:p>
        </w:tc>
      </w:tr>
      <w:tr w:rsidR="00672EC6" w:rsidRPr="009823B3" w14:paraId="1D39A890" w14:textId="77777777" w:rsidTr="00F67A23">
        <w:tc>
          <w:tcPr>
            <w:tcW w:w="560" w:type="dxa"/>
          </w:tcPr>
          <w:p w14:paraId="58C0C24A" w14:textId="77777777" w:rsidR="00672EC6" w:rsidRPr="009823B3" w:rsidRDefault="00672EC6" w:rsidP="00F67A23">
            <w:pPr>
              <w:rPr>
                <w:rFonts w:ascii="Times New Roman" w:hAnsi="Times New Roman"/>
                <w:szCs w:val="28"/>
                <w:lang w:eastAsia="en-US"/>
              </w:rPr>
            </w:pPr>
            <w:r>
              <w:rPr>
                <w:rFonts w:ascii="Times New Roman" w:hAnsi="Times New Roman"/>
                <w:szCs w:val="28"/>
                <w:lang w:eastAsia="en-US"/>
              </w:rPr>
              <w:t>1</w:t>
            </w:r>
            <w:r w:rsidRPr="009823B3">
              <w:rPr>
                <w:rFonts w:ascii="Times New Roman" w:hAnsi="Times New Roman"/>
                <w:szCs w:val="28"/>
                <w:lang w:eastAsia="en-US"/>
              </w:rPr>
              <w:t>.</w:t>
            </w:r>
          </w:p>
        </w:tc>
        <w:tc>
          <w:tcPr>
            <w:tcW w:w="5531" w:type="dxa"/>
          </w:tcPr>
          <w:p w14:paraId="75EA670C"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 xml:space="preserve">Optimizuoti biudžeto pasiūlymų eksportą iš MIN/AV į </w:t>
            </w:r>
            <w:r>
              <w:rPr>
                <w:rFonts w:ascii="Times New Roman" w:hAnsi="Times New Roman"/>
                <w:szCs w:val="28"/>
                <w:lang w:eastAsia="en-US"/>
              </w:rPr>
              <w:t>I</w:t>
            </w:r>
            <w:r w:rsidRPr="009823B3">
              <w:rPr>
                <w:rFonts w:ascii="Times New Roman" w:hAnsi="Times New Roman"/>
                <w:szCs w:val="28"/>
                <w:lang w:eastAsia="en-US"/>
              </w:rPr>
              <w:t>žd</w:t>
            </w:r>
            <w:r>
              <w:rPr>
                <w:rFonts w:ascii="Times New Roman" w:hAnsi="Times New Roman"/>
                <w:szCs w:val="28"/>
                <w:lang w:eastAsia="en-US"/>
              </w:rPr>
              <w:t>ą</w:t>
            </w:r>
            <w:r w:rsidRPr="009823B3">
              <w:rPr>
                <w:rFonts w:ascii="Times New Roman" w:hAnsi="Times New Roman"/>
                <w:szCs w:val="28"/>
                <w:lang w:eastAsia="en-US"/>
              </w:rPr>
              <w:t xml:space="preserve"> procedūrą. </w:t>
            </w:r>
            <w:r w:rsidRPr="009823B3">
              <w:rPr>
                <w:rFonts w:ascii="Times New Roman" w:hAnsi="Times New Roman"/>
                <w:sz w:val="22"/>
                <w:lang w:eastAsia="en-US"/>
              </w:rPr>
              <w:t>Esam</w:t>
            </w:r>
            <w:r>
              <w:rPr>
                <w:rFonts w:ascii="Times New Roman" w:hAnsi="Times New Roman"/>
                <w:sz w:val="22"/>
                <w:lang w:eastAsia="en-US"/>
              </w:rPr>
              <w:t>ą</w:t>
            </w:r>
            <w:r w:rsidRPr="009823B3">
              <w:rPr>
                <w:rFonts w:ascii="Times New Roman" w:hAnsi="Times New Roman"/>
                <w:sz w:val="22"/>
                <w:lang w:eastAsia="en-US"/>
              </w:rPr>
              <w:t xml:space="preserve"> sprendimą perdaryt technologiją pakeičiant į API v2. Taip pat pakeičiant autentifikacijos metod</w:t>
            </w:r>
            <w:r>
              <w:rPr>
                <w:rFonts w:ascii="Times New Roman" w:hAnsi="Times New Roman"/>
                <w:sz w:val="22"/>
                <w:lang w:eastAsia="en-US"/>
              </w:rPr>
              <w:t>ą</w:t>
            </w:r>
            <w:r w:rsidRPr="009823B3">
              <w:rPr>
                <w:rFonts w:ascii="Times New Roman" w:hAnsi="Times New Roman"/>
                <w:sz w:val="22"/>
                <w:lang w:eastAsia="en-US"/>
              </w:rPr>
              <w:t xml:space="preserve"> į Oauth.</w:t>
            </w:r>
          </w:p>
        </w:tc>
        <w:tc>
          <w:tcPr>
            <w:tcW w:w="4110" w:type="dxa"/>
          </w:tcPr>
          <w:p w14:paraId="3C803337" w14:textId="77777777" w:rsidR="00672EC6" w:rsidRPr="009823B3" w:rsidRDefault="00672EC6" w:rsidP="00F67A23">
            <w:pPr>
              <w:rPr>
                <w:rFonts w:ascii="Times New Roman" w:hAnsi="Times New Roman"/>
                <w:szCs w:val="28"/>
                <w:lang w:eastAsia="en-US"/>
              </w:rPr>
            </w:pPr>
          </w:p>
        </w:tc>
      </w:tr>
      <w:tr w:rsidR="00672EC6" w:rsidRPr="009823B3" w14:paraId="7C32D41C" w14:textId="77777777" w:rsidTr="00F67A23">
        <w:tc>
          <w:tcPr>
            <w:tcW w:w="560" w:type="dxa"/>
          </w:tcPr>
          <w:p w14:paraId="48045F26" w14:textId="77777777" w:rsidR="00672EC6" w:rsidRPr="009823B3" w:rsidRDefault="00672EC6" w:rsidP="00F67A23">
            <w:pPr>
              <w:rPr>
                <w:rFonts w:ascii="Times New Roman" w:hAnsi="Times New Roman"/>
                <w:szCs w:val="28"/>
                <w:lang w:eastAsia="en-US"/>
              </w:rPr>
            </w:pPr>
            <w:r>
              <w:rPr>
                <w:rFonts w:ascii="Times New Roman" w:hAnsi="Times New Roman"/>
                <w:szCs w:val="28"/>
                <w:lang w:eastAsia="en-US"/>
              </w:rPr>
              <w:t>2</w:t>
            </w:r>
            <w:r w:rsidRPr="009823B3">
              <w:rPr>
                <w:rFonts w:ascii="Times New Roman" w:hAnsi="Times New Roman"/>
                <w:szCs w:val="28"/>
                <w:lang w:eastAsia="en-US"/>
              </w:rPr>
              <w:t>.</w:t>
            </w:r>
          </w:p>
        </w:tc>
        <w:tc>
          <w:tcPr>
            <w:tcW w:w="5531" w:type="dxa"/>
          </w:tcPr>
          <w:p w14:paraId="6AC30F8A" w14:textId="3A5AEE42"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 xml:space="preserve">Optimizuoti </w:t>
            </w:r>
            <w:r w:rsidRPr="00D24F2E">
              <w:rPr>
                <w:rFonts w:asciiTheme="majorBidi" w:hAnsiTheme="majorBidi" w:cstheme="majorBidi"/>
                <w:szCs w:val="28"/>
                <w:lang w:eastAsia="en-US"/>
              </w:rPr>
              <w:t>finansinio akto</w:t>
            </w:r>
            <w:r w:rsidRPr="009823B3">
              <w:rPr>
                <w:rFonts w:ascii="Times New Roman" w:hAnsi="Times New Roman"/>
                <w:szCs w:val="28"/>
                <w:lang w:eastAsia="en-US"/>
              </w:rPr>
              <w:t xml:space="preserve"> eksporto iš </w:t>
            </w:r>
            <w:r>
              <w:rPr>
                <w:rFonts w:ascii="Times New Roman" w:hAnsi="Times New Roman"/>
                <w:szCs w:val="28"/>
                <w:lang w:eastAsia="en-US"/>
              </w:rPr>
              <w:t>I</w:t>
            </w:r>
            <w:r w:rsidRPr="009823B3">
              <w:rPr>
                <w:rFonts w:ascii="Times New Roman" w:hAnsi="Times New Roman"/>
                <w:szCs w:val="28"/>
                <w:lang w:eastAsia="en-US"/>
              </w:rPr>
              <w:t xml:space="preserve">ždo į MIN/AV. </w:t>
            </w:r>
            <w:r w:rsidRPr="009823B3">
              <w:rPr>
                <w:rFonts w:ascii="Times New Roman" w:hAnsi="Times New Roman"/>
                <w:sz w:val="22"/>
                <w:lang w:eastAsia="en-US"/>
              </w:rPr>
              <w:t>Esam</w:t>
            </w:r>
            <w:r>
              <w:rPr>
                <w:rFonts w:ascii="Times New Roman" w:hAnsi="Times New Roman"/>
                <w:sz w:val="22"/>
                <w:lang w:eastAsia="en-US"/>
              </w:rPr>
              <w:t>ą</w:t>
            </w:r>
            <w:r w:rsidRPr="009823B3">
              <w:rPr>
                <w:rFonts w:ascii="Times New Roman" w:hAnsi="Times New Roman"/>
                <w:sz w:val="22"/>
                <w:lang w:eastAsia="en-US"/>
              </w:rPr>
              <w:t xml:space="preserve"> sprendimą perdaryt technologiją pakeičiant</w:t>
            </w:r>
            <w:r w:rsidR="000374AD" w:rsidRPr="009823B3">
              <w:rPr>
                <w:rFonts w:ascii="Times New Roman" w:hAnsi="Times New Roman"/>
                <w:sz w:val="22"/>
                <w:lang w:eastAsia="en-US"/>
              </w:rPr>
              <w:t xml:space="preserve"> </w:t>
            </w:r>
            <w:r w:rsidRPr="009823B3">
              <w:rPr>
                <w:rFonts w:ascii="Times New Roman" w:hAnsi="Times New Roman"/>
                <w:sz w:val="22"/>
                <w:lang w:eastAsia="en-US"/>
              </w:rPr>
              <w:t>į API v2. Taip pat pakeičiant</w:t>
            </w:r>
            <w:r w:rsidR="000374AD" w:rsidRPr="009823B3">
              <w:rPr>
                <w:rFonts w:ascii="Times New Roman" w:hAnsi="Times New Roman"/>
                <w:sz w:val="22"/>
                <w:lang w:eastAsia="en-US"/>
              </w:rPr>
              <w:t xml:space="preserve"> </w:t>
            </w:r>
            <w:r w:rsidRPr="009823B3">
              <w:rPr>
                <w:rFonts w:ascii="Times New Roman" w:hAnsi="Times New Roman"/>
                <w:sz w:val="22"/>
                <w:lang w:eastAsia="en-US"/>
              </w:rPr>
              <w:t>autentifikacijos metod</w:t>
            </w:r>
            <w:r>
              <w:rPr>
                <w:rFonts w:ascii="Times New Roman" w:hAnsi="Times New Roman"/>
                <w:sz w:val="22"/>
                <w:lang w:eastAsia="en-US"/>
              </w:rPr>
              <w:t>ą</w:t>
            </w:r>
            <w:r w:rsidRPr="009823B3">
              <w:rPr>
                <w:rFonts w:ascii="Times New Roman" w:hAnsi="Times New Roman"/>
                <w:sz w:val="22"/>
                <w:lang w:eastAsia="en-US"/>
              </w:rPr>
              <w:t xml:space="preserve"> į Oauth.</w:t>
            </w:r>
          </w:p>
        </w:tc>
        <w:tc>
          <w:tcPr>
            <w:tcW w:w="4110" w:type="dxa"/>
          </w:tcPr>
          <w:p w14:paraId="5838200F" w14:textId="77777777" w:rsidR="00672EC6" w:rsidRPr="009823B3" w:rsidRDefault="00672EC6" w:rsidP="00F67A23">
            <w:pPr>
              <w:rPr>
                <w:rFonts w:ascii="Times New Roman" w:hAnsi="Times New Roman"/>
                <w:szCs w:val="28"/>
                <w:lang w:eastAsia="en-US"/>
              </w:rPr>
            </w:pPr>
          </w:p>
        </w:tc>
      </w:tr>
    </w:tbl>
    <w:p w14:paraId="45002F42" w14:textId="77777777" w:rsidR="00672EC6" w:rsidRPr="009823B3" w:rsidRDefault="00672EC6" w:rsidP="00672EC6">
      <w:pPr>
        <w:pStyle w:val="Antrat2"/>
        <w:numPr>
          <w:ilvl w:val="2"/>
          <w:numId w:val="38"/>
        </w:numPr>
        <w:spacing w:after="120"/>
        <w:ind w:left="1225" w:hanging="505"/>
        <w:rPr>
          <w:rFonts w:ascii="Times New Roman" w:hAnsi="Times New Roman" w:cs="Times New Roman"/>
          <w:sz w:val="24"/>
          <w:szCs w:val="24"/>
        </w:rPr>
      </w:pPr>
      <w:bookmarkStart w:id="54" w:name="_Toc207875787"/>
      <w:r w:rsidRPr="009823B3">
        <w:rPr>
          <w:rFonts w:ascii="Times New Roman" w:hAnsi="Times New Roman" w:cs="Times New Roman"/>
          <w:sz w:val="24"/>
          <w:szCs w:val="24"/>
        </w:rPr>
        <w:t>Duomenų pateikimo biudžeto patvirtinimo įstatymo projekto rengimui moduliai</w:t>
      </w:r>
      <w:bookmarkEnd w:id="54"/>
    </w:p>
    <w:p w14:paraId="3321BED5" w14:textId="77777777" w:rsidR="00672EC6" w:rsidRPr="009823B3" w:rsidRDefault="00672EC6" w:rsidP="00672EC6">
      <w:pPr>
        <w:spacing w:after="120" w:line="259" w:lineRule="auto"/>
        <w:ind w:firstLine="567"/>
        <w:jc w:val="both"/>
        <w:rPr>
          <w:szCs w:val="28"/>
          <w:u w:val="single"/>
          <w:lang w:eastAsia="en-US"/>
        </w:rPr>
      </w:pPr>
      <w:r w:rsidRPr="009823B3">
        <w:rPr>
          <w:szCs w:val="28"/>
          <w:u w:val="single"/>
          <w:lang w:eastAsia="en-US"/>
        </w:rPr>
        <w:t>Esama situacija</w:t>
      </w:r>
    </w:p>
    <w:p w14:paraId="30A2D2A3" w14:textId="4D732AC0" w:rsidR="00672EC6" w:rsidRPr="009823B3" w:rsidRDefault="00672EC6" w:rsidP="00672EC6">
      <w:pPr>
        <w:ind w:firstLine="426"/>
        <w:jc w:val="both"/>
        <w:rPr>
          <w:szCs w:val="28"/>
        </w:rPr>
      </w:pPr>
      <w:r w:rsidRPr="009823B3">
        <w:rPr>
          <w:szCs w:val="28"/>
        </w:rPr>
        <w:t xml:space="preserve">Kiekvienais metais Vyriausybė patvirtina biudžeto patvirtinimo įstatymo projekto rengimo planą, kuriame nurodo kokius duomenis, kokiais terminais, turi teikti atsakingi už duomenų pateikimą duomenų rengėjai biudžeto patvirtinimo įstatymo rengimo plane nurodytam duomenų gavėjui. Duomenys apie Europos Sąjungos ir kitos tarptautinės finansinės paramos ir bendrojo finansavimo lėšas, apie valstybės biudžeto lėšas, skiriamas netinkamam finansuoti iš Europos Sąjungos finansinės paramos lėšų pirkimo ir (arba) importo </w:t>
      </w:r>
      <w:r>
        <w:rPr>
          <w:szCs w:val="28"/>
        </w:rPr>
        <w:t xml:space="preserve">pridėtinės vertės mokesčiui (toliau </w:t>
      </w:r>
      <w:r w:rsidR="000374AD">
        <w:rPr>
          <w:szCs w:val="28"/>
        </w:rPr>
        <w:t>–</w:t>
      </w:r>
      <w:r>
        <w:rPr>
          <w:szCs w:val="28"/>
        </w:rPr>
        <w:t xml:space="preserve"> </w:t>
      </w:r>
      <w:r w:rsidRPr="009823B3">
        <w:rPr>
          <w:szCs w:val="28"/>
        </w:rPr>
        <w:t>PVM apmokėti</w:t>
      </w:r>
      <w:r>
        <w:rPr>
          <w:szCs w:val="28"/>
        </w:rPr>
        <w:t>)</w:t>
      </w:r>
      <w:r w:rsidRPr="009823B3">
        <w:rPr>
          <w:szCs w:val="28"/>
        </w:rPr>
        <w:t xml:space="preserve">, apie Europos Sąjungos struktūrinę paramą, apie planuojamas biudžetinių įstaigų pajamas į valstybės biudžetą teikiami VBAMS. Kaip teikti duomenis aprašyta naudotojo vadove „ES, BF, Pajamų įmokų ir lėšų, skiriamų netinkamam finansuoti iš ES lėšų PVM apmokėti, įvedimas“. Kaip surinkti ir koreguoti duomenis </w:t>
      </w:r>
      <w:r>
        <w:rPr>
          <w:szCs w:val="28"/>
        </w:rPr>
        <w:t>I</w:t>
      </w:r>
      <w:r w:rsidRPr="009823B3">
        <w:rPr>
          <w:szCs w:val="28"/>
        </w:rPr>
        <w:t>žd</w:t>
      </w:r>
      <w:r>
        <w:rPr>
          <w:szCs w:val="28"/>
        </w:rPr>
        <w:t>e</w:t>
      </w:r>
      <w:r w:rsidRPr="009823B3">
        <w:rPr>
          <w:szCs w:val="28"/>
        </w:rPr>
        <w:t xml:space="preserve"> aprašyta naudotojo vadove „ES, BF, PĮ ir lėšų, skiriamų netinkamam finansuoti iš ES lėšų PVM apmokėti surinkimas, koregavimas“.</w:t>
      </w:r>
    </w:p>
    <w:p w14:paraId="71778836" w14:textId="77777777" w:rsidR="00672EC6" w:rsidRPr="009823B3" w:rsidRDefault="00672EC6" w:rsidP="00672EC6">
      <w:pPr>
        <w:pStyle w:val="Antrat2"/>
        <w:numPr>
          <w:ilvl w:val="3"/>
          <w:numId w:val="38"/>
        </w:numPr>
        <w:spacing w:after="120"/>
        <w:ind w:left="1723" w:hanging="646"/>
        <w:rPr>
          <w:rFonts w:ascii="Times New Roman" w:hAnsi="Times New Roman" w:cs="Times New Roman"/>
          <w:sz w:val="24"/>
          <w:szCs w:val="24"/>
        </w:rPr>
      </w:pPr>
      <w:bookmarkStart w:id="55" w:name="_Toc207875788"/>
      <w:r w:rsidRPr="009823B3">
        <w:rPr>
          <w:rFonts w:ascii="Times New Roman" w:hAnsi="Times New Roman" w:cs="Times New Roman"/>
          <w:sz w:val="24"/>
          <w:szCs w:val="36"/>
        </w:rPr>
        <w:t>Duomenų apie Europos Sąjungos ir kitos tarptautinės finansinės paramos ir bendrojo finansavimo lėšas pateikimo modulis</w:t>
      </w:r>
      <w:bookmarkEnd w:id="55"/>
    </w:p>
    <w:p w14:paraId="11B16705" w14:textId="77777777" w:rsidR="00672EC6" w:rsidRPr="009823B3" w:rsidRDefault="00672EC6" w:rsidP="00672EC6">
      <w:pPr>
        <w:spacing w:after="120"/>
        <w:ind w:firstLine="567"/>
        <w:rPr>
          <w:szCs w:val="28"/>
          <w:u w:val="single"/>
          <w:lang w:eastAsia="en-US"/>
        </w:rPr>
      </w:pPr>
      <w:r w:rsidRPr="009823B3">
        <w:rPr>
          <w:szCs w:val="28"/>
          <w:u w:val="single"/>
          <w:lang w:eastAsia="en-US"/>
        </w:rPr>
        <w:t>Pokyčio aprašymas</w:t>
      </w:r>
    </w:p>
    <w:p w14:paraId="5DC9F7C4" w14:textId="77777777" w:rsidR="00672EC6" w:rsidRPr="009823B3" w:rsidRDefault="00672EC6" w:rsidP="00672EC6">
      <w:pPr>
        <w:ind w:firstLine="567"/>
        <w:jc w:val="both"/>
        <w:rPr>
          <w:szCs w:val="28"/>
        </w:rPr>
      </w:pPr>
      <w:r w:rsidRPr="009823B3">
        <w:rPr>
          <w:szCs w:val="28"/>
          <w:lang w:eastAsia="en-US"/>
        </w:rPr>
        <w:t xml:space="preserve">Atsisakoma migruoti galimybę teikti duomenis apie </w:t>
      </w:r>
      <w:r w:rsidRPr="009823B3">
        <w:rPr>
          <w:szCs w:val="28"/>
        </w:rPr>
        <w:t>Europos Sąjungos ir kitos tarptautinės finansinės paramos ir bendrojo finansavimo lėšas, tačiau turi likti jau pateiktų duomenų istorija.</w:t>
      </w:r>
    </w:p>
    <w:p w14:paraId="283308F3" w14:textId="77777777" w:rsidR="00672EC6" w:rsidRPr="009823B3" w:rsidRDefault="00672EC6" w:rsidP="00672EC6">
      <w:pPr>
        <w:ind w:firstLine="567"/>
        <w:jc w:val="both"/>
        <w:rPr>
          <w:szCs w:val="28"/>
          <w:lang w:eastAsia="en-US"/>
        </w:rPr>
      </w:pPr>
      <w:r w:rsidRPr="009823B3">
        <w:rPr>
          <w:szCs w:val="28"/>
          <w:lang w:eastAsia="en-US"/>
        </w:rPr>
        <w:t>Šiems pokyčiams įgyvendinti reikalingi žemiau lentelėje nurodyti pakeitimai.</w:t>
      </w:r>
    </w:p>
    <w:p w14:paraId="48EB1796" w14:textId="77777777" w:rsidR="00672EC6" w:rsidRPr="009823B3" w:rsidRDefault="00672EC6" w:rsidP="00672EC6">
      <w:pPr>
        <w:ind w:firstLine="567"/>
        <w:rPr>
          <w:szCs w:val="28"/>
        </w:rPr>
      </w:pPr>
    </w:p>
    <w:tbl>
      <w:tblPr>
        <w:tblStyle w:val="Lentelstinklelis"/>
        <w:tblW w:w="10201" w:type="dxa"/>
        <w:tblInd w:w="0" w:type="dxa"/>
        <w:tblLook w:val="04A0" w:firstRow="1" w:lastRow="0" w:firstColumn="1" w:lastColumn="0" w:noHBand="0" w:noVBand="1"/>
      </w:tblPr>
      <w:tblGrid>
        <w:gridCol w:w="559"/>
        <w:gridCol w:w="5957"/>
        <w:gridCol w:w="3685"/>
      </w:tblGrid>
      <w:tr w:rsidR="00672EC6" w:rsidRPr="009823B3" w14:paraId="11AFC1F6" w14:textId="77777777" w:rsidTr="00F67A23">
        <w:trPr>
          <w:tblHeader/>
        </w:trPr>
        <w:tc>
          <w:tcPr>
            <w:tcW w:w="559" w:type="dxa"/>
          </w:tcPr>
          <w:p w14:paraId="7DF4B001" w14:textId="77777777" w:rsidR="00672EC6" w:rsidRPr="009823B3" w:rsidRDefault="00672EC6" w:rsidP="00F67A23">
            <w:pPr>
              <w:rPr>
                <w:rFonts w:ascii="Times New Roman" w:hAnsi="Times New Roman"/>
                <w:b/>
                <w:szCs w:val="28"/>
                <w:lang w:eastAsia="en-US"/>
              </w:rPr>
            </w:pPr>
            <w:r w:rsidRPr="009823B3">
              <w:rPr>
                <w:rFonts w:ascii="Times New Roman" w:hAnsi="Times New Roman"/>
                <w:b/>
                <w:szCs w:val="28"/>
                <w:lang w:eastAsia="en-US"/>
              </w:rPr>
              <w:t>Nr.</w:t>
            </w:r>
          </w:p>
        </w:tc>
        <w:tc>
          <w:tcPr>
            <w:tcW w:w="5957" w:type="dxa"/>
          </w:tcPr>
          <w:p w14:paraId="2F110063" w14:textId="77777777" w:rsidR="00672EC6" w:rsidRPr="009823B3" w:rsidRDefault="00672EC6" w:rsidP="00F67A23">
            <w:pPr>
              <w:jc w:val="center"/>
              <w:rPr>
                <w:rFonts w:ascii="Times New Roman" w:hAnsi="Times New Roman"/>
                <w:b/>
                <w:szCs w:val="28"/>
                <w:lang w:eastAsia="en-US"/>
              </w:rPr>
            </w:pPr>
            <w:r w:rsidRPr="009823B3">
              <w:rPr>
                <w:rFonts w:ascii="Times New Roman" w:hAnsi="Times New Roman"/>
                <w:b/>
                <w:szCs w:val="28"/>
                <w:lang w:eastAsia="en-US"/>
              </w:rPr>
              <w:t>Pakeitimai</w:t>
            </w:r>
          </w:p>
        </w:tc>
        <w:tc>
          <w:tcPr>
            <w:tcW w:w="3685" w:type="dxa"/>
          </w:tcPr>
          <w:p w14:paraId="3A48B0B4" w14:textId="77777777" w:rsidR="00672EC6" w:rsidRPr="009823B3" w:rsidRDefault="00672EC6" w:rsidP="00F67A23">
            <w:pPr>
              <w:jc w:val="center"/>
              <w:rPr>
                <w:rFonts w:ascii="Times New Roman" w:hAnsi="Times New Roman"/>
                <w:b/>
                <w:szCs w:val="28"/>
                <w:lang w:eastAsia="en-US"/>
              </w:rPr>
            </w:pPr>
            <w:r w:rsidRPr="009823B3">
              <w:rPr>
                <w:rFonts w:ascii="Times New Roman" w:hAnsi="Times New Roman"/>
                <w:b/>
                <w:szCs w:val="28"/>
                <w:lang w:eastAsia="en-US"/>
              </w:rPr>
              <w:t>Naudotojo vadovas</w:t>
            </w:r>
          </w:p>
        </w:tc>
      </w:tr>
      <w:tr w:rsidR="00672EC6" w:rsidRPr="009823B3" w14:paraId="649121AA" w14:textId="77777777" w:rsidTr="00F67A23">
        <w:tc>
          <w:tcPr>
            <w:tcW w:w="559" w:type="dxa"/>
          </w:tcPr>
          <w:p w14:paraId="1EB0A24E" w14:textId="77777777" w:rsidR="00672EC6" w:rsidRPr="009823B3" w:rsidRDefault="00672EC6" w:rsidP="00F67A23">
            <w:pPr>
              <w:rPr>
                <w:rFonts w:ascii="Times New Roman" w:hAnsi="Times New Roman"/>
                <w:bCs/>
                <w:szCs w:val="28"/>
                <w:lang w:eastAsia="en-US"/>
              </w:rPr>
            </w:pPr>
            <w:r>
              <w:rPr>
                <w:rFonts w:ascii="Times New Roman" w:hAnsi="Times New Roman"/>
                <w:bCs/>
                <w:szCs w:val="28"/>
                <w:lang w:eastAsia="en-US"/>
              </w:rPr>
              <w:t>1</w:t>
            </w:r>
            <w:r w:rsidRPr="009823B3">
              <w:rPr>
                <w:rFonts w:ascii="Times New Roman" w:hAnsi="Times New Roman"/>
                <w:bCs/>
                <w:szCs w:val="28"/>
                <w:lang w:eastAsia="en-US"/>
              </w:rPr>
              <w:t>.</w:t>
            </w:r>
          </w:p>
        </w:tc>
        <w:tc>
          <w:tcPr>
            <w:tcW w:w="5957" w:type="dxa"/>
          </w:tcPr>
          <w:p w14:paraId="794F5D0E" w14:textId="77777777" w:rsidR="00672EC6" w:rsidRPr="009823B3" w:rsidRDefault="00672EC6" w:rsidP="00F67A23">
            <w:pPr>
              <w:rPr>
                <w:rFonts w:ascii="Times New Roman" w:hAnsi="Times New Roman"/>
                <w:bCs/>
                <w:szCs w:val="28"/>
                <w:lang w:eastAsia="en-US"/>
              </w:rPr>
            </w:pPr>
            <w:r w:rsidRPr="009823B3">
              <w:rPr>
                <w:rFonts w:ascii="Times New Roman" w:hAnsi="Times New Roman"/>
                <w:bCs/>
                <w:szCs w:val="28"/>
                <w:lang w:eastAsia="en-US"/>
              </w:rPr>
              <w:t xml:space="preserve">Migruoti </w:t>
            </w:r>
            <w:r>
              <w:rPr>
                <w:rFonts w:ascii="Times New Roman" w:hAnsi="Times New Roman"/>
                <w:bCs/>
                <w:szCs w:val="28"/>
                <w:lang w:eastAsia="en-US"/>
              </w:rPr>
              <w:t xml:space="preserve">sukauptus duomenis, sudarant </w:t>
            </w:r>
            <w:r w:rsidRPr="009823B3">
              <w:rPr>
                <w:rFonts w:ascii="Times New Roman" w:hAnsi="Times New Roman"/>
                <w:bCs/>
                <w:szCs w:val="28"/>
                <w:lang w:eastAsia="en-US"/>
              </w:rPr>
              <w:t xml:space="preserve">galimybę peržiūrėti istorinius duomenis apie </w:t>
            </w:r>
            <w:r w:rsidRPr="009823B3">
              <w:rPr>
                <w:rFonts w:ascii="Times New Roman" w:hAnsi="Times New Roman"/>
                <w:szCs w:val="28"/>
              </w:rPr>
              <w:t>Europos Sąjungos ir kitos tarptautinės finansinės paramos ir bendrojo finansavimo lėšas</w:t>
            </w:r>
          </w:p>
        </w:tc>
        <w:tc>
          <w:tcPr>
            <w:tcW w:w="3685" w:type="dxa"/>
          </w:tcPr>
          <w:p w14:paraId="74B1D04D"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ES, BF, PĮ ir lėšų, skiriamų netinkamam finansuoti iš ES lėšų PVM apmokėti surinkimas, koregavimas. Iždo organizacinis lygis</w:t>
            </w:r>
          </w:p>
        </w:tc>
      </w:tr>
    </w:tbl>
    <w:p w14:paraId="2EC5752A" w14:textId="77777777" w:rsidR="00672EC6" w:rsidRPr="009823B3" w:rsidRDefault="00672EC6" w:rsidP="00672EC6">
      <w:pPr>
        <w:pStyle w:val="Antrat2"/>
        <w:numPr>
          <w:ilvl w:val="3"/>
          <w:numId w:val="38"/>
        </w:numPr>
        <w:spacing w:after="120"/>
        <w:ind w:left="1723" w:hanging="646"/>
        <w:rPr>
          <w:rFonts w:ascii="Times New Roman" w:hAnsi="Times New Roman" w:cs="Times New Roman"/>
          <w:sz w:val="24"/>
          <w:szCs w:val="24"/>
        </w:rPr>
      </w:pPr>
      <w:bookmarkStart w:id="56" w:name="_Toc207875789"/>
      <w:r w:rsidRPr="009823B3">
        <w:rPr>
          <w:rFonts w:ascii="Times New Roman" w:hAnsi="Times New Roman" w:cs="Times New Roman"/>
          <w:sz w:val="24"/>
          <w:szCs w:val="36"/>
        </w:rPr>
        <w:t>Duomenų apie valstybės biudžeto lėšas, skiriamų netinkamam finansuoti iš Europos Sąjungos finansinės paramos lėšų pirkimo ir (arba) importo PVM apmokėti, pateikimo modulis</w:t>
      </w:r>
      <w:bookmarkEnd w:id="56"/>
    </w:p>
    <w:p w14:paraId="682C9024" w14:textId="77777777" w:rsidR="00672EC6" w:rsidRPr="009823B3" w:rsidRDefault="00672EC6" w:rsidP="00672EC6">
      <w:pPr>
        <w:spacing w:after="120"/>
        <w:ind w:firstLine="567"/>
        <w:rPr>
          <w:szCs w:val="28"/>
          <w:u w:val="single"/>
          <w:lang w:eastAsia="en-US"/>
        </w:rPr>
      </w:pPr>
      <w:r w:rsidRPr="009823B3">
        <w:rPr>
          <w:szCs w:val="28"/>
          <w:u w:val="single"/>
          <w:lang w:eastAsia="en-US"/>
        </w:rPr>
        <w:t>Pokyčio aprašymas</w:t>
      </w:r>
    </w:p>
    <w:p w14:paraId="10A2A4A6" w14:textId="77777777" w:rsidR="00672EC6" w:rsidRPr="009823B3" w:rsidRDefault="00672EC6" w:rsidP="00672EC6">
      <w:pPr>
        <w:ind w:firstLine="567"/>
        <w:rPr>
          <w:szCs w:val="28"/>
        </w:rPr>
      </w:pPr>
      <w:r w:rsidRPr="009823B3">
        <w:rPr>
          <w:szCs w:val="28"/>
          <w:lang w:eastAsia="en-US"/>
        </w:rPr>
        <w:t xml:space="preserve">Atsisakoma migruoti galimybę teikti duomenis </w:t>
      </w:r>
      <w:r w:rsidRPr="009823B3">
        <w:rPr>
          <w:szCs w:val="28"/>
        </w:rPr>
        <w:t xml:space="preserve">apie valstybės biudžeto lėšas, skiriamas netinkamam finansuoti iš Europos Sąjungos finansinės paramos lėšų pirkimo ir (arba) importo PVM apmokėti, tačiau turi likti jau pateiktų duomenų istorija. </w:t>
      </w:r>
    </w:p>
    <w:p w14:paraId="4A93398A" w14:textId="77777777" w:rsidR="00672EC6" w:rsidRPr="009823B3" w:rsidRDefault="00672EC6" w:rsidP="00672EC6">
      <w:pPr>
        <w:spacing w:after="120"/>
        <w:ind w:firstLine="567"/>
        <w:rPr>
          <w:szCs w:val="28"/>
          <w:lang w:eastAsia="en-US"/>
        </w:rPr>
      </w:pPr>
      <w:r w:rsidRPr="009823B3">
        <w:rPr>
          <w:szCs w:val="28"/>
          <w:lang w:eastAsia="en-US"/>
        </w:rPr>
        <w:t>Šiems pokyčiams įgyvendinti reikalingi žemiau lentelėje nurodyti pakeitimai.</w:t>
      </w:r>
    </w:p>
    <w:tbl>
      <w:tblPr>
        <w:tblStyle w:val="Lentelstinklelis"/>
        <w:tblW w:w="10201" w:type="dxa"/>
        <w:tblInd w:w="0" w:type="dxa"/>
        <w:tblLook w:val="04A0" w:firstRow="1" w:lastRow="0" w:firstColumn="1" w:lastColumn="0" w:noHBand="0" w:noVBand="1"/>
      </w:tblPr>
      <w:tblGrid>
        <w:gridCol w:w="559"/>
        <w:gridCol w:w="5815"/>
        <w:gridCol w:w="3827"/>
      </w:tblGrid>
      <w:tr w:rsidR="00672EC6" w:rsidRPr="009823B3" w14:paraId="7760A36E" w14:textId="77777777" w:rsidTr="00F67A23">
        <w:tc>
          <w:tcPr>
            <w:tcW w:w="559" w:type="dxa"/>
          </w:tcPr>
          <w:p w14:paraId="0D1336AE" w14:textId="77777777" w:rsidR="00672EC6" w:rsidRPr="009823B3" w:rsidRDefault="00672EC6" w:rsidP="00F67A23">
            <w:pPr>
              <w:rPr>
                <w:rFonts w:ascii="Times New Roman" w:hAnsi="Times New Roman"/>
                <w:b/>
                <w:szCs w:val="28"/>
                <w:lang w:eastAsia="en-US"/>
              </w:rPr>
            </w:pPr>
            <w:r w:rsidRPr="009823B3">
              <w:rPr>
                <w:rFonts w:ascii="Times New Roman" w:hAnsi="Times New Roman"/>
                <w:b/>
                <w:szCs w:val="28"/>
                <w:lang w:eastAsia="en-US"/>
              </w:rPr>
              <w:lastRenderedPageBreak/>
              <w:t>Nr.</w:t>
            </w:r>
          </w:p>
        </w:tc>
        <w:tc>
          <w:tcPr>
            <w:tcW w:w="5815" w:type="dxa"/>
          </w:tcPr>
          <w:p w14:paraId="352578FE" w14:textId="77777777" w:rsidR="00672EC6" w:rsidRPr="009823B3" w:rsidRDefault="00672EC6" w:rsidP="00F67A23">
            <w:pPr>
              <w:jc w:val="center"/>
              <w:rPr>
                <w:rFonts w:ascii="Times New Roman" w:hAnsi="Times New Roman"/>
                <w:b/>
                <w:szCs w:val="28"/>
                <w:lang w:eastAsia="en-US"/>
              </w:rPr>
            </w:pPr>
            <w:r w:rsidRPr="009823B3">
              <w:rPr>
                <w:rFonts w:ascii="Times New Roman" w:hAnsi="Times New Roman"/>
                <w:b/>
                <w:szCs w:val="28"/>
                <w:lang w:eastAsia="en-US"/>
              </w:rPr>
              <w:t>Pakeitimai</w:t>
            </w:r>
          </w:p>
        </w:tc>
        <w:tc>
          <w:tcPr>
            <w:tcW w:w="3827" w:type="dxa"/>
          </w:tcPr>
          <w:p w14:paraId="799F828F" w14:textId="77777777" w:rsidR="00672EC6" w:rsidRPr="009823B3" w:rsidRDefault="00672EC6" w:rsidP="00F67A23">
            <w:pPr>
              <w:jc w:val="center"/>
              <w:rPr>
                <w:rFonts w:ascii="Times New Roman" w:hAnsi="Times New Roman"/>
                <w:b/>
                <w:szCs w:val="28"/>
                <w:lang w:eastAsia="en-US"/>
              </w:rPr>
            </w:pPr>
            <w:r w:rsidRPr="009823B3">
              <w:rPr>
                <w:rFonts w:ascii="Times New Roman" w:hAnsi="Times New Roman"/>
                <w:b/>
                <w:szCs w:val="28"/>
                <w:lang w:eastAsia="en-US"/>
              </w:rPr>
              <w:t>Naudotojo vadovas</w:t>
            </w:r>
          </w:p>
        </w:tc>
      </w:tr>
      <w:tr w:rsidR="00672EC6" w:rsidRPr="009823B3" w14:paraId="06F6B130" w14:textId="77777777" w:rsidTr="00F67A23">
        <w:tc>
          <w:tcPr>
            <w:tcW w:w="559" w:type="dxa"/>
          </w:tcPr>
          <w:p w14:paraId="516A99FD" w14:textId="77777777" w:rsidR="00672EC6" w:rsidRPr="009823B3" w:rsidRDefault="00672EC6" w:rsidP="00F67A23">
            <w:pPr>
              <w:rPr>
                <w:rFonts w:ascii="Times New Roman" w:hAnsi="Times New Roman"/>
                <w:bCs/>
                <w:szCs w:val="28"/>
                <w:lang w:eastAsia="en-US"/>
              </w:rPr>
            </w:pPr>
            <w:r>
              <w:rPr>
                <w:rFonts w:ascii="Times New Roman" w:hAnsi="Times New Roman"/>
                <w:bCs/>
                <w:szCs w:val="28"/>
                <w:lang w:eastAsia="en-US"/>
              </w:rPr>
              <w:t>1</w:t>
            </w:r>
            <w:r w:rsidRPr="009823B3">
              <w:rPr>
                <w:rFonts w:ascii="Times New Roman" w:hAnsi="Times New Roman"/>
                <w:bCs/>
                <w:szCs w:val="28"/>
                <w:lang w:eastAsia="en-US"/>
              </w:rPr>
              <w:t>.</w:t>
            </w:r>
          </w:p>
        </w:tc>
        <w:tc>
          <w:tcPr>
            <w:tcW w:w="5815" w:type="dxa"/>
          </w:tcPr>
          <w:p w14:paraId="01A24F76" w14:textId="77777777" w:rsidR="00672EC6" w:rsidRPr="009823B3" w:rsidRDefault="00672EC6" w:rsidP="00F67A23">
            <w:pPr>
              <w:rPr>
                <w:rFonts w:ascii="Times New Roman" w:hAnsi="Times New Roman"/>
                <w:bCs/>
                <w:szCs w:val="28"/>
                <w:lang w:eastAsia="en-US"/>
              </w:rPr>
            </w:pPr>
            <w:r w:rsidRPr="009823B3">
              <w:rPr>
                <w:rFonts w:ascii="Times New Roman" w:hAnsi="Times New Roman"/>
                <w:bCs/>
                <w:szCs w:val="28"/>
                <w:lang w:eastAsia="en-US"/>
              </w:rPr>
              <w:t xml:space="preserve">Migruoti </w:t>
            </w:r>
            <w:r>
              <w:rPr>
                <w:rFonts w:ascii="Times New Roman" w:hAnsi="Times New Roman"/>
                <w:bCs/>
                <w:szCs w:val="28"/>
                <w:lang w:eastAsia="en-US"/>
              </w:rPr>
              <w:t xml:space="preserve">sukauptus duomenis, sudarant </w:t>
            </w:r>
            <w:r w:rsidRPr="009823B3">
              <w:rPr>
                <w:rFonts w:ascii="Times New Roman" w:hAnsi="Times New Roman"/>
                <w:bCs/>
                <w:szCs w:val="28"/>
                <w:lang w:eastAsia="en-US"/>
              </w:rPr>
              <w:t xml:space="preserve">galimybę peržiūrėti istorinius duomenis apie </w:t>
            </w:r>
            <w:r w:rsidRPr="009823B3">
              <w:rPr>
                <w:rFonts w:ascii="Times New Roman" w:hAnsi="Times New Roman"/>
                <w:szCs w:val="28"/>
              </w:rPr>
              <w:t>valstybės biudžeto lėšas, skiriamas netinkamam finansuoti iš Europos Sąjungos finansinės paramos lėšų pirkimo ir (arba) importo PVM apmokėti</w:t>
            </w:r>
          </w:p>
        </w:tc>
        <w:tc>
          <w:tcPr>
            <w:tcW w:w="3827" w:type="dxa"/>
          </w:tcPr>
          <w:p w14:paraId="4ACF1F75"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ES, BF, PĮ ir lėšų, skiriamų netinkamam finansuoti iš ES lėšų PVM apmokėti surinkimas, koregavimas. Iždo organizacinis lygis</w:t>
            </w:r>
          </w:p>
        </w:tc>
      </w:tr>
    </w:tbl>
    <w:p w14:paraId="40F829AC" w14:textId="77777777" w:rsidR="00672EC6" w:rsidRPr="009823B3" w:rsidRDefault="00672EC6" w:rsidP="00672EC6">
      <w:pPr>
        <w:pStyle w:val="Antrat2"/>
        <w:numPr>
          <w:ilvl w:val="3"/>
          <w:numId w:val="38"/>
        </w:numPr>
        <w:spacing w:after="120"/>
        <w:ind w:left="1723" w:hanging="646"/>
        <w:rPr>
          <w:rFonts w:ascii="Times New Roman" w:hAnsi="Times New Roman" w:cs="Times New Roman"/>
          <w:sz w:val="24"/>
          <w:szCs w:val="24"/>
        </w:rPr>
      </w:pPr>
      <w:bookmarkStart w:id="57" w:name="_Toc207875790"/>
      <w:r w:rsidRPr="009823B3">
        <w:rPr>
          <w:rFonts w:ascii="Times New Roman" w:hAnsi="Times New Roman" w:cs="Times New Roman"/>
          <w:sz w:val="24"/>
          <w:szCs w:val="36"/>
        </w:rPr>
        <w:t>Duomenų apie Europos Sąjungos struktūrinę paramą pateikimo modulis</w:t>
      </w:r>
      <w:bookmarkEnd w:id="57"/>
    </w:p>
    <w:p w14:paraId="0B637DE9" w14:textId="77777777" w:rsidR="00672EC6" w:rsidRPr="009823B3" w:rsidRDefault="00672EC6" w:rsidP="00672EC6">
      <w:pPr>
        <w:ind w:firstLine="567"/>
        <w:jc w:val="both"/>
        <w:rPr>
          <w:szCs w:val="28"/>
        </w:rPr>
      </w:pPr>
      <w:r w:rsidRPr="009823B3">
        <w:rPr>
          <w:szCs w:val="28"/>
          <w:lang w:eastAsia="en-US"/>
        </w:rPr>
        <w:t xml:space="preserve">Atsisakoma migruoti galimybę teikti duomenis </w:t>
      </w:r>
      <w:r w:rsidRPr="009823B3">
        <w:rPr>
          <w:szCs w:val="28"/>
        </w:rPr>
        <w:t xml:space="preserve">apie </w:t>
      </w:r>
      <w:r w:rsidRPr="009823B3">
        <w:rPr>
          <w:bCs/>
          <w:szCs w:val="36"/>
        </w:rPr>
        <w:t>Europos Sąjungos struktūrinę paramą</w:t>
      </w:r>
      <w:r w:rsidRPr="009823B3">
        <w:rPr>
          <w:szCs w:val="28"/>
        </w:rPr>
        <w:t>, tačiau turi likti jau pateiktų duomenų istorija.</w:t>
      </w:r>
    </w:p>
    <w:p w14:paraId="02E1FFA2" w14:textId="77777777" w:rsidR="00672EC6" w:rsidRPr="009823B3" w:rsidRDefault="00672EC6" w:rsidP="00672EC6">
      <w:pPr>
        <w:spacing w:after="120"/>
        <w:ind w:firstLine="567"/>
        <w:rPr>
          <w:szCs w:val="28"/>
          <w:lang w:eastAsia="en-US"/>
        </w:rPr>
      </w:pPr>
      <w:r w:rsidRPr="009823B3">
        <w:rPr>
          <w:szCs w:val="28"/>
          <w:lang w:eastAsia="en-US"/>
        </w:rPr>
        <w:t>Šiems pokyčiams įgyvendinti reikalingi žemiau lentelėje nurodyti pakeitimai.</w:t>
      </w:r>
    </w:p>
    <w:tbl>
      <w:tblPr>
        <w:tblStyle w:val="Lentelstinklelis"/>
        <w:tblW w:w="10201" w:type="dxa"/>
        <w:tblInd w:w="0" w:type="dxa"/>
        <w:tblLook w:val="04A0" w:firstRow="1" w:lastRow="0" w:firstColumn="1" w:lastColumn="0" w:noHBand="0" w:noVBand="1"/>
      </w:tblPr>
      <w:tblGrid>
        <w:gridCol w:w="561"/>
        <w:gridCol w:w="5813"/>
        <w:gridCol w:w="3827"/>
      </w:tblGrid>
      <w:tr w:rsidR="00672EC6" w:rsidRPr="009823B3" w14:paraId="33B7EF68" w14:textId="77777777" w:rsidTr="00F67A23">
        <w:tc>
          <w:tcPr>
            <w:tcW w:w="561" w:type="dxa"/>
          </w:tcPr>
          <w:p w14:paraId="33188EDE" w14:textId="77777777" w:rsidR="00672EC6" w:rsidRPr="009823B3" w:rsidRDefault="00672EC6" w:rsidP="00F67A23">
            <w:pPr>
              <w:rPr>
                <w:rFonts w:ascii="Times New Roman" w:hAnsi="Times New Roman"/>
                <w:b/>
                <w:szCs w:val="28"/>
                <w:lang w:eastAsia="en-US"/>
              </w:rPr>
            </w:pPr>
            <w:r w:rsidRPr="009823B3">
              <w:rPr>
                <w:rFonts w:ascii="Times New Roman" w:hAnsi="Times New Roman"/>
                <w:b/>
                <w:szCs w:val="28"/>
                <w:lang w:eastAsia="en-US"/>
              </w:rPr>
              <w:t>Nr.</w:t>
            </w:r>
          </w:p>
        </w:tc>
        <w:tc>
          <w:tcPr>
            <w:tcW w:w="5813" w:type="dxa"/>
          </w:tcPr>
          <w:p w14:paraId="502DAA26" w14:textId="77777777" w:rsidR="00672EC6" w:rsidRPr="009823B3" w:rsidRDefault="00672EC6" w:rsidP="00F67A23">
            <w:pPr>
              <w:jc w:val="center"/>
              <w:rPr>
                <w:rFonts w:ascii="Times New Roman" w:hAnsi="Times New Roman"/>
                <w:b/>
                <w:szCs w:val="28"/>
                <w:lang w:eastAsia="en-US"/>
              </w:rPr>
            </w:pPr>
            <w:r w:rsidRPr="009823B3">
              <w:rPr>
                <w:rFonts w:ascii="Times New Roman" w:hAnsi="Times New Roman"/>
                <w:b/>
                <w:szCs w:val="28"/>
                <w:lang w:eastAsia="en-US"/>
              </w:rPr>
              <w:t>Pakeitimai</w:t>
            </w:r>
          </w:p>
        </w:tc>
        <w:tc>
          <w:tcPr>
            <w:tcW w:w="3827" w:type="dxa"/>
          </w:tcPr>
          <w:p w14:paraId="02E559F0" w14:textId="77777777" w:rsidR="00672EC6" w:rsidRPr="009823B3" w:rsidRDefault="00672EC6" w:rsidP="00F67A23">
            <w:pPr>
              <w:jc w:val="center"/>
              <w:rPr>
                <w:rFonts w:ascii="Times New Roman" w:hAnsi="Times New Roman"/>
                <w:b/>
                <w:szCs w:val="28"/>
                <w:lang w:eastAsia="en-US"/>
              </w:rPr>
            </w:pPr>
            <w:r w:rsidRPr="009823B3">
              <w:rPr>
                <w:rFonts w:ascii="Times New Roman" w:hAnsi="Times New Roman"/>
                <w:b/>
                <w:szCs w:val="28"/>
                <w:lang w:eastAsia="en-US"/>
              </w:rPr>
              <w:t>Naudotojo vadovas</w:t>
            </w:r>
          </w:p>
        </w:tc>
      </w:tr>
      <w:tr w:rsidR="00672EC6" w:rsidRPr="009823B3" w14:paraId="3BC3DBD9" w14:textId="77777777" w:rsidTr="00F67A23">
        <w:tc>
          <w:tcPr>
            <w:tcW w:w="561" w:type="dxa"/>
          </w:tcPr>
          <w:p w14:paraId="32682A7F" w14:textId="77777777" w:rsidR="00672EC6" w:rsidRPr="009823B3" w:rsidRDefault="00672EC6" w:rsidP="00F67A23">
            <w:pPr>
              <w:rPr>
                <w:rFonts w:ascii="Times New Roman" w:hAnsi="Times New Roman"/>
                <w:bCs/>
                <w:szCs w:val="28"/>
                <w:lang w:eastAsia="en-US"/>
              </w:rPr>
            </w:pPr>
            <w:r>
              <w:rPr>
                <w:rFonts w:ascii="Times New Roman" w:hAnsi="Times New Roman"/>
                <w:bCs/>
                <w:szCs w:val="28"/>
                <w:lang w:eastAsia="en-US"/>
              </w:rPr>
              <w:t>1</w:t>
            </w:r>
            <w:r w:rsidRPr="009823B3">
              <w:rPr>
                <w:rFonts w:ascii="Times New Roman" w:hAnsi="Times New Roman"/>
                <w:bCs/>
                <w:szCs w:val="28"/>
                <w:lang w:eastAsia="en-US"/>
              </w:rPr>
              <w:t>.</w:t>
            </w:r>
          </w:p>
        </w:tc>
        <w:tc>
          <w:tcPr>
            <w:tcW w:w="5813" w:type="dxa"/>
          </w:tcPr>
          <w:p w14:paraId="61332014" w14:textId="77777777" w:rsidR="00672EC6" w:rsidRPr="009823B3" w:rsidRDefault="00672EC6" w:rsidP="00F67A23">
            <w:pPr>
              <w:rPr>
                <w:rFonts w:ascii="Times New Roman" w:hAnsi="Times New Roman"/>
                <w:bCs/>
                <w:szCs w:val="28"/>
                <w:lang w:eastAsia="en-US"/>
              </w:rPr>
            </w:pPr>
            <w:r w:rsidRPr="009823B3">
              <w:rPr>
                <w:rFonts w:ascii="Times New Roman" w:hAnsi="Times New Roman"/>
                <w:bCs/>
                <w:szCs w:val="28"/>
                <w:lang w:eastAsia="en-US"/>
              </w:rPr>
              <w:t xml:space="preserve">Migruoti </w:t>
            </w:r>
            <w:r>
              <w:rPr>
                <w:rFonts w:ascii="Times New Roman" w:hAnsi="Times New Roman"/>
                <w:bCs/>
                <w:szCs w:val="28"/>
                <w:lang w:eastAsia="en-US"/>
              </w:rPr>
              <w:t xml:space="preserve">sukauptus duomenis, sudarant </w:t>
            </w:r>
            <w:r w:rsidRPr="009823B3">
              <w:rPr>
                <w:rFonts w:ascii="Times New Roman" w:hAnsi="Times New Roman"/>
                <w:bCs/>
                <w:szCs w:val="28"/>
                <w:lang w:eastAsia="en-US"/>
              </w:rPr>
              <w:t xml:space="preserve">galimybę peržiūrėti istorinius duomenis apie </w:t>
            </w:r>
            <w:r w:rsidRPr="009823B3">
              <w:rPr>
                <w:rFonts w:ascii="Times New Roman" w:hAnsi="Times New Roman"/>
                <w:bCs/>
                <w:szCs w:val="36"/>
              </w:rPr>
              <w:t>Europos Sąjungos struktūrinę paramą</w:t>
            </w:r>
          </w:p>
        </w:tc>
        <w:tc>
          <w:tcPr>
            <w:tcW w:w="3827" w:type="dxa"/>
          </w:tcPr>
          <w:p w14:paraId="01628639"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ES, BF, PĮ ir lėšų, skiriamų netinkamam finansuoti iš ES lėšų PVM apmokėti surinkimas, koregavimas. Iždo organizacinis lygis</w:t>
            </w:r>
          </w:p>
        </w:tc>
      </w:tr>
    </w:tbl>
    <w:p w14:paraId="63D5F4F0" w14:textId="77777777" w:rsidR="00672EC6" w:rsidRPr="009823B3" w:rsidRDefault="00672EC6" w:rsidP="00672EC6">
      <w:pPr>
        <w:pStyle w:val="Antrat2"/>
        <w:numPr>
          <w:ilvl w:val="1"/>
          <w:numId w:val="38"/>
        </w:numPr>
        <w:spacing w:after="120"/>
        <w:ind w:left="788" w:hanging="431"/>
        <w:rPr>
          <w:rFonts w:ascii="Times New Roman" w:hAnsi="Times New Roman" w:cs="Times New Roman"/>
          <w:sz w:val="24"/>
          <w:szCs w:val="24"/>
        </w:rPr>
      </w:pPr>
      <w:bookmarkStart w:id="58" w:name="_Toc207875791"/>
      <w:r w:rsidRPr="009823B3">
        <w:rPr>
          <w:rFonts w:ascii="Times New Roman" w:hAnsi="Times New Roman" w:cs="Times New Roman"/>
          <w:sz w:val="24"/>
          <w:szCs w:val="24"/>
        </w:rPr>
        <w:t>Valstybės kapitalo investicijų posistemis</w:t>
      </w:r>
      <w:bookmarkEnd w:id="58"/>
    </w:p>
    <w:p w14:paraId="22229014" w14:textId="77777777" w:rsidR="00672EC6" w:rsidRPr="009823B3" w:rsidRDefault="00672EC6" w:rsidP="00672EC6">
      <w:pPr>
        <w:spacing w:after="120"/>
        <w:ind w:firstLine="567"/>
        <w:rPr>
          <w:szCs w:val="28"/>
          <w:u w:val="single"/>
          <w:lang w:eastAsia="en-US"/>
        </w:rPr>
      </w:pPr>
      <w:r w:rsidRPr="009823B3">
        <w:rPr>
          <w:szCs w:val="28"/>
          <w:u w:val="single"/>
          <w:lang w:eastAsia="en-US"/>
        </w:rPr>
        <w:t>Teisinės sąlygos</w:t>
      </w:r>
    </w:p>
    <w:p w14:paraId="22FE1088" w14:textId="77777777" w:rsidR="00672EC6" w:rsidRPr="009823B3" w:rsidRDefault="00672EC6" w:rsidP="00672EC6">
      <w:pPr>
        <w:ind w:firstLine="567"/>
        <w:jc w:val="both"/>
        <w:rPr>
          <w:szCs w:val="28"/>
          <w:lang w:eastAsia="en-US"/>
        </w:rPr>
      </w:pPr>
      <w:r w:rsidRPr="009823B3">
        <w:rPr>
          <w:szCs w:val="28"/>
          <w:lang w:eastAsia="en-US"/>
        </w:rPr>
        <w:t>Valstybės lėšos, skirtos valstybės kapitalo investicijoms, planuojamos, tikslinamos ir naudojamos vadovaujantis</w:t>
      </w:r>
      <w:r w:rsidRPr="00796928">
        <w:rPr>
          <w:color w:val="000000"/>
        </w:rPr>
        <w:t xml:space="preserve"> </w:t>
      </w:r>
      <w:r>
        <w:rPr>
          <w:color w:val="000000"/>
        </w:rPr>
        <w:t xml:space="preserve">Valstybės lėšų, skirtų valstybės kapitalo investicijoms, planavimo, tikslinimo, naudojimo, apskaitos ir kontrolės </w:t>
      </w:r>
      <w:r w:rsidRPr="009823B3">
        <w:rPr>
          <w:szCs w:val="28"/>
          <w:lang w:eastAsia="en-US"/>
        </w:rPr>
        <w:t>taisyklėmis, patvirtinto</w:t>
      </w:r>
      <w:r>
        <w:rPr>
          <w:szCs w:val="28"/>
          <w:lang w:eastAsia="en-US"/>
        </w:rPr>
        <w:t>mis Lietuvos Respublikos Vyriausybės</w:t>
      </w:r>
      <w:r w:rsidRPr="009823B3">
        <w:rPr>
          <w:szCs w:val="28"/>
          <w:lang w:eastAsia="en-US"/>
        </w:rPr>
        <w:t xml:space="preserve"> </w:t>
      </w:r>
      <w:hyperlink r:id="rId27" w:history="1">
        <w:r w:rsidRPr="009823B3">
          <w:rPr>
            <w:rStyle w:val="Hipersaitas"/>
            <w:szCs w:val="28"/>
            <w:lang w:eastAsia="en-US"/>
          </w:rPr>
          <w:t>2001 m. balandžio 26 d. nutarimu Nr. 478</w:t>
        </w:r>
      </w:hyperlink>
      <w:r>
        <w:t xml:space="preserve"> „:Dėl V</w:t>
      </w:r>
      <w:r w:rsidRPr="00796928">
        <w:t>alstybės lėšų, skirtų valstybės kapitalo investicijoms, planavimo, tikslinimo, naudojimo, apskaitos ir kontrolės taisykl</w:t>
      </w:r>
      <w:r>
        <w:t>ių patvirtinimo“</w:t>
      </w:r>
      <w:r w:rsidRPr="009823B3">
        <w:rPr>
          <w:szCs w:val="28"/>
          <w:lang w:eastAsia="en-US"/>
        </w:rPr>
        <w:t>.</w:t>
      </w:r>
    </w:p>
    <w:p w14:paraId="07CCECE7" w14:textId="77777777" w:rsidR="00672EC6" w:rsidRPr="009823B3" w:rsidRDefault="00672EC6" w:rsidP="00672EC6">
      <w:pPr>
        <w:spacing w:before="120" w:after="120" w:line="259" w:lineRule="auto"/>
        <w:ind w:firstLine="567"/>
        <w:jc w:val="both"/>
        <w:rPr>
          <w:szCs w:val="28"/>
          <w:u w:val="single"/>
          <w:lang w:eastAsia="en-US"/>
        </w:rPr>
      </w:pPr>
      <w:r w:rsidRPr="009823B3">
        <w:rPr>
          <w:szCs w:val="28"/>
          <w:u w:val="single"/>
          <w:lang w:eastAsia="en-US"/>
        </w:rPr>
        <w:t>Esama situacija</w:t>
      </w:r>
    </w:p>
    <w:p w14:paraId="5BA915EF" w14:textId="77777777" w:rsidR="00672EC6" w:rsidRPr="009823B3" w:rsidRDefault="00672EC6" w:rsidP="00672EC6">
      <w:pPr>
        <w:ind w:firstLine="993"/>
        <w:jc w:val="both"/>
        <w:rPr>
          <w:color w:val="000000"/>
          <w:sz w:val="27"/>
          <w:szCs w:val="27"/>
        </w:rPr>
      </w:pPr>
      <w:r w:rsidRPr="009823B3">
        <w:rPr>
          <w:color w:val="000000"/>
        </w:rPr>
        <w:t>Vadovaujantis VBAMS nuostatais VBAMS Valstybės kapitalo investicijų posistemį sudaro šie moduliai:</w:t>
      </w:r>
    </w:p>
    <w:p w14:paraId="00BB5EA0" w14:textId="77777777" w:rsidR="00672EC6" w:rsidRPr="009823B3" w:rsidRDefault="00672EC6" w:rsidP="00672EC6">
      <w:pPr>
        <w:pStyle w:val="Sraopastraipa"/>
        <w:numPr>
          <w:ilvl w:val="0"/>
          <w:numId w:val="12"/>
        </w:numPr>
        <w:ind w:left="0" w:firstLine="993"/>
        <w:contextualSpacing/>
        <w:jc w:val="both"/>
        <w:rPr>
          <w:color w:val="000000"/>
        </w:rPr>
      </w:pPr>
      <w:bookmarkStart w:id="59" w:name="part_2560d6664e2d4375b0afd703cd45de32"/>
      <w:bookmarkEnd w:id="59"/>
      <w:r w:rsidRPr="009823B3">
        <w:rPr>
          <w:color w:val="000000"/>
        </w:rPr>
        <w:t>planavimo ir duomenų pateikimo – investicijų projekto finansinės informacijos pateikimas, investicijų limito nustatymas;</w:t>
      </w:r>
    </w:p>
    <w:p w14:paraId="2F29C9B6" w14:textId="77777777" w:rsidR="00672EC6" w:rsidRPr="009823B3" w:rsidRDefault="00672EC6" w:rsidP="00672EC6">
      <w:pPr>
        <w:pStyle w:val="Sraopastraipa"/>
        <w:numPr>
          <w:ilvl w:val="0"/>
          <w:numId w:val="12"/>
        </w:numPr>
        <w:ind w:left="0" w:firstLine="993"/>
        <w:contextualSpacing/>
        <w:jc w:val="both"/>
        <w:rPr>
          <w:color w:val="000000"/>
        </w:rPr>
      </w:pPr>
      <w:bookmarkStart w:id="60" w:name="part_ccd52c87fb9f4e3287a8017d8f5d61f1"/>
      <w:bookmarkEnd w:id="60"/>
      <w:r w:rsidRPr="009823B3">
        <w:rPr>
          <w:color w:val="000000"/>
        </w:rPr>
        <w:t>įgyvendinimo ir kontrolės – valstybės kapitalo investicijų projektų įgyvendinimo duomenų kaupimas, operatyvinių ataskaitų sudarymas;</w:t>
      </w:r>
    </w:p>
    <w:p w14:paraId="712C1DB0" w14:textId="77777777" w:rsidR="00672EC6" w:rsidRPr="009823B3" w:rsidRDefault="00672EC6" w:rsidP="00672EC6">
      <w:pPr>
        <w:pStyle w:val="Sraopastraipa"/>
        <w:numPr>
          <w:ilvl w:val="0"/>
          <w:numId w:val="12"/>
        </w:numPr>
        <w:ind w:left="0" w:firstLine="993"/>
        <w:contextualSpacing/>
        <w:jc w:val="both"/>
        <w:rPr>
          <w:color w:val="000000"/>
        </w:rPr>
      </w:pPr>
      <w:bookmarkStart w:id="61" w:name="part_3f8dee0765ab4fe69efd97ac14b80bfc"/>
      <w:bookmarkEnd w:id="61"/>
      <w:r w:rsidRPr="009823B3">
        <w:rPr>
          <w:color w:val="000000"/>
        </w:rPr>
        <w:t>stebėsenos ir informacijos analizės – sukauptos finansinės informacijos analizė, projektų planavimo ir įgyvendinimo stebėsenos vykdymas.</w:t>
      </w:r>
    </w:p>
    <w:p w14:paraId="447BD4B9" w14:textId="77777777" w:rsidR="00672EC6" w:rsidRPr="009823B3" w:rsidRDefault="00672EC6" w:rsidP="00672EC6">
      <w:pPr>
        <w:pStyle w:val="Sraopastraipa"/>
        <w:ind w:left="0" w:firstLine="567"/>
        <w:jc w:val="both"/>
        <w:rPr>
          <w:color w:val="000000"/>
        </w:rPr>
      </w:pPr>
      <w:r w:rsidRPr="009823B3">
        <w:rPr>
          <w:color w:val="000000"/>
        </w:rPr>
        <w:t xml:space="preserve">Investicinių projektų planavimas, duomenų pateikimas, įgyvendinimas, ataskaitų formavimas aprašytas naudotojo vadove „IP klasifikatoriaus tvarkymas biudžeto departamente“. </w:t>
      </w:r>
    </w:p>
    <w:p w14:paraId="5D9C8F1A" w14:textId="77777777" w:rsidR="00672EC6" w:rsidRPr="009823B3" w:rsidRDefault="00672EC6" w:rsidP="00672EC6">
      <w:pPr>
        <w:pStyle w:val="Sraopastraipa"/>
        <w:ind w:left="0" w:firstLine="567"/>
        <w:jc w:val="both"/>
        <w:rPr>
          <w:color w:val="000000"/>
        </w:rPr>
      </w:pPr>
      <w:r w:rsidRPr="009823B3">
        <w:rPr>
          <w:color w:val="000000"/>
        </w:rPr>
        <w:t>Šiuo metu investiciniai projektai ir investicinių projektų sumos importuojamos iš SIS sistemos. Importuotų duomenų pagrindu ruošiami investicinių projektų duomenys Vyriausybės nutarimui. Investiciniai projektai ir jų sumos, kurie neįraukiami į Vyriausybės nutarimą</w:t>
      </w:r>
      <w:r>
        <w:rPr>
          <w:color w:val="000000"/>
        </w:rPr>
        <w:t>,</w:t>
      </w:r>
      <w:r w:rsidRPr="009823B3">
        <w:rPr>
          <w:color w:val="000000"/>
        </w:rPr>
        <w:t xml:space="preserve"> kuriami rankiniu būdu. Taip pat yra galimybė importuoti investicinius projektus ir jų sumas iš Excel. Patvirtinti investicinių projektų duomenys eksportuojami į </w:t>
      </w:r>
      <w:r>
        <w:rPr>
          <w:color w:val="000000"/>
        </w:rPr>
        <w:t>MIN</w:t>
      </w:r>
      <w:r w:rsidRPr="009823B3">
        <w:rPr>
          <w:color w:val="000000"/>
        </w:rPr>
        <w:t>/</w:t>
      </w:r>
      <w:r>
        <w:rPr>
          <w:color w:val="000000"/>
        </w:rPr>
        <w:t>AV</w:t>
      </w:r>
      <w:r w:rsidRPr="009823B3">
        <w:rPr>
          <w:color w:val="000000"/>
        </w:rPr>
        <w:t>. Suvestų duomenų pagrindu šiuo metu yra galimybė atsispausdinti šias ataskaitas:</w:t>
      </w:r>
    </w:p>
    <w:p w14:paraId="5A2AC6BD" w14:textId="77777777" w:rsidR="00672EC6" w:rsidRPr="009823B3" w:rsidRDefault="00672EC6" w:rsidP="00672EC6">
      <w:pPr>
        <w:pStyle w:val="Sraopastraipa"/>
        <w:numPr>
          <w:ilvl w:val="0"/>
          <w:numId w:val="13"/>
        </w:numPr>
        <w:tabs>
          <w:tab w:val="left" w:pos="851"/>
        </w:tabs>
        <w:ind w:left="0" w:firstLine="567"/>
        <w:contextualSpacing/>
        <w:jc w:val="both"/>
        <w:rPr>
          <w:color w:val="000000"/>
        </w:rPr>
      </w:pPr>
      <w:bookmarkStart w:id="62" w:name="_Hlk174366695"/>
      <w:r w:rsidRPr="009823B3">
        <w:rPr>
          <w:color w:val="000000"/>
        </w:rPr>
        <w:t>Kapitalo investicijų pasiskirstymas pagal AV ir IP;</w:t>
      </w:r>
    </w:p>
    <w:p w14:paraId="361728E3" w14:textId="77777777" w:rsidR="00672EC6" w:rsidRPr="009823B3" w:rsidRDefault="00672EC6" w:rsidP="00672EC6">
      <w:pPr>
        <w:pStyle w:val="Sraopastraipa"/>
        <w:numPr>
          <w:ilvl w:val="0"/>
          <w:numId w:val="13"/>
        </w:numPr>
        <w:tabs>
          <w:tab w:val="left" w:pos="851"/>
        </w:tabs>
        <w:ind w:left="0" w:firstLine="567"/>
        <w:contextualSpacing/>
        <w:jc w:val="both"/>
        <w:rPr>
          <w:color w:val="000000"/>
        </w:rPr>
      </w:pPr>
      <w:r w:rsidRPr="009823B3">
        <w:rPr>
          <w:color w:val="000000"/>
        </w:rPr>
        <w:t>IP sumų biudžetų palyginimas;</w:t>
      </w:r>
    </w:p>
    <w:p w14:paraId="31885958" w14:textId="77777777" w:rsidR="00672EC6" w:rsidRPr="009823B3" w:rsidRDefault="00672EC6" w:rsidP="00672EC6">
      <w:pPr>
        <w:pStyle w:val="Sraopastraipa"/>
        <w:numPr>
          <w:ilvl w:val="0"/>
          <w:numId w:val="13"/>
        </w:numPr>
        <w:tabs>
          <w:tab w:val="left" w:pos="851"/>
        </w:tabs>
        <w:ind w:left="0" w:firstLine="567"/>
        <w:contextualSpacing/>
        <w:jc w:val="both"/>
        <w:rPr>
          <w:color w:val="000000"/>
        </w:rPr>
      </w:pPr>
      <w:r w:rsidRPr="009823B3">
        <w:rPr>
          <w:color w:val="000000"/>
        </w:rPr>
        <w:t>BV-1;</w:t>
      </w:r>
    </w:p>
    <w:p w14:paraId="56D84661" w14:textId="77777777" w:rsidR="00672EC6" w:rsidRPr="009823B3" w:rsidRDefault="00672EC6" w:rsidP="00672EC6">
      <w:pPr>
        <w:pStyle w:val="Sraopastraipa"/>
        <w:numPr>
          <w:ilvl w:val="0"/>
          <w:numId w:val="13"/>
        </w:numPr>
        <w:tabs>
          <w:tab w:val="left" w:pos="851"/>
        </w:tabs>
        <w:ind w:left="0" w:firstLine="567"/>
        <w:contextualSpacing/>
        <w:jc w:val="both"/>
        <w:rPr>
          <w:color w:val="000000"/>
        </w:rPr>
      </w:pPr>
      <w:r w:rsidRPr="009823B3">
        <w:rPr>
          <w:color w:val="000000"/>
        </w:rPr>
        <w:t>B-11 iki 2019 m.;</w:t>
      </w:r>
    </w:p>
    <w:p w14:paraId="4210E708" w14:textId="77777777" w:rsidR="00672EC6" w:rsidRPr="009823B3" w:rsidRDefault="00672EC6" w:rsidP="00672EC6">
      <w:pPr>
        <w:pStyle w:val="Sraopastraipa"/>
        <w:numPr>
          <w:ilvl w:val="0"/>
          <w:numId w:val="13"/>
        </w:numPr>
        <w:tabs>
          <w:tab w:val="left" w:pos="851"/>
        </w:tabs>
        <w:ind w:left="0" w:firstLine="567"/>
        <w:contextualSpacing/>
        <w:jc w:val="both"/>
        <w:rPr>
          <w:color w:val="000000"/>
        </w:rPr>
      </w:pPr>
      <w:r w:rsidRPr="009823B3">
        <w:rPr>
          <w:color w:val="000000"/>
        </w:rPr>
        <w:lastRenderedPageBreak/>
        <w:t>B-11 nuo 2019 m.;</w:t>
      </w:r>
    </w:p>
    <w:p w14:paraId="1D7BF80C" w14:textId="77777777" w:rsidR="00672EC6" w:rsidRPr="009823B3" w:rsidRDefault="00672EC6" w:rsidP="00672EC6">
      <w:pPr>
        <w:pStyle w:val="Sraopastraipa"/>
        <w:numPr>
          <w:ilvl w:val="0"/>
          <w:numId w:val="13"/>
        </w:numPr>
        <w:tabs>
          <w:tab w:val="left" w:pos="851"/>
        </w:tabs>
        <w:spacing w:after="120"/>
        <w:ind w:left="0" w:firstLine="567"/>
        <w:contextualSpacing/>
        <w:jc w:val="both"/>
        <w:rPr>
          <w:color w:val="000000"/>
        </w:rPr>
      </w:pPr>
      <w:r w:rsidRPr="009823B3">
        <w:rPr>
          <w:color w:val="000000"/>
        </w:rPr>
        <w:t>Forma Nr. 10.</w:t>
      </w:r>
    </w:p>
    <w:p w14:paraId="37E7AB8B" w14:textId="77777777" w:rsidR="00672EC6" w:rsidRPr="009823B3" w:rsidRDefault="00672EC6" w:rsidP="00672EC6">
      <w:pPr>
        <w:tabs>
          <w:tab w:val="left" w:pos="851"/>
        </w:tabs>
        <w:ind w:firstLine="567"/>
        <w:jc w:val="both"/>
        <w:rPr>
          <w:color w:val="000000"/>
        </w:rPr>
      </w:pPr>
      <w:r w:rsidRPr="009823B3">
        <w:rPr>
          <w:color w:val="000000"/>
        </w:rPr>
        <w:t xml:space="preserve">Taip pat yra galimybė eksportuoti investicinius projektus į AFIS ir </w:t>
      </w:r>
      <w:r>
        <w:rPr>
          <w:color w:val="000000"/>
        </w:rPr>
        <w:t>išorinę bylą</w:t>
      </w:r>
      <w:r w:rsidRPr="009823B3">
        <w:rPr>
          <w:color w:val="000000"/>
        </w:rPr>
        <w:t>.</w:t>
      </w:r>
    </w:p>
    <w:bookmarkEnd w:id="62"/>
    <w:p w14:paraId="4DACBC67" w14:textId="77777777" w:rsidR="00672EC6" w:rsidRPr="009823B3" w:rsidRDefault="00672EC6" w:rsidP="00672EC6">
      <w:pPr>
        <w:spacing w:after="160" w:line="259" w:lineRule="auto"/>
        <w:ind w:firstLine="567"/>
        <w:jc w:val="both"/>
        <w:rPr>
          <w:szCs w:val="28"/>
          <w:u w:val="single"/>
          <w:lang w:eastAsia="en-US"/>
        </w:rPr>
      </w:pPr>
      <w:r w:rsidRPr="009823B3">
        <w:rPr>
          <w:szCs w:val="28"/>
          <w:u w:val="single"/>
          <w:lang w:eastAsia="en-US"/>
        </w:rPr>
        <w:t>Pokyčio aprašymas</w:t>
      </w:r>
    </w:p>
    <w:p w14:paraId="76C48B23" w14:textId="77777777" w:rsidR="00672EC6" w:rsidRPr="009823B3" w:rsidRDefault="00672EC6" w:rsidP="00672EC6">
      <w:pPr>
        <w:ind w:firstLine="567"/>
        <w:jc w:val="both"/>
        <w:rPr>
          <w:szCs w:val="28"/>
          <w:lang w:eastAsia="en-US"/>
        </w:rPr>
      </w:pPr>
      <w:r w:rsidRPr="009823B3">
        <w:rPr>
          <w:szCs w:val="28"/>
          <w:lang w:eastAsia="en-US"/>
        </w:rPr>
        <w:t>Atsisakoma migruoti galimybę:</w:t>
      </w:r>
    </w:p>
    <w:p w14:paraId="6D1AC81B" w14:textId="77777777" w:rsidR="00672EC6" w:rsidRPr="009823B3" w:rsidRDefault="00672EC6" w:rsidP="00672EC6">
      <w:pPr>
        <w:pStyle w:val="Sraopastraipa"/>
        <w:numPr>
          <w:ilvl w:val="0"/>
          <w:numId w:val="14"/>
        </w:numPr>
        <w:spacing w:after="120"/>
        <w:ind w:left="0" w:firstLine="567"/>
        <w:contextualSpacing/>
        <w:jc w:val="both"/>
        <w:rPr>
          <w:szCs w:val="28"/>
          <w:lang w:eastAsia="en-US"/>
        </w:rPr>
      </w:pPr>
      <w:r w:rsidRPr="009823B3">
        <w:rPr>
          <w:szCs w:val="28"/>
          <w:lang w:eastAsia="en-US"/>
        </w:rPr>
        <w:t>investicinius projektus ir jų sumas importuoti iš SIS;</w:t>
      </w:r>
    </w:p>
    <w:p w14:paraId="377BA088" w14:textId="77777777" w:rsidR="00672EC6" w:rsidRPr="009823B3" w:rsidRDefault="00672EC6" w:rsidP="00672EC6">
      <w:pPr>
        <w:pStyle w:val="Sraopastraipa"/>
        <w:numPr>
          <w:ilvl w:val="0"/>
          <w:numId w:val="14"/>
        </w:numPr>
        <w:spacing w:after="120"/>
        <w:ind w:left="0" w:firstLine="567"/>
        <w:contextualSpacing/>
        <w:jc w:val="both"/>
        <w:rPr>
          <w:szCs w:val="28"/>
          <w:lang w:eastAsia="en-US"/>
        </w:rPr>
      </w:pPr>
      <w:r w:rsidRPr="009823B3">
        <w:rPr>
          <w:szCs w:val="28"/>
          <w:lang w:eastAsia="en-US"/>
        </w:rPr>
        <w:t>apdoroti investicinių projektų duomenis importuotų duomenų pagrindu Vyriausybės nutarimui ruošti;</w:t>
      </w:r>
    </w:p>
    <w:p w14:paraId="1CCA4A77" w14:textId="77777777" w:rsidR="00672EC6" w:rsidRPr="009823B3" w:rsidRDefault="00672EC6" w:rsidP="00672EC6">
      <w:pPr>
        <w:pStyle w:val="Sraopastraipa"/>
        <w:numPr>
          <w:ilvl w:val="0"/>
          <w:numId w:val="14"/>
        </w:numPr>
        <w:spacing w:after="120"/>
        <w:ind w:left="0" w:firstLine="567"/>
        <w:contextualSpacing/>
        <w:jc w:val="both"/>
        <w:rPr>
          <w:szCs w:val="28"/>
          <w:lang w:eastAsia="en-US"/>
        </w:rPr>
      </w:pPr>
      <w:r w:rsidRPr="009823B3">
        <w:rPr>
          <w:szCs w:val="28"/>
          <w:lang w:eastAsia="en-US"/>
        </w:rPr>
        <w:t>įvesti investicinius projektus ir jų sumas rankiniu būdu;</w:t>
      </w:r>
    </w:p>
    <w:p w14:paraId="17976E88" w14:textId="77777777" w:rsidR="00672EC6" w:rsidRPr="009823B3" w:rsidRDefault="00672EC6" w:rsidP="00672EC6">
      <w:pPr>
        <w:pStyle w:val="Sraopastraipa"/>
        <w:numPr>
          <w:ilvl w:val="0"/>
          <w:numId w:val="14"/>
        </w:numPr>
        <w:spacing w:after="120"/>
        <w:ind w:left="0" w:firstLine="567"/>
        <w:contextualSpacing/>
        <w:jc w:val="both"/>
        <w:rPr>
          <w:szCs w:val="28"/>
          <w:lang w:eastAsia="en-US"/>
        </w:rPr>
      </w:pPr>
      <w:r w:rsidRPr="009823B3">
        <w:rPr>
          <w:szCs w:val="28"/>
          <w:lang w:eastAsia="en-US"/>
        </w:rPr>
        <w:t>importuoti investicinius projektus ir jų sumas iš Excel;</w:t>
      </w:r>
    </w:p>
    <w:p w14:paraId="27780CD5" w14:textId="77777777" w:rsidR="00672EC6" w:rsidRPr="009823B3" w:rsidRDefault="00672EC6" w:rsidP="00672EC6">
      <w:pPr>
        <w:pStyle w:val="Sraopastraipa"/>
        <w:numPr>
          <w:ilvl w:val="0"/>
          <w:numId w:val="14"/>
        </w:numPr>
        <w:spacing w:after="120"/>
        <w:ind w:left="0" w:firstLine="567"/>
        <w:contextualSpacing/>
        <w:jc w:val="both"/>
        <w:rPr>
          <w:szCs w:val="28"/>
          <w:lang w:eastAsia="en-US"/>
        </w:rPr>
      </w:pPr>
      <w:r w:rsidRPr="009823B3">
        <w:rPr>
          <w:szCs w:val="28"/>
          <w:lang w:eastAsia="en-US"/>
        </w:rPr>
        <w:t xml:space="preserve">eksportuoti patvirtintus investicinių projektų ir jų sumų duomenis į </w:t>
      </w:r>
      <w:r>
        <w:rPr>
          <w:szCs w:val="28"/>
          <w:lang w:eastAsia="en-US"/>
        </w:rPr>
        <w:t>MIN/AV</w:t>
      </w:r>
      <w:r w:rsidRPr="009823B3">
        <w:rPr>
          <w:szCs w:val="28"/>
          <w:lang w:eastAsia="en-US"/>
        </w:rPr>
        <w:t>;</w:t>
      </w:r>
    </w:p>
    <w:p w14:paraId="43910E69" w14:textId="77777777" w:rsidR="00672EC6" w:rsidRPr="009823B3" w:rsidRDefault="00672EC6" w:rsidP="00672EC6">
      <w:pPr>
        <w:pStyle w:val="Sraopastraipa"/>
        <w:numPr>
          <w:ilvl w:val="0"/>
          <w:numId w:val="14"/>
        </w:numPr>
        <w:spacing w:after="120"/>
        <w:ind w:left="0" w:firstLine="567"/>
        <w:contextualSpacing/>
        <w:jc w:val="both"/>
        <w:rPr>
          <w:szCs w:val="28"/>
          <w:lang w:eastAsia="en-US"/>
        </w:rPr>
      </w:pPr>
      <w:r w:rsidRPr="009823B3">
        <w:rPr>
          <w:szCs w:val="28"/>
          <w:lang w:eastAsia="en-US"/>
        </w:rPr>
        <w:t>formuoti ataskaitas:</w:t>
      </w:r>
    </w:p>
    <w:p w14:paraId="2EE2B37A" w14:textId="77777777" w:rsidR="00672EC6" w:rsidRPr="009823B3" w:rsidRDefault="00672EC6" w:rsidP="00672EC6">
      <w:pPr>
        <w:pStyle w:val="Sraopastraipa"/>
        <w:numPr>
          <w:ilvl w:val="0"/>
          <w:numId w:val="15"/>
        </w:numPr>
        <w:spacing w:after="120"/>
        <w:contextualSpacing/>
        <w:jc w:val="both"/>
        <w:rPr>
          <w:szCs w:val="28"/>
          <w:lang w:eastAsia="en-US"/>
        </w:rPr>
      </w:pPr>
      <w:r w:rsidRPr="009823B3">
        <w:rPr>
          <w:szCs w:val="28"/>
          <w:lang w:eastAsia="en-US"/>
        </w:rPr>
        <w:t>Kapitalo investicijų pasiskirstymas pagal AV ir IP;</w:t>
      </w:r>
    </w:p>
    <w:p w14:paraId="4A0C2749" w14:textId="77777777" w:rsidR="00672EC6" w:rsidRPr="009823B3" w:rsidRDefault="00672EC6" w:rsidP="00672EC6">
      <w:pPr>
        <w:pStyle w:val="Sraopastraipa"/>
        <w:numPr>
          <w:ilvl w:val="0"/>
          <w:numId w:val="15"/>
        </w:numPr>
        <w:spacing w:after="120"/>
        <w:contextualSpacing/>
        <w:jc w:val="both"/>
        <w:rPr>
          <w:szCs w:val="28"/>
          <w:lang w:eastAsia="en-US"/>
        </w:rPr>
      </w:pPr>
      <w:r w:rsidRPr="009823B3">
        <w:rPr>
          <w:szCs w:val="28"/>
          <w:lang w:eastAsia="en-US"/>
        </w:rPr>
        <w:t>IP sumų biudžetų palyginimas;</w:t>
      </w:r>
    </w:p>
    <w:p w14:paraId="4F4BFECD" w14:textId="77777777" w:rsidR="00672EC6" w:rsidRPr="009823B3" w:rsidRDefault="00672EC6" w:rsidP="00672EC6">
      <w:pPr>
        <w:pStyle w:val="Sraopastraipa"/>
        <w:numPr>
          <w:ilvl w:val="0"/>
          <w:numId w:val="15"/>
        </w:numPr>
        <w:spacing w:after="120"/>
        <w:contextualSpacing/>
        <w:jc w:val="both"/>
        <w:rPr>
          <w:szCs w:val="28"/>
          <w:lang w:eastAsia="en-US"/>
        </w:rPr>
      </w:pPr>
      <w:r w:rsidRPr="009823B3">
        <w:rPr>
          <w:szCs w:val="28"/>
          <w:lang w:eastAsia="en-US"/>
        </w:rPr>
        <w:t>BV-1;</w:t>
      </w:r>
    </w:p>
    <w:p w14:paraId="317ACBCD" w14:textId="77777777" w:rsidR="00672EC6" w:rsidRPr="009823B3" w:rsidRDefault="00672EC6" w:rsidP="00672EC6">
      <w:pPr>
        <w:pStyle w:val="Sraopastraipa"/>
        <w:numPr>
          <w:ilvl w:val="0"/>
          <w:numId w:val="15"/>
        </w:numPr>
        <w:spacing w:after="120"/>
        <w:contextualSpacing/>
        <w:jc w:val="both"/>
        <w:rPr>
          <w:szCs w:val="28"/>
          <w:lang w:eastAsia="en-US"/>
        </w:rPr>
      </w:pPr>
      <w:r w:rsidRPr="009823B3">
        <w:rPr>
          <w:szCs w:val="28"/>
          <w:lang w:eastAsia="en-US"/>
        </w:rPr>
        <w:t>B-11 iki 2019 m.;</w:t>
      </w:r>
    </w:p>
    <w:p w14:paraId="4EE93C55" w14:textId="563BDA3F" w:rsidR="00672EC6" w:rsidRPr="009823B3" w:rsidRDefault="00672EC6" w:rsidP="00672EC6">
      <w:pPr>
        <w:pStyle w:val="Sraopastraipa"/>
        <w:numPr>
          <w:ilvl w:val="0"/>
          <w:numId w:val="15"/>
        </w:numPr>
        <w:spacing w:after="120"/>
        <w:contextualSpacing/>
        <w:jc w:val="both"/>
        <w:rPr>
          <w:szCs w:val="28"/>
          <w:lang w:eastAsia="en-US"/>
        </w:rPr>
      </w:pPr>
      <w:r w:rsidRPr="009823B3">
        <w:rPr>
          <w:szCs w:val="28"/>
          <w:lang w:eastAsia="en-US"/>
        </w:rPr>
        <w:t>B-11</w:t>
      </w:r>
      <w:r w:rsidR="000374AD" w:rsidRPr="009823B3">
        <w:rPr>
          <w:szCs w:val="28"/>
          <w:lang w:eastAsia="en-US"/>
        </w:rPr>
        <w:t xml:space="preserve"> </w:t>
      </w:r>
      <w:r w:rsidRPr="009823B3">
        <w:rPr>
          <w:szCs w:val="28"/>
          <w:lang w:eastAsia="en-US"/>
        </w:rPr>
        <w:t>nuo 2019 m.;</w:t>
      </w:r>
    </w:p>
    <w:p w14:paraId="64BC5FF2" w14:textId="77777777" w:rsidR="00672EC6" w:rsidRPr="009823B3" w:rsidRDefault="00672EC6" w:rsidP="00672EC6">
      <w:pPr>
        <w:pStyle w:val="Sraopastraipa"/>
        <w:numPr>
          <w:ilvl w:val="0"/>
          <w:numId w:val="15"/>
        </w:numPr>
        <w:spacing w:after="120"/>
        <w:contextualSpacing/>
        <w:jc w:val="both"/>
        <w:rPr>
          <w:szCs w:val="28"/>
          <w:lang w:eastAsia="en-US"/>
        </w:rPr>
      </w:pPr>
      <w:r w:rsidRPr="009823B3">
        <w:rPr>
          <w:szCs w:val="28"/>
          <w:lang w:eastAsia="en-US"/>
        </w:rPr>
        <w:t>Forma Nr. 10.</w:t>
      </w:r>
    </w:p>
    <w:p w14:paraId="29B9A34D" w14:textId="77777777" w:rsidR="00672EC6" w:rsidRPr="009823B3" w:rsidRDefault="00672EC6" w:rsidP="00672EC6">
      <w:pPr>
        <w:ind w:firstLine="567"/>
        <w:jc w:val="both"/>
        <w:rPr>
          <w:szCs w:val="28"/>
          <w:lang w:eastAsia="en-US"/>
        </w:rPr>
      </w:pPr>
      <w:r w:rsidRPr="009823B3">
        <w:rPr>
          <w:szCs w:val="28"/>
          <w:lang w:eastAsia="en-US"/>
        </w:rPr>
        <w:t>Tačiau dėl istori</w:t>
      </w:r>
      <w:r>
        <w:rPr>
          <w:szCs w:val="28"/>
          <w:lang w:eastAsia="en-US"/>
        </w:rPr>
        <w:t xml:space="preserve">nių duomenų atsekamumo </w:t>
      </w:r>
      <w:r w:rsidRPr="009823B3">
        <w:rPr>
          <w:szCs w:val="28"/>
          <w:lang w:eastAsia="en-US"/>
        </w:rPr>
        <w:t>ir dėl to, kad už suplanuotus metus turės būti sekamas investicinių projektų įgyvendinimas</w:t>
      </w:r>
      <w:r>
        <w:rPr>
          <w:szCs w:val="28"/>
          <w:lang w:eastAsia="en-US"/>
        </w:rPr>
        <w:t>,</w:t>
      </w:r>
      <w:r w:rsidRPr="009823B3">
        <w:rPr>
          <w:szCs w:val="28"/>
          <w:lang w:eastAsia="en-US"/>
        </w:rPr>
        <w:t xml:space="preserve"> turės būti palikta galimybė matyti investicinių projektų sąrašą ir investicinių projektų biudžetus ir sumas.</w:t>
      </w:r>
    </w:p>
    <w:p w14:paraId="51BA9963" w14:textId="77777777" w:rsidR="00672EC6" w:rsidRPr="009823B3" w:rsidRDefault="00672EC6" w:rsidP="00672EC6">
      <w:pPr>
        <w:spacing w:after="120"/>
        <w:ind w:firstLine="567"/>
        <w:jc w:val="both"/>
        <w:rPr>
          <w:szCs w:val="28"/>
          <w:lang w:eastAsia="en-US"/>
        </w:rPr>
      </w:pPr>
      <w:r w:rsidRPr="009823B3">
        <w:rPr>
          <w:szCs w:val="28"/>
          <w:lang w:eastAsia="en-US"/>
        </w:rPr>
        <w:t>Šiems pokyčiams įgyvendinti reikalingi žemiau lentelėje nurodyti pakeitimai.</w:t>
      </w:r>
    </w:p>
    <w:tbl>
      <w:tblPr>
        <w:tblStyle w:val="Lentelstinklelis"/>
        <w:tblW w:w="10201" w:type="dxa"/>
        <w:tblInd w:w="0" w:type="dxa"/>
        <w:tblLook w:val="04A0" w:firstRow="1" w:lastRow="0" w:firstColumn="1" w:lastColumn="0" w:noHBand="0" w:noVBand="1"/>
      </w:tblPr>
      <w:tblGrid>
        <w:gridCol w:w="560"/>
        <w:gridCol w:w="5672"/>
        <w:gridCol w:w="3969"/>
      </w:tblGrid>
      <w:tr w:rsidR="00672EC6" w:rsidRPr="009823B3" w14:paraId="320C263E" w14:textId="77777777" w:rsidTr="00F67A23">
        <w:trPr>
          <w:tblHeader/>
        </w:trPr>
        <w:tc>
          <w:tcPr>
            <w:tcW w:w="560" w:type="dxa"/>
          </w:tcPr>
          <w:p w14:paraId="7E9B51B0" w14:textId="77777777" w:rsidR="00672EC6" w:rsidRPr="009823B3" w:rsidRDefault="00672EC6" w:rsidP="00F67A23">
            <w:pPr>
              <w:rPr>
                <w:rFonts w:ascii="Times New Roman" w:hAnsi="Times New Roman"/>
                <w:b/>
                <w:szCs w:val="28"/>
                <w:lang w:eastAsia="en-US"/>
              </w:rPr>
            </w:pPr>
            <w:r w:rsidRPr="009823B3">
              <w:rPr>
                <w:rFonts w:ascii="Times New Roman" w:hAnsi="Times New Roman"/>
                <w:b/>
                <w:szCs w:val="28"/>
                <w:lang w:eastAsia="en-US"/>
              </w:rPr>
              <w:t>Nr.</w:t>
            </w:r>
          </w:p>
        </w:tc>
        <w:tc>
          <w:tcPr>
            <w:tcW w:w="5672" w:type="dxa"/>
          </w:tcPr>
          <w:p w14:paraId="2799CE44" w14:textId="77777777" w:rsidR="00672EC6" w:rsidRPr="009823B3" w:rsidRDefault="00672EC6" w:rsidP="00F67A23">
            <w:pPr>
              <w:jc w:val="center"/>
              <w:rPr>
                <w:rFonts w:ascii="Times New Roman" w:hAnsi="Times New Roman"/>
                <w:b/>
                <w:szCs w:val="28"/>
                <w:lang w:eastAsia="en-US"/>
              </w:rPr>
            </w:pPr>
            <w:r w:rsidRPr="009823B3">
              <w:rPr>
                <w:rFonts w:ascii="Times New Roman" w:hAnsi="Times New Roman"/>
                <w:b/>
                <w:szCs w:val="28"/>
                <w:lang w:eastAsia="en-US"/>
              </w:rPr>
              <w:t>Pakeitimai</w:t>
            </w:r>
          </w:p>
        </w:tc>
        <w:tc>
          <w:tcPr>
            <w:tcW w:w="3969" w:type="dxa"/>
          </w:tcPr>
          <w:p w14:paraId="528ACDF6" w14:textId="77777777" w:rsidR="00672EC6" w:rsidRPr="009823B3" w:rsidRDefault="00672EC6" w:rsidP="00F67A23">
            <w:pPr>
              <w:jc w:val="center"/>
              <w:rPr>
                <w:rFonts w:ascii="Times New Roman" w:hAnsi="Times New Roman"/>
                <w:b/>
                <w:szCs w:val="28"/>
                <w:lang w:eastAsia="en-US"/>
              </w:rPr>
            </w:pPr>
            <w:r w:rsidRPr="009823B3">
              <w:rPr>
                <w:rFonts w:ascii="Times New Roman" w:hAnsi="Times New Roman"/>
                <w:b/>
                <w:szCs w:val="28"/>
                <w:lang w:eastAsia="en-US"/>
              </w:rPr>
              <w:t>Naudotojo vadovas</w:t>
            </w:r>
          </w:p>
        </w:tc>
      </w:tr>
      <w:tr w:rsidR="00672EC6" w:rsidRPr="009823B3" w14:paraId="0B3D18E5" w14:textId="77777777" w:rsidTr="00F67A23">
        <w:tc>
          <w:tcPr>
            <w:tcW w:w="560" w:type="dxa"/>
          </w:tcPr>
          <w:p w14:paraId="1723E421" w14:textId="77777777" w:rsidR="00672EC6" w:rsidRPr="009823B3" w:rsidRDefault="00672EC6" w:rsidP="00F67A23">
            <w:pPr>
              <w:rPr>
                <w:rFonts w:ascii="Times New Roman" w:hAnsi="Times New Roman"/>
                <w:bCs/>
                <w:szCs w:val="28"/>
                <w:lang w:eastAsia="en-US"/>
              </w:rPr>
            </w:pPr>
            <w:r>
              <w:rPr>
                <w:rFonts w:ascii="Times New Roman" w:hAnsi="Times New Roman"/>
                <w:bCs/>
                <w:szCs w:val="28"/>
                <w:lang w:eastAsia="en-US"/>
              </w:rPr>
              <w:t>1</w:t>
            </w:r>
            <w:r w:rsidRPr="009823B3">
              <w:rPr>
                <w:rFonts w:ascii="Times New Roman" w:hAnsi="Times New Roman"/>
                <w:bCs/>
                <w:szCs w:val="28"/>
                <w:lang w:eastAsia="en-US"/>
              </w:rPr>
              <w:t>.</w:t>
            </w:r>
          </w:p>
        </w:tc>
        <w:tc>
          <w:tcPr>
            <w:tcW w:w="5672" w:type="dxa"/>
          </w:tcPr>
          <w:p w14:paraId="56F38407" w14:textId="77777777" w:rsidR="00672EC6" w:rsidRPr="009823B3" w:rsidRDefault="00672EC6" w:rsidP="00F67A23">
            <w:pPr>
              <w:rPr>
                <w:rFonts w:ascii="Times New Roman" w:hAnsi="Times New Roman"/>
                <w:bCs/>
                <w:szCs w:val="28"/>
                <w:lang w:eastAsia="en-US"/>
              </w:rPr>
            </w:pPr>
            <w:r w:rsidRPr="009823B3">
              <w:rPr>
                <w:rFonts w:ascii="Times New Roman" w:hAnsi="Times New Roman"/>
                <w:bCs/>
                <w:szCs w:val="28"/>
                <w:lang w:eastAsia="en-US"/>
              </w:rPr>
              <w:t>Migruoti</w:t>
            </w:r>
            <w:r>
              <w:rPr>
                <w:rFonts w:ascii="Times New Roman" w:hAnsi="Times New Roman"/>
                <w:bCs/>
                <w:szCs w:val="28"/>
                <w:lang w:eastAsia="en-US"/>
              </w:rPr>
              <w:t xml:space="preserve"> sukauptus duomenis, sudarant</w:t>
            </w:r>
            <w:r w:rsidRPr="009823B3">
              <w:rPr>
                <w:rFonts w:ascii="Times New Roman" w:hAnsi="Times New Roman"/>
                <w:bCs/>
                <w:szCs w:val="28"/>
                <w:lang w:eastAsia="en-US"/>
              </w:rPr>
              <w:t xml:space="preserve"> galimybę peržiūrėti istorinius duomenis </w:t>
            </w:r>
            <w:r>
              <w:rPr>
                <w:rFonts w:ascii="Times New Roman" w:hAnsi="Times New Roman"/>
                <w:bCs/>
                <w:szCs w:val="28"/>
                <w:lang w:eastAsia="en-US"/>
              </w:rPr>
              <w:t xml:space="preserve">ir </w:t>
            </w:r>
            <w:r w:rsidRPr="009823B3">
              <w:rPr>
                <w:rFonts w:ascii="Times New Roman" w:hAnsi="Times New Roman"/>
                <w:bCs/>
                <w:szCs w:val="28"/>
                <w:lang w:eastAsia="en-US"/>
              </w:rPr>
              <w:t>tik tuos objektus, kurie reikalingi dėl istorijos, biudžeto vykdymo ir kontrolės.</w:t>
            </w:r>
          </w:p>
        </w:tc>
        <w:tc>
          <w:tcPr>
            <w:tcW w:w="3969" w:type="dxa"/>
          </w:tcPr>
          <w:p w14:paraId="571CE9AB"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Investicijų projektų klasifikatoriaus ir jų sumų tvarkymas. Iždo organizacinis lygis</w:t>
            </w:r>
          </w:p>
        </w:tc>
      </w:tr>
    </w:tbl>
    <w:p w14:paraId="41F0BF84" w14:textId="77777777" w:rsidR="00672EC6" w:rsidRPr="009823B3" w:rsidRDefault="00672EC6" w:rsidP="00672EC6">
      <w:pPr>
        <w:pStyle w:val="Antrat2"/>
        <w:numPr>
          <w:ilvl w:val="1"/>
          <w:numId w:val="38"/>
        </w:numPr>
        <w:spacing w:after="120"/>
        <w:ind w:left="788" w:hanging="431"/>
        <w:rPr>
          <w:rFonts w:ascii="Times New Roman" w:hAnsi="Times New Roman" w:cs="Times New Roman"/>
          <w:sz w:val="24"/>
          <w:szCs w:val="24"/>
        </w:rPr>
      </w:pPr>
      <w:bookmarkStart w:id="63" w:name="_Toc207875792"/>
      <w:r w:rsidRPr="009823B3">
        <w:rPr>
          <w:rFonts w:ascii="Times New Roman" w:hAnsi="Times New Roman" w:cs="Times New Roman"/>
          <w:sz w:val="24"/>
          <w:szCs w:val="24"/>
        </w:rPr>
        <w:t>Valstybės iždo finansų valdymo ir apskaitos posistemis (FVIS)</w:t>
      </w:r>
      <w:bookmarkEnd w:id="63"/>
    </w:p>
    <w:p w14:paraId="4BEFF8E1" w14:textId="77777777" w:rsidR="00672EC6" w:rsidRPr="009823B3" w:rsidRDefault="00672EC6" w:rsidP="00672EC6">
      <w:pPr>
        <w:spacing w:after="120" w:line="259" w:lineRule="auto"/>
        <w:ind w:firstLine="567"/>
        <w:rPr>
          <w:u w:val="single"/>
          <w:lang w:eastAsia="en-US"/>
        </w:rPr>
      </w:pPr>
      <w:r w:rsidRPr="009823B3">
        <w:rPr>
          <w:u w:val="single"/>
          <w:lang w:eastAsia="en-US"/>
        </w:rPr>
        <w:t>Esama situacija</w:t>
      </w:r>
    </w:p>
    <w:p w14:paraId="502BA5FB" w14:textId="77777777" w:rsidR="00672EC6" w:rsidRPr="009823B3" w:rsidRDefault="00672EC6" w:rsidP="00672EC6">
      <w:pPr>
        <w:spacing w:before="120"/>
        <w:ind w:firstLine="567"/>
        <w:jc w:val="both"/>
      </w:pPr>
      <w:r w:rsidRPr="009823B3">
        <w:t xml:space="preserve">Šiuo metu mokėtinos sumos į FVIS apskaitą (FVIS </w:t>
      </w:r>
      <w:r>
        <w:t>D</w:t>
      </w:r>
      <w:r w:rsidRPr="009823B3">
        <w:t xml:space="preserve">idžiąją knygą) yra registruojamos, pagal Iždo mokėjimo paraiškos būklę „Pateikta“. Apmokėjimai yra registruojami, pagal mokėjimo paraiškos būklę </w:t>
      </w:r>
      <w:r>
        <w:t>„</w:t>
      </w:r>
      <w:r w:rsidRPr="009823B3">
        <w:t>Apmokėta</w:t>
      </w:r>
      <w:r>
        <w:t>“</w:t>
      </w:r>
      <w:r w:rsidRPr="009823B3">
        <w:t>. Mokėjimo paraiškos būklė „Apmokėta“ yra pakeičiama tik tada, kai į pagal VIKSVA arba L</w:t>
      </w:r>
      <w:r>
        <w:t>B</w:t>
      </w:r>
      <w:r w:rsidRPr="009823B3">
        <w:t xml:space="preserve"> pateiktą išrašo informaciją yra atnaujinamos VBAMS mokėjimo paraiškos būklės.  </w:t>
      </w:r>
    </w:p>
    <w:p w14:paraId="358B6AA5" w14:textId="77777777" w:rsidR="00672EC6" w:rsidRPr="009823B3" w:rsidRDefault="00672EC6" w:rsidP="00672EC6">
      <w:pPr>
        <w:spacing w:before="120"/>
        <w:ind w:firstLine="567"/>
        <w:jc w:val="both"/>
      </w:pPr>
      <w:r w:rsidRPr="009823B3">
        <w:t xml:space="preserve">FVIS Mokėtinų sumų operacijos yra sukuriamos funkcijos „VBAMS operacijų transformavimas į FVIS“ pagalba. Sukūrus mokėtinų sumų operacijas jos yra patikrinamos keturių akių principu patvirtinamos ir užregistruojamos į FVIS Didžiąją knygą. </w:t>
      </w:r>
    </w:p>
    <w:p w14:paraId="40871B53" w14:textId="77777777" w:rsidR="00672EC6" w:rsidRPr="009823B3" w:rsidRDefault="00672EC6" w:rsidP="00672EC6">
      <w:pPr>
        <w:spacing w:before="120" w:after="120" w:line="259" w:lineRule="auto"/>
        <w:ind w:firstLine="567"/>
        <w:jc w:val="both"/>
        <w:rPr>
          <w:u w:val="single"/>
          <w:lang w:eastAsia="en-US"/>
        </w:rPr>
      </w:pPr>
      <w:r w:rsidRPr="009823B3">
        <w:rPr>
          <w:u w:val="single"/>
          <w:lang w:eastAsia="en-US"/>
        </w:rPr>
        <w:t>Pokyčio aprašymas</w:t>
      </w:r>
    </w:p>
    <w:p w14:paraId="1A3021C3" w14:textId="77777777" w:rsidR="00672EC6" w:rsidRPr="009823B3" w:rsidRDefault="00672EC6" w:rsidP="00672EC6">
      <w:pPr>
        <w:spacing w:before="120"/>
        <w:ind w:firstLine="567"/>
        <w:jc w:val="both"/>
      </w:pPr>
      <w:r w:rsidRPr="009823B3">
        <w:t xml:space="preserve">Mokėtina suma į FVIS apskaitą (FVIS </w:t>
      </w:r>
      <w:r>
        <w:t>D</w:t>
      </w:r>
      <w:r w:rsidRPr="009823B3">
        <w:t>idžiąją knygą) turi būti registruojama, pagal mokėjimo paraiškos būklę „Sertifikuota“. Funkcijos „VBAMS operacijų transformavimas į FVIS“ bus atliktas pakeitimas, kad mokėtinų sumų operacijos į FVIS apskaitą būtų kuriamos, pagal mokėjimo paraiškos būklę „Sertifikuota“.</w:t>
      </w:r>
    </w:p>
    <w:p w14:paraId="438BEAD0" w14:textId="77777777" w:rsidR="00672EC6" w:rsidRPr="009823B3" w:rsidRDefault="00672EC6" w:rsidP="00672EC6">
      <w:pPr>
        <w:spacing w:before="120"/>
        <w:ind w:firstLine="567"/>
        <w:jc w:val="both"/>
      </w:pPr>
      <w:r w:rsidRPr="009823B3">
        <w:t xml:space="preserve">Reikalinga sukurti patikimą sąryšį tarp mokėjimo paraiškos ir į FVIS apskaitą užregistruotų operacijų. Tai yra iš FVIS Didžiosios knygos įrašų, turėtų būtu galima pamatyti paraiškų sąrašą su kuriomis mokėjimo paraiškomis yra susijusios </w:t>
      </w:r>
      <w:r>
        <w:t xml:space="preserve">FVIS </w:t>
      </w:r>
      <w:r w:rsidRPr="009823B3">
        <w:t>Didžiosios knygos operacijos.</w:t>
      </w:r>
    </w:p>
    <w:p w14:paraId="69BC1782" w14:textId="77777777" w:rsidR="00672EC6" w:rsidRPr="009823B3" w:rsidRDefault="00672EC6" w:rsidP="00672EC6">
      <w:pPr>
        <w:spacing w:before="120"/>
        <w:ind w:firstLine="567"/>
        <w:jc w:val="both"/>
      </w:pPr>
      <w:r w:rsidRPr="009823B3">
        <w:lastRenderedPageBreak/>
        <w:t xml:space="preserve"> Funkcijos „VBAMS operacijų transformavimas į FVIS“ vykdymo metu yra atliekamas transformacijos nustatymų suradimas. Reikiamų transformacijos nustatymų suradimas vyksta pakankamai ilgai, nes yra apdorojam</w:t>
      </w:r>
      <w:r>
        <w:t>os</w:t>
      </w:r>
      <w:r w:rsidRPr="009823B3">
        <w:t xml:space="preserve"> visos dienos mokėjimo paraiškų operacijos ir vyksta daug tikrinimų. Reik</w:t>
      </w:r>
      <w:r>
        <w:t>i</w:t>
      </w:r>
      <w:r w:rsidRPr="009823B3">
        <w:t>a perdaryti reikiamų nustatymų suradimo algoritmą bei pagerinti funkcijos „VBAMS operacijų transformavimas į FVIS“ greitaveiką.</w:t>
      </w:r>
    </w:p>
    <w:p w14:paraId="6FDED048" w14:textId="77777777" w:rsidR="00672EC6" w:rsidRPr="009823B3" w:rsidRDefault="00672EC6" w:rsidP="00672EC6">
      <w:pPr>
        <w:pStyle w:val="Antrat2"/>
        <w:numPr>
          <w:ilvl w:val="1"/>
          <w:numId w:val="38"/>
        </w:numPr>
        <w:spacing w:after="120"/>
        <w:ind w:left="788" w:hanging="431"/>
        <w:rPr>
          <w:rFonts w:ascii="Times New Roman" w:hAnsi="Times New Roman" w:cs="Times New Roman"/>
          <w:sz w:val="24"/>
          <w:szCs w:val="24"/>
        </w:rPr>
      </w:pPr>
      <w:bookmarkStart w:id="64" w:name="_Toc207875793"/>
      <w:r w:rsidRPr="009823B3">
        <w:rPr>
          <w:rFonts w:ascii="Times New Roman" w:hAnsi="Times New Roman" w:cs="Times New Roman"/>
          <w:sz w:val="24"/>
          <w:szCs w:val="24"/>
        </w:rPr>
        <w:t>FVAIS nustatymų valdymo modulis</w:t>
      </w:r>
      <w:bookmarkEnd w:id="64"/>
    </w:p>
    <w:p w14:paraId="51E9563D" w14:textId="77777777" w:rsidR="00672EC6" w:rsidRPr="009823B3" w:rsidRDefault="00672EC6" w:rsidP="00672EC6">
      <w:pPr>
        <w:spacing w:after="160" w:line="259" w:lineRule="auto"/>
        <w:ind w:firstLine="567"/>
        <w:jc w:val="both"/>
        <w:rPr>
          <w:szCs w:val="28"/>
          <w:lang w:eastAsia="en-US"/>
        </w:rPr>
      </w:pPr>
      <w:r w:rsidRPr="009823B3">
        <w:rPr>
          <w:szCs w:val="28"/>
          <w:lang w:eastAsia="en-US"/>
        </w:rPr>
        <w:t>Atsižvelgiant į tai, kad šiuo metu</w:t>
      </w:r>
      <w:r>
        <w:rPr>
          <w:szCs w:val="28"/>
          <w:lang w:eastAsia="en-US"/>
        </w:rPr>
        <w:t xml:space="preserve"> VBAMS p</w:t>
      </w:r>
      <w:r w:rsidRPr="009823B3">
        <w:rPr>
          <w:szCs w:val="28"/>
          <w:lang w:eastAsia="en-US"/>
        </w:rPr>
        <w:t xml:space="preserve">osistemiuose vieningai naudojami klasifikatoriai valdomi ne tik iš FVAIS nustatymo modulio, bet ir kituose </w:t>
      </w:r>
      <w:r w:rsidRPr="00D24F2E">
        <w:rPr>
          <w:szCs w:val="28"/>
          <w:lang w:eastAsia="en-US"/>
        </w:rPr>
        <w:t>VBAMS p</w:t>
      </w:r>
      <w:r w:rsidRPr="002E37A0">
        <w:rPr>
          <w:szCs w:val="28"/>
          <w:lang w:eastAsia="en-US"/>
        </w:rPr>
        <w:t>osistemiuose</w:t>
      </w:r>
      <w:r w:rsidRPr="009823B3">
        <w:rPr>
          <w:szCs w:val="28"/>
          <w:lang w:eastAsia="en-US"/>
        </w:rPr>
        <w:t>, siūloma šiuos klasifikatorius valdyti tik iš FVAIS nustatymo modulio, siekiant optimizuoti jų valdymo procesą, t. y. sutrumpinti klasifikatorių platinimo „kelią“, kas reiškia, kad reikalingi vieningai naudojamų klasifikatorių pakeitimai greičiau pasieks galutinį naudotoją, o kartu taupys administruojančių klasifikatorius darbuotojų laiką. Taip pat siūloma VSAFAS ataskaitų nustatymus susieti su VSAKIS nustatymais, kad pakoregavus VSAFAS nustatymus, funkcijos pagalba būtų sukuriama nauja VSAKIS nustatymų versija. Šis pokytis sutrumpins ne tik šių nustatymų administravimo laiką, bet ir užtikrins, kad VSAFAS ataskaitų ir VSAKIS ataskaitų nustatymai yra vienodi.</w:t>
      </w:r>
    </w:p>
    <w:p w14:paraId="7F9E3434" w14:textId="77777777" w:rsidR="00672EC6" w:rsidRPr="009823B3" w:rsidRDefault="00672EC6" w:rsidP="00672EC6">
      <w:pPr>
        <w:pStyle w:val="Antrat2"/>
        <w:numPr>
          <w:ilvl w:val="2"/>
          <w:numId w:val="38"/>
        </w:numPr>
        <w:spacing w:after="120"/>
        <w:ind w:left="1225" w:hanging="505"/>
        <w:rPr>
          <w:rFonts w:ascii="Times New Roman" w:hAnsi="Times New Roman" w:cs="Times New Roman"/>
          <w:sz w:val="24"/>
          <w:szCs w:val="24"/>
        </w:rPr>
      </w:pPr>
      <w:bookmarkStart w:id="65" w:name="_Toc207875794"/>
      <w:r w:rsidRPr="009823B3">
        <w:rPr>
          <w:rFonts w:ascii="Times New Roman" w:hAnsi="Times New Roman" w:cs="Times New Roman"/>
          <w:sz w:val="24"/>
          <w:szCs w:val="24"/>
        </w:rPr>
        <w:t>Centralizuotai valdomų VSAFAS ataskaitų pokyčių susiejimas su VSAKIS nustatymais</w:t>
      </w:r>
      <w:bookmarkEnd w:id="65"/>
    </w:p>
    <w:p w14:paraId="7345AB1E" w14:textId="77777777" w:rsidR="00672EC6" w:rsidRPr="009823B3" w:rsidRDefault="00672EC6" w:rsidP="00672EC6">
      <w:pPr>
        <w:spacing w:after="120" w:line="259" w:lineRule="auto"/>
        <w:ind w:firstLine="567"/>
        <w:rPr>
          <w:u w:val="single"/>
          <w:lang w:eastAsia="en-US"/>
        </w:rPr>
      </w:pPr>
      <w:r w:rsidRPr="009823B3">
        <w:rPr>
          <w:u w:val="single"/>
          <w:lang w:eastAsia="en-US"/>
        </w:rPr>
        <w:t>Esama situacija</w:t>
      </w:r>
    </w:p>
    <w:p w14:paraId="52C2A465" w14:textId="77777777" w:rsidR="00672EC6" w:rsidRPr="009823B3" w:rsidRDefault="00672EC6" w:rsidP="00672EC6">
      <w:pPr>
        <w:ind w:firstLine="567"/>
        <w:jc w:val="both"/>
        <w:rPr>
          <w:szCs w:val="28"/>
          <w:lang w:eastAsia="en-US"/>
        </w:rPr>
      </w:pPr>
      <w:r w:rsidRPr="009823B3">
        <w:rPr>
          <w:szCs w:val="28"/>
          <w:lang w:eastAsia="en-US"/>
        </w:rPr>
        <w:t>Šiuo metu pakoregavus VSAFAS ataskaitų nustatymus reikia kartu pakoreguoti ir VSAKIS ataskaitų nustatymus, kad duomenys į VSAKIS būtų perduodami teisingi, t. y. atitinkantys naujausius VSAFAS ataskaitų nustatymus. Šis procesas yra darbui imlus, todėl reikalingas optimizavimas.</w:t>
      </w:r>
    </w:p>
    <w:p w14:paraId="10299255" w14:textId="77777777" w:rsidR="00672EC6" w:rsidRPr="009823B3" w:rsidRDefault="00672EC6" w:rsidP="00672EC6">
      <w:pPr>
        <w:spacing w:before="120" w:after="120" w:line="259" w:lineRule="auto"/>
        <w:ind w:firstLine="567"/>
        <w:jc w:val="both"/>
      </w:pPr>
      <w:r w:rsidRPr="009823B3">
        <w:rPr>
          <w:u w:val="single"/>
          <w:lang w:eastAsia="en-US"/>
        </w:rPr>
        <w:t>Pokyčio aprašymas</w:t>
      </w:r>
    </w:p>
    <w:p w14:paraId="25DF7FFA" w14:textId="77777777" w:rsidR="00672EC6" w:rsidRPr="009823B3" w:rsidRDefault="00672EC6" w:rsidP="00672EC6">
      <w:pPr>
        <w:ind w:firstLine="567"/>
        <w:jc w:val="both"/>
        <w:rPr>
          <w:szCs w:val="28"/>
          <w:lang w:eastAsia="en-US"/>
        </w:rPr>
      </w:pPr>
      <w:r w:rsidRPr="009823B3">
        <w:rPr>
          <w:szCs w:val="28"/>
          <w:lang w:eastAsia="en-US"/>
        </w:rPr>
        <w:t>Reik</w:t>
      </w:r>
      <w:r>
        <w:rPr>
          <w:szCs w:val="28"/>
          <w:lang w:eastAsia="en-US"/>
        </w:rPr>
        <w:t>i</w:t>
      </w:r>
      <w:r w:rsidRPr="009823B3">
        <w:rPr>
          <w:szCs w:val="28"/>
          <w:lang w:eastAsia="en-US"/>
        </w:rPr>
        <w:t>a VSAFAS ataskaitų nustatymų lentelę susieti su VSAKIS ataskaitų nustatymų lentele taip, kad atlikus VSAFAS ataskaitų nustatymų pakeitimus, funkcijos pagalba</w:t>
      </w:r>
      <w:r>
        <w:rPr>
          <w:szCs w:val="28"/>
          <w:lang w:eastAsia="en-US"/>
        </w:rPr>
        <w:t>,</w:t>
      </w:r>
      <w:r w:rsidRPr="009823B3">
        <w:rPr>
          <w:szCs w:val="28"/>
          <w:lang w:eastAsia="en-US"/>
        </w:rPr>
        <w:t xml:space="preserve"> atsižvelg</w:t>
      </w:r>
      <w:r>
        <w:rPr>
          <w:szCs w:val="28"/>
          <w:lang w:eastAsia="en-US"/>
        </w:rPr>
        <w:t>us</w:t>
      </w:r>
      <w:r w:rsidRPr="009823B3">
        <w:rPr>
          <w:szCs w:val="28"/>
          <w:lang w:eastAsia="en-US"/>
        </w:rPr>
        <w:t xml:space="preserve"> į atliktus pakeitimus</w:t>
      </w:r>
      <w:r>
        <w:rPr>
          <w:szCs w:val="28"/>
          <w:lang w:eastAsia="en-US"/>
        </w:rPr>
        <w:t>,</w:t>
      </w:r>
      <w:r w:rsidRPr="009823B3">
        <w:rPr>
          <w:szCs w:val="28"/>
          <w:lang w:eastAsia="en-US"/>
        </w:rPr>
        <w:t xml:space="preserve"> būtų galima sukurti naują VSAKIS ataskaitų nustatymų versiją.</w:t>
      </w:r>
    </w:p>
    <w:p w14:paraId="0A3D5D09" w14:textId="77777777" w:rsidR="00672EC6" w:rsidRPr="009823B3" w:rsidRDefault="00672EC6" w:rsidP="00672EC6">
      <w:pPr>
        <w:spacing w:after="120"/>
        <w:ind w:firstLine="567"/>
        <w:jc w:val="both"/>
        <w:rPr>
          <w:szCs w:val="28"/>
          <w:lang w:eastAsia="en-US"/>
        </w:rPr>
      </w:pPr>
      <w:r w:rsidRPr="009823B3">
        <w:rPr>
          <w:szCs w:val="28"/>
          <w:lang w:eastAsia="en-US"/>
        </w:rPr>
        <w:t>Šiems pokyčiams įgyvendinti reikalingi žemiau lentelėje nurodyti pakeitimai.</w:t>
      </w:r>
    </w:p>
    <w:tbl>
      <w:tblPr>
        <w:tblStyle w:val="Lentelstinklelis"/>
        <w:tblW w:w="10343" w:type="dxa"/>
        <w:tblInd w:w="0" w:type="dxa"/>
        <w:tblLook w:val="04A0" w:firstRow="1" w:lastRow="0" w:firstColumn="1" w:lastColumn="0" w:noHBand="0" w:noVBand="1"/>
      </w:tblPr>
      <w:tblGrid>
        <w:gridCol w:w="562"/>
        <w:gridCol w:w="6045"/>
        <w:gridCol w:w="3736"/>
      </w:tblGrid>
      <w:tr w:rsidR="00672EC6" w:rsidRPr="009823B3" w14:paraId="05ED891C" w14:textId="77777777" w:rsidTr="00F67A23">
        <w:tc>
          <w:tcPr>
            <w:tcW w:w="562" w:type="dxa"/>
          </w:tcPr>
          <w:p w14:paraId="6F26D31F" w14:textId="77777777" w:rsidR="00672EC6" w:rsidRPr="009823B3" w:rsidRDefault="00672EC6" w:rsidP="00F67A23">
            <w:pPr>
              <w:rPr>
                <w:rFonts w:ascii="Times New Roman" w:hAnsi="Times New Roman"/>
                <w:b/>
                <w:szCs w:val="28"/>
                <w:lang w:eastAsia="en-US"/>
              </w:rPr>
            </w:pPr>
            <w:r w:rsidRPr="009823B3">
              <w:rPr>
                <w:rFonts w:ascii="Times New Roman" w:hAnsi="Times New Roman"/>
                <w:b/>
                <w:szCs w:val="28"/>
                <w:lang w:eastAsia="en-US"/>
              </w:rPr>
              <w:t>Nr.</w:t>
            </w:r>
          </w:p>
        </w:tc>
        <w:tc>
          <w:tcPr>
            <w:tcW w:w="6045" w:type="dxa"/>
          </w:tcPr>
          <w:p w14:paraId="3F7E3696" w14:textId="77777777" w:rsidR="00672EC6" w:rsidRPr="009823B3" w:rsidRDefault="00672EC6" w:rsidP="00F67A23">
            <w:pPr>
              <w:jc w:val="center"/>
              <w:rPr>
                <w:rFonts w:ascii="Times New Roman" w:hAnsi="Times New Roman"/>
                <w:b/>
                <w:szCs w:val="28"/>
                <w:lang w:eastAsia="en-US"/>
              </w:rPr>
            </w:pPr>
            <w:r w:rsidRPr="009823B3">
              <w:rPr>
                <w:rFonts w:ascii="Times New Roman" w:hAnsi="Times New Roman"/>
                <w:b/>
                <w:szCs w:val="28"/>
                <w:lang w:eastAsia="en-US"/>
              </w:rPr>
              <w:t>Pakeitimai</w:t>
            </w:r>
          </w:p>
        </w:tc>
        <w:tc>
          <w:tcPr>
            <w:tcW w:w="3736" w:type="dxa"/>
          </w:tcPr>
          <w:p w14:paraId="6800E8BD" w14:textId="77777777" w:rsidR="00672EC6" w:rsidRPr="009823B3" w:rsidRDefault="00672EC6" w:rsidP="00F67A23">
            <w:pPr>
              <w:jc w:val="center"/>
              <w:rPr>
                <w:rFonts w:ascii="Times New Roman" w:hAnsi="Times New Roman"/>
                <w:b/>
                <w:szCs w:val="28"/>
                <w:lang w:eastAsia="en-US"/>
              </w:rPr>
            </w:pPr>
            <w:r w:rsidRPr="009823B3">
              <w:rPr>
                <w:rFonts w:ascii="Times New Roman" w:hAnsi="Times New Roman"/>
                <w:b/>
                <w:szCs w:val="28"/>
                <w:lang w:eastAsia="en-US"/>
              </w:rPr>
              <w:t>Komentaras</w:t>
            </w:r>
          </w:p>
        </w:tc>
      </w:tr>
      <w:tr w:rsidR="00672EC6" w:rsidRPr="009823B3" w14:paraId="6FD745AB" w14:textId="77777777" w:rsidTr="00F67A23">
        <w:tc>
          <w:tcPr>
            <w:tcW w:w="562" w:type="dxa"/>
          </w:tcPr>
          <w:p w14:paraId="04B1A09C" w14:textId="77777777" w:rsidR="00672EC6" w:rsidRPr="009823B3" w:rsidRDefault="00672EC6" w:rsidP="00F67A23">
            <w:pPr>
              <w:rPr>
                <w:rFonts w:ascii="Times New Roman" w:hAnsi="Times New Roman"/>
                <w:bCs/>
                <w:szCs w:val="28"/>
                <w:lang w:eastAsia="en-US"/>
              </w:rPr>
            </w:pPr>
            <w:r w:rsidRPr="009823B3">
              <w:rPr>
                <w:rFonts w:ascii="Times New Roman" w:hAnsi="Times New Roman"/>
                <w:bCs/>
                <w:szCs w:val="28"/>
                <w:lang w:eastAsia="en-US"/>
              </w:rPr>
              <w:t>1.</w:t>
            </w:r>
          </w:p>
        </w:tc>
        <w:tc>
          <w:tcPr>
            <w:tcW w:w="6045" w:type="dxa"/>
          </w:tcPr>
          <w:p w14:paraId="2D6B454F" w14:textId="77777777" w:rsidR="00672EC6" w:rsidRPr="009823B3" w:rsidRDefault="00672EC6" w:rsidP="00F67A23">
            <w:pPr>
              <w:rPr>
                <w:rFonts w:ascii="Times New Roman" w:hAnsi="Times New Roman"/>
                <w:bCs/>
                <w:szCs w:val="28"/>
                <w:lang w:eastAsia="en-US"/>
              </w:rPr>
            </w:pPr>
            <w:r w:rsidRPr="009823B3">
              <w:rPr>
                <w:rFonts w:ascii="Times New Roman" w:hAnsi="Times New Roman"/>
                <w:bCs/>
                <w:szCs w:val="28"/>
                <w:lang w:eastAsia="en-US"/>
              </w:rPr>
              <w:t>Susieti VSAFAS ataskaitų nustatymų lentelę su VSAKIS nustatymų lentele.</w:t>
            </w:r>
          </w:p>
        </w:tc>
        <w:tc>
          <w:tcPr>
            <w:tcW w:w="3736" w:type="dxa"/>
          </w:tcPr>
          <w:p w14:paraId="074EA9DD" w14:textId="77777777" w:rsidR="00672EC6" w:rsidRPr="009823B3" w:rsidRDefault="00672EC6" w:rsidP="00F67A23">
            <w:pPr>
              <w:rPr>
                <w:rFonts w:ascii="Times New Roman" w:hAnsi="Times New Roman"/>
                <w:b/>
                <w:szCs w:val="28"/>
                <w:lang w:eastAsia="en-US"/>
              </w:rPr>
            </w:pPr>
            <w:r w:rsidRPr="009823B3">
              <w:rPr>
                <w:rFonts w:ascii="Times New Roman" w:hAnsi="Times New Roman"/>
                <w:szCs w:val="28"/>
                <w:lang w:eastAsia="en-US"/>
              </w:rPr>
              <w:t xml:space="preserve">Funkcionalumas liečia FVAIS nustatymų </w:t>
            </w:r>
            <w:r>
              <w:rPr>
                <w:rFonts w:ascii="Times New Roman" w:hAnsi="Times New Roman"/>
                <w:szCs w:val="28"/>
                <w:lang w:eastAsia="en-US"/>
              </w:rPr>
              <w:t>posistemį</w:t>
            </w:r>
            <w:r w:rsidRPr="009823B3">
              <w:rPr>
                <w:rFonts w:ascii="Times New Roman" w:hAnsi="Times New Roman"/>
                <w:szCs w:val="28"/>
                <w:lang w:eastAsia="en-US"/>
              </w:rPr>
              <w:t>.</w:t>
            </w:r>
          </w:p>
        </w:tc>
      </w:tr>
      <w:tr w:rsidR="00672EC6" w:rsidRPr="009823B3" w14:paraId="1D3E4D38" w14:textId="77777777" w:rsidTr="00F67A23">
        <w:tc>
          <w:tcPr>
            <w:tcW w:w="562" w:type="dxa"/>
          </w:tcPr>
          <w:p w14:paraId="3098AEC7" w14:textId="77777777" w:rsidR="00672EC6" w:rsidRPr="009823B3" w:rsidRDefault="00672EC6" w:rsidP="00F67A23">
            <w:pPr>
              <w:rPr>
                <w:rFonts w:ascii="Times New Roman" w:hAnsi="Times New Roman"/>
                <w:bCs/>
                <w:szCs w:val="28"/>
                <w:lang w:eastAsia="en-US"/>
              </w:rPr>
            </w:pPr>
            <w:r w:rsidRPr="009823B3">
              <w:rPr>
                <w:rFonts w:ascii="Times New Roman" w:hAnsi="Times New Roman"/>
                <w:bCs/>
                <w:szCs w:val="28"/>
                <w:lang w:eastAsia="en-US"/>
              </w:rPr>
              <w:t>2.</w:t>
            </w:r>
          </w:p>
        </w:tc>
        <w:tc>
          <w:tcPr>
            <w:tcW w:w="6045" w:type="dxa"/>
          </w:tcPr>
          <w:p w14:paraId="6C75D34B" w14:textId="77777777" w:rsidR="00672EC6" w:rsidRPr="009823B3" w:rsidRDefault="00672EC6" w:rsidP="00F67A23">
            <w:pPr>
              <w:rPr>
                <w:rFonts w:ascii="Times New Roman" w:hAnsi="Times New Roman"/>
                <w:bCs/>
                <w:szCs w:val="28"/>
                <w:lang w:eastAsia="en-US"/>
              </w:rPr>
            </w:pPr>
            <w:r w:rsidRPr="009823B3">
              <w:rPr>
                <w:rFonts w:ascii="Times New Roman" w:hAnsi="Times New Roman"/>
                <w:bCs/>
                <w:szCs w:val="28"/>
                <w:lang w:eastAsia="en-US"/>
              </w:rPr>
              <w:t>Sukurti funkciją, kuri pagal sąsają sukurtų naują VSAKIS ataskaitų nustatymų versiją.</w:t>
            </w:r>
          </w:p>
        </w:tc>
        <w:tc>
          <w:tcPr>
            <w:tcW w:w="3736" w:type="dxa"/>
          </w:tcPr>
          <w:p w14:paraId="7F37DDA0" w14:textId="77777777" w:rsidR="00672EC6" w:rsidRPr="009823B3" w:rsidRDefault="00672EC6" w:rsidP="00F67A23">
            <w:pPr>
              <w:rPr>
                <w:rFonts w:ascii="Times New Roman" w:hAnsi="Times New Roman"/>
                <w:bCs/>
                <w:szCs w:val="28"/>
                <w:lang w:eastAsia="en-US"/>
              </w:rPr>
            </w:pPr>
            <w:r w:rsidRPr="009823B3">
              <w:rPr>
                <w:rFonts w:ascii="Times New Roman" w:hAnsi="Times New Roman"/>
                <w:szCs w:val="28"/>
                <w:lang w:eastAsia="en-US"/>
              </w:rPr>
              <w:t xml:space="preserve">Funkcionalumas liečia FVAIS nustatymų </w:t>
            </w:r>
            <w:r>
              <w:rPr>
                <w:rFonts w:ascii="Times New Roman" w:hAnsi="Times New Roman"/>
                <w:szCs w:val="28"/>
                <w:lang w:eastAsia="en-US"/>
              </w:rPr>
              <w:t>posistemį</w:t>
            </w:r>
            <w:r w:rsidRPr="009823B3">
              <w:rPr>
                <w:rFonts w:ascii="Times New Roman" w:hAnsi="Times New Roman"/>
                <w:szCs w:val="28"/>
                <w:lang w:eastAsia="en-US"/>
              </w:rPr>
              <w:t>.</w:t>
            </w:r>
          </w:p>
        </w:tc>
      </w:tr>
    </w:tbl>
    <w:p w14:paraId="7A252E30" w14:textId="77777777" w:rsidR="00672EC6" w:rsidRPr="009823B3" w:rsidRDefault="00672EC6" w:rsidP="00672EC6">
      <w:pPr>
        <w:pStyle w:val="Antrat2"/>
        <w:numPr>
          <w:ilvl w:val="1"/>
          <w:numId w:val="38"/>
        </w:numPr>
        <w:spacing w:after="120"/>
        <w:ind w:left="788" w:hanging="431"/>
        <w:rPr>
          <w:rFonts w:ascii="Times New Roman" w:hAnsi="Times New Roman" w:cs="Times New Roman"/>
          <w:sz w:val="24"/>
          <w:szCs w:val="24"/>
        </w:rPr>
      </w:pPr>
      <w:bookmarkStart w:id="66" w:name="_Toc207875795"/>
      <w:bookmarkStart w:id="67" w:name="_Ref173850522"/>
      <w:r w:rsidRPr="009823B3">
        <w:rPr>
          <w:rFonts w:ascii="Times New Roman" w:hAnsi="Times New Roman" w:cs="Times New Roman"/>
          <w:sz w:val="24"/>
          <w:szCs w:val="24"/>
        </w:rPr>
        <w:t xml:space="preserve">Konsoliduotojo biudžeto duomenų surinkimo </w:t>
      </w:r>
      <w:r w:rsidRPr="00F62843">
        <w:rPr>
          <w:rFonts w:asciiTheme="majorBidi" w:hAnsiTheme="majorBidi" w:cstheme="majorBidi"/>
          <w:color w:val="000000" w:themeColor="text1"/>
          <w:sz w:val="24"/>
          <w:szCs w:val="24"/>
        </w:rPr>
        <w:t>funkcinės galimybės</w:t>
      </w:r>
      <w:bookmarkEnd w:id="66"/>
    </w:p>
    <w:bookmarkEnd w:id="67"/>
    <w:p w14:paraId="7F69E743" w14:textId="77777777" w:rsidR="00672EC6" w:rsidRPr="009823B3" w:rsidRDefault="00672EC6" w:rsidP="00672EC6">
      <w:pPr>
        <w:spacing w:after="120" w:line="259" w:lineRule="auto"/>
        <w:ind w:firstLine="567"/>
        <w:rPr>
          <w:szCs w:val="28"/>
          <w:u w:val="single"/>
          <w:lang w:eastAsia="en-US"/>
        </w:rPr>
      </w:pPr>
      <w:r w:rsidRPr="009823B3">
        <w:rPr>
          <w:szCs w:val="28"/>
          <w:u w:val="single"/>
          <w:lang w:eastAsia="en-US"/>
        </w:rPr>
        <w:t>Esama situacija</w:t>
      </w:r>
    </w:p>
    <w:p w14:paraId="1CD9F10D" w14:textId="77777777" w:rsidR="00672EC6" w:rsidRPr="009823B3" w:rsidRDefault="00672EC6" w:rsidP="00672EC6">
      <w:pPr>
        <w:pStyle w:val="Sraopastraipa"/>
        <w:ind w:left="0" w:firstLine="567"/>
        <w:jc w:val="both"/>
      </w:pPr>
      <w:r w:rsidRPr="009823B3">
        <w:t>Šiuo metu s</w:t>
      </w:r>
      <w:r w:rsidRPr="009823B3">
        <w:rPr>
          <w:szCs w:val="28"/>
          <w:lang w:eastAsia="en-US"/>
        </w:rPr>
        <w:t xml:space="preserve">avivaldybių biudžetų duomenys, tvarkomi VISUAL FOXPRO ir perduodami AFIS. Planuojama atisakyti šios sistemos ir duomenis turėti VBAMS. </w:t>
      </w:r>
    </w:p>
    <w:p w14:paraId="70012F00" w14:textId="77777777" w:rsidR="00672EC6" w:rsidRPr="009823B3" w:rsidRDefault="00672EC6" w:rsidP="00672EC6">
      <w:pPr>
        <w:jc w:val="both"/>
        <w:rPr>
          <w:szCs w:val="28"/>
          <w:lang w:eastAsia="en-US"/>
        </w:rPr>
      </w:pPr>
      <w:r w:rsidRPr="009823B3">
        <w:rPr>
          <w:szCs w:val="28"/>
          <w:lang w:eastAsia="en-US"/>
        </w:rPr>
        <w:t>Savivaldybių rodiklių pirminiai šaltiniai VISUAL FOXPRO:</w:t>
      </w:r>
    </w:p>
    <w:p w14:paraId="78750470" w14:textId="77777777" w:rsidR="00672EC6" w:rsidRPr="009823B3" w:rsidRDefault="00672EC6" w:rsidP="00672EC6">
      <w:pPr>
        <w:pStyle w:val="Sraopastraipa"/>
        <w:numPr>
          <w:ilvl w:val="0"/>
          <w:numId w:val="21"/>
        </w:numPr>
        <w:spacing w:after="120"/>
        <w:contextualSpacing/>
        <w:jc w:val="both"/>
        <w:rPr>
          <w:szCs w:val="28"/>
          <w:lang w:eastAsia="en-US"/>
        </w:rPr>
      </w:pPr>
      <w:r w:rsidRPr="009823B3">
        <w:rPr>
          <w:szCs w:val="28"/>
          <w:lang w:eastAsia="en-US"/>
        </w:rPr>
        <w:t>Savivaldybės kodai;</w:t>
      </w:r>
    </w:p>
    <w:p w14:paraId="3C383D31" w14:textId="77777777" w:rsidR="00672EC6" w:rsidRPr="009823B3" w:rsidRDefault="00672EC6" w:rsidP="00672EC6">
      <w:pPr>
        <w:pStyle w:val="Sraopastraipa"/>
        <w:numPr>
          <w:ilvl w:val="0"/>
          <w:numId w:val="21"/>
        </w:numPr>
        <w:spacing w:after="120"/>
        <w:contextualSpacing/>
        <w:jc w:val="both"/>
        <w:rPr>
          <w:szCs w:val="28"/>
          <w:lang w:eastAsia="en-US"/>
        </w:rPr>
      </w:pPr>
      <w:r w:rsidRPr="009823B3">
        <w:rPr>
          <w:szCs w:val="28"/>
          <w:lang w:eastAsia="en-US"/>
        </w:rPr>
        <w:t>Valstybės funkcijų klasifikacija;</w:t>
      </w:r>
    </w:p>
    <w:p w14:paraId="5490480F" w14:textId="77777777" w:rsidR="00672EC6" w:rsidRPr="009823B3" w:rsidRDefault="00672EC6" w:rsidP="00672EC6">
      <w:pPr>
        <w:pStyle w:val="Sraopastraipa"/>
        <w:numPr>
          <w:ilvl w:val="0"/>
          <w:numId w:val="21"/>
        </w:numPr>
        <w:spacing w:after="120"/>
        <w:contextualSpacing/>
        <w:jc w:val="both"/>
        <w:rPr>
          <w:szCs w:val="28"/>
          <w:lang w:eastAsia="en-US"/>
        </w:rPr>
      </w:pPr>
      <w:r w:rsidRPr="009823B3">
        <w:rPr>
          <w:szCs w:val="28"/>
          <w:lang w:eastAsia="en-US"/>
        </w:rPr>
        <w:t>Ekonominė išlaidų klasifikacija (planas);</w:t>
      </w:r>
    </w:p>
    <w:p w14:paraId="3E293753" w14:textId="77777777" w:rsidR="00672EC6" w:rsidRPr="009823B3" w:rsidRDefault="00672EC6" w:rsidP="00672EC6">
      <w:pPr>
        <w:pStyle w:val="Sraopastraipa"/>
        <w:numPr>
          <w:ilvl w:val="0"/>
          <w:numId w:val="21"/>
        </w:numPr>
        <w:spacing w:after="120"/>
        <w:contextualSpacing/>
        <w:jc w:val="both"/>
        <w:rPr>
          <w:szCs w:val="28"/>
          <w:lang w:eastAsia="en-US"/>
        </w:rPr>
      </w:pPr>
      <w:r w:rsidRPr="009823B3">
        <w:rPr>
          <w:szCs w:val="28"/>
          <w:lang w:eastAsia="en-US"/>
        </w:rPr>
        <w:t>Savivaldybių biudžeto išlaidų patvirtintas planas;</w:t>
      </w:r>
    </w:p>
    <w:p w14:paraId="4E3C36C1" w14:textId="77777777" w:rsidR="00672EC6" w:rsidRPr="009823B3" w:rsidRDefault="00672EC6" w:rsidP="00672EC6">
      <w:pPr>
        <w:pStyle w:val="Sraopastraipa"/>
        <w:numPr>
          <w:ilvl w:val="0"/>
          <w:numId w:val="21"/>
        </w:numPr>
        <w:spacing w:after="120"/>
        <w:contextualSpacing/>
        <w:jc w:val="both"/>
        <w:rPr>
          <w:szCs w:val="28"/>
          <w:lang w:eastAsia="en-US"/>
        </w:rPr>
      </w:pPr>
      <w:r w:rsidRPr="009823B3">
        <w:rPr>
          <w:szCs w:val="28"/>
          <w:lang w:eastAsia="en-US"/>
        </w:rPr>
        <w:t>Ekonominė išlaidų klasifikacija (patikslintas planas ir vykdymas);</w:t>
      </w:r>
    </w:p>
    <w:p w14:paraId="770D6E84" w14:textId="77777777" w:rsidR="00672EC6" w:rsidRPr="009823B3" w:rsidRDefault="00672EC6" w:rsidP="00672EC6">
      <w:pPr>
        <w:pStyle w:val="Sraopastraipa"/>
        <w:numPr>
          <w:ilvl w:val="0"/>
          <w:numId w:val="21"/>
        </w:numPr>
        <w:spacing w:after="120"/>
        <w:contextualSpacing/>
        <w:jc w:val="both"/>
        <w:rPr>
          <w:szCs w:val="28"/>
          <w:lang w:eastAsia="en-US"/>
        </w:rPr>
      </w:pPr>
      <w:r w:rsidRPr="009823B3">
        <w:rPr>
          <w:szCs w:val="28"/>
          <w:lang w:eastAsia="en-US"/>
        </w:rPr>
        <w:lastRenderedPageBreak/>
        <w:t>Savivaldybių biudžeto išlaidų patikslintas planas ir vykdymas;</w:t>
      </w:r>
    </w:p>
    <w:p w14:paraId="5955A714" w14:textId="77777777" w:rsidR="00672EC6" w:rsidRPr="009823B3" w:rsidRDefault="00672EC6" w:rsidP="00672EC6">
      <w:pPr>
        <w:pStyle w:val="Sraopastraipa"/>
        <w:numPr>
          <w:ilvl w:val="0"/>
          <w:numId w:val="21"/>
        </w:numPr>
        <w:spacing w:after="120"/>
        <w:contextualSpacing/>
        <w:jc w:val="both"/>
        <w:rPr>
          <w:szCs w:val="28"/>
          <w:lang w:eastAsia="en-US"/>
        </w:rPr>
      </w:pPr>
      <w:r w:rsidRPr="009823B3">
        <w:rPr>
          <w:szCs w:val="28"/>
          <w:lang w:eastAsia="en-US"/>
        </w:rPr>
        <w:t>Savivaldybių biudžeto pajamų klasifikacija (planas);</w:t>
      </w:r>
    </w:p>
    <w:p w14:paraId="45F77E1C" w14:textId="77777777" w:rsidR="00672EC6" w:rsidRPr="009823B3" w:rsidRDefault="00672EC6" w:rsidP="00672EC6">
      <w:pPr>
        <w:pStyle w:val="Sraopastraipa"/>
        <w:numPr>
          <w:ilvl w:val="0"/>
          <w:numId w:val="21"/>
        </w:numPr>
        <w:spacing w:after="120"/>
        <w:contextualSpacing/>
        <w:jc w:val="both"/>
        <w:rPr>
          <w:szCs w:val="28"/>
          <w:lang w:eastAsia="en-US"/>
        </w:rPr>
      </w:pPr>
      <w:r w:rsidRPr="009823B3">
        <w:rPr>
          <w:szCs w:val="28"/>
          <w:lang w:eastAsia="en-US"/>
        </w:rPr>
        <w:t>Savivaldybių biudžeto pajamų patvirtintas planas;</w:t>
      </w:r>
    </w:p>
    <w:p w14:paraId="42ADDBD4" w14:textId="77777777" w:rsidR="00672EC6" w:rsidRPr="009823B3" w:rsidRDefault="00672EC6" w:rsidP="00672EC6">
      <w:pPr>
        <w:pStyle w:val="Sraopastraipa"/>
        <w:numPr>
          <w:ilvl w:val="0"/>
          <w:numId w:val="21"/>
        </w:numPr>
        <w:spacing w:after="120"/>
        <w:contextualSpacing/>
        <w:jc w:val="both"/>
        <w:rPr>
          <w:szCs w:val="28"/>
          <w:lang w:eastAsia="en-US"/>
        </w:rPr>
      </w:pPr>
      <w:r w:rsidRPr="009823B3">
        <w:rPr>
          <w:szCs w:val="28"/>
          <w:lang w:eastAsia="en-US"/>
        </w:rPr>
        <w:t>Savivaldybių biudžeto pajamų klasifikacija (patikslintas planas ir vykdymas);</w:t>
      </w:r>
    </w:p>
    <w:p w14:paraId="22D71DD2" w14:textId="77777777" w:rsidR="00672EC6" w:rsidRPr="009823B3" w:rsidRDefault="00672EC6" w:rsidP="00672EC6">
      <w:pPr>
        <w:pStyle w:val="Sraopastraipa"/>
        <w:numPr>
          <w:ilvl w:val="0"/>
          <w:numId w:val="21"/>
        </w:numPr>
        <w:spacing w:after="120"/>
        <w:contextualSpacing/>
        <w:jc w:val="both"/>
        <w:rPr>
          <w:szCs w:val="28"/>
          <w:lang w:eastAsia="en-US"/>
        </w:rPr>
      </w:pPr>
      <w:r w:rsidRPr="009823B3">
        <w:rPr>
          <w:szCs w:val="28"/>
          <w:lang w:eastAsia="en-US"/>
        </w:rPr>
        <w:t>Savivaldybių biudžeto pajamų patikslintas planas ir vykdymas.</w:t>
      </w:r>
    </w:p>
    <w:p w14:paraId="319FD7E8" w14:textId="77777777" w:rsidR="00672EC6" w:rsidRPr="009823B3" w:rsidRDefault="00672EC6" w:rsidP="00672EC6">
      <w:pPr>
        <w:spacing w:after="120" w:line="259" w:lineRule="auto"/>
        <w:ind w:firstLine="567"/>
        <w:jc w:val="both"/>
        <w:rPr>
          <w:szCs w:val="28"/>
          <w:u w:val="single"/>
          <w:lang w:eastAsia="en-US"/>
        </w:rPr>
      </w:pPr>
      <w:r w:rsidRPr="009823B3">
        <w:rPr>
          <w:szCs w:val="28"/>
          <w:u w:val="single"/>
          <w:lang w:eastAsia="en-US"/>
        </w:rPr>
        <w:t>Pokyčio aprašymas</w:t>
      </w:r>
    </w:p>
    <w:p w14:paraId="5C2AB838" w14:textId="77777777" w:rsidR="00672EC6" w:rsidRPr="009823B3" w:rsidRDefault="00672EC6" w:rsidP="00672EC6">
      <w:pPr>
        <w:ind w:firstLine="567"/>
        <w:jc w:val="both"/>
      </w:pPr>
      <w:r w:rsidRPr="009823B3">
        <w:rPr>
          <w:szCs w:val="28"/>
          <w:lang w:eastAsia="en-US"/>
        </w:rPr>
        <w:t xml:space="preserve">Bus sukurtas naujas Duomenų pateikimo posistemis, kuriame bus galimybė suvesti savivaldybių planavimo ir vykdymo formas bei A formas. </w:t>
      </w:r>
      <w:r w:rsidRPr="009823B3">
        <w:t>Savivaldybių duomenų pateikimo posistemio naudotojai – 60 savivaldybių atsakingi asmenys. Planuojamas naudotojų skaičius 120. Savivaldybių duomenų pateikimo posistemio pagrindinis tikslas – savivaldybių teikiamos informacijos Finansų ministerijai surinkimas, naudojant duomenų įvedimo formas, surinktos informacijos susumavimas ir analizė ir reikiamos informacijos atidavimas AFIS.</w:t>
      </w:r>
    </w:p>
    <w:p w14:paraId="6DEA2D7C" w14:textId="77777777" w:rsidR="00672EC6" w:rsidRPr="009823B3" w:rsidRDefault="00672EC6" w:rsidP="00672EC6">
      <w:pPr>
        <w:ind w:firstLine="567"/>
        <w:jc w:val="both"/>
        <w:rPr>
          <w:lang w:eastAsia="en-US"/>
        </w:rPr>
      </w:pPr>
      <w:r w:rsidRPr="009823B3">
        <w:rPr>
          <w:lang w:eastAsia="en-US"/>
        </w:rPr>
        <w:t>Bus sukurti atskiri langai biudžeto planavimui</w:t>
      </w:r>
      <w:r>
        <w:rPr>
          <w:lang w:eastAsia="en-US"/>
        </w:rPr>
        <w:t>,</w:t>
      </w:r>
      <w:r w:rsidRPr="009823B3">
        <w:rPr>
          <w:lang w:eastAsia="en-US"/>
        </w:rPr>
        <w:t xml:space="preserve"> biudžeto išlaidų vykdymo suvedimui arba importui. Taip pat langai biudžeto pajamų vykdymo suvedimui arba importui. Turi būti sukurtos universalios sąsajos duomenų importui iš išorinių sistemų ir realizuota vidinė sąsają duomenų importui iš FABIS. Suvestus duomenis bus galima peržiūrėti, koreguoti</w:t>
      </w:r>
      <w:r>
        <w:rPr>
          <w:lang w:eastAsia="en-US"/>
        </w:rPr>
        <w:t>,</w:t>
      </w:r>
      <w:r w:rsidRPr="009823B3">
        <w:rPr>
          <w:lang w:eastAsia="en-US"/>
        </w:rPr>
        <w:t xml:space="preserve"> išskyrus importuotus iš FABIS</w:t>
      </w:r>
      <w:r>
        <w:rPr>
          <w:lang w:eastAsia="en-US"/>
        </w:rPr>
        <w:t>,</w:t>
      </w:r>
      <w:r w:rsidRPr="009823B3">
        <w:rPr>
          <w:lang w:eastAsia="en-US"/>
        </w:rPr>
        <w:t xml:space="preserve"> ir registruoti sistemoje.</w:t>
      </w:r>
    </w:p>
    <w:p w14:paraId="4BDFD286" w14:textId="77777777" w:rsidR="00672EC6" w:rsidRPr="009823B3" w:rsidRDefault="00672EC6" w:rsidP="00672EC6">
      <w:pPr>
        <w:ind w:firstLine="567"/>
        <w:jc w:val="both"/>
        <w:rPr>
          <w:lang w:eastAsia="en-US"/>
        </w:rPr>
      </w:pPr>
      <w:r w:rsidRPr="009823B3">
        <w:rPr>
          <w:lang w:eastAsia="en-US"/>
        </w:rPr>
        <w:t>Suvestų duomenų analizei bus sukurtos ataskaitos:</w:t>
      </w:r>
    </w:p>
    <w:p w14:paraId="649C4ED8" w14:textId="77777777" w:rsidR="00672EC6" w:rsidRPr="009823B3" w:rsidRDefault="00672EC6" w:rsidP="00672EC6">
      <w:pPr>
        <w:pStyle w:val="Sraopastraipa"/>
        <w:numPr>
          <w:ilvl w:val="0"/>
          <w:numId w:val="18"/>
        </w:numPr>
        <w:spacing w:after="120"/>
        <w:contextualSpacing/>
        <w:jc w:val="both"/>
        <w:rPr>
          <w:lang w:eastAsia="en-US"/>
        </w:rPr>
      </w:pPr>
      <w:r w:rsidRPr="009823B3">
        <w:rPr>
          <w:lang w:eastAsia="en-US"/>
        </w:rPr>
        <w:t>20_S_2P Savivaldybės biudžeto išlaidų vykdymas</w:t>
      </w:r>
    </w:p>
    <w:p w14:paraId="5B89B173" w14:textId="77777777" w:rsidR="00672EC6" w:rsidRPr="009823B3" w:rsidRDefault="00672EC6" w:rsidP="00672EC6">
      <w:pPr>
        <w:pStyle w:val="Sraopastraipa"/>
        <w:numPr>
          <w:ilvl w:val="0"/>
          <w:numId w:val="18"/>
        </w:numPr>
        <w:spacing w:after="120"/>
        <w:contextualSpacing/>
        <w:jc w:val="both"/>
        <w:rPr>
          <w:lang w:eastAsia="en-US"/>
        </w:rPr>
      </w:pPr>
      <w:r w:rsidRPr="009823B3">
        <w:rPr>
          <w:lang w:eastAsia="en-US"/>
        </w:rPr>
        <w:t>20_SAV_1P Savivaldybės biudžeto pajamų vykdymas</w:t>
      </w:r>
    </w:p>
    <w:p w14:paraId="4C6961B7" w14:textId="51307C33" w:rsidR="00672EC6" w:rsidRPr="009823B3" w:rsidRDefault="00672EC6" w:rsidP="00672EC6">
      <w:pPr>
        <w:pStyle w:val="Sraopastraipa"/>
        <w:numPr>
          <w:ilvl w:val="0"/>
          <w:numId w:val="18"/>
        </w:numPr>
        <w:spacing w:after="120"/>
        <w:contextualSpacing/>
        <w:jc w:val="both"/>
        <w:rPr>
          <w:lang w:eastAsia="en-US"/>
        </w:rPr>
      </w:pPr>
      <w:r w:rsidRPr="009823B3">
        <w:rPr>
          <w:lang w:eastAsia="en-US"/>
        </w:rPr>
        <w:t>Forma</w:t>
      </w:r>
      <w:r w:rsidR="000374AD" w:rsidRPr="009823B3">
        <w:rPr>
          <w:lang w:eastAsia="en-US"/>
        </w:rPr>
        <w:t xml:space="preserve"> </w:t>
      </w:r>
      <w:r w:rsidRPr="009823B3">
        <w:rPr>
          <w:lang w:eastAsia="en-US"/>
        </w:rPr>
        <w:t>SB-1-pajamos</w:t>
      </w:r>
    </w:p>
    <w:p w14:paraId="01D69AA0" w14:textId="77777777" w:rsidR="00672EC6" w:rsidRPr="009823B3" w:rsidRDefault="00672EC6" w:rsidP="00672EC6">
      <w:pPr>
        <w:pStyle w:val="Sraopastraipa"/>
        <w:numPr>
          <w:ilvl w:val="0"/>
          <w:numId w:val="18"/>
        </w:numPr>
        <w:spacing w:after="120"/>
        <w:contextualSpacing/>
        <w:jc w:val="both"/>
        <w:rPr>
          <w:lang w:eastAsia="en-US"/>
        </w:rPr>
      </w:pPr>
      <w:r w:rsidRPr="009823B3">
        <w:rPr>
          <w:lang w:eastAsia="en-US"/>
        </w:rPr>
        <w:t>Forma SB-2-suvestinė</w:t>
      </w:r>
    </w:p>
    <w:p w14:paraId="20F6AA3E" w14:textId="77777777" w:rsidR="00672EC6" w:rsidRPr="009823B3" w:rsidRDefault="00672EC6" w:rsidP="00672EC6">
      <w:pPr>
        <w:pStyle w:val="Sraopastraipa"/>
        <w:numPr>
          <w:ilvl w:val="0"/>
          <w:numId w:val="18"/>
        </w:numPr>
        <w:spacing w:after="120"/>
        <w:contextualSpacing/>
        <w:jc w:val="both"/>
        <w:rPr>
          <w:lang w:eastAsia="en-US"/>
        </w:rPr>
      </w:pPr>
      <w:r w:rsidRPr="009823B3">
        <w:rPr>
          <w:lang w:eastAsia="en-US"/>
        </w:rPr>
        <w:t>Forma SB-3-išlaidos</w:t>
      </w:r>
    </w:p>
    <w:p w14:paraId="31EDD642" w14:textId="77777777" w:rsidR="00672EC6" w:rsidRPr="009823B3" w:rsidRDefault="00672EC6" w:rsidP="00672EC6">
      <w:pPr>
        <w:ind w:firstLine="567"/>
        <w:jc w:val="both"/>
        <w:rPr>
          <w:lang w:eastAsia="en-US"/>
        </w:rPr>
      </w:pPr>
      <w:r w:rsidRPr="00656CCF">
        <w:rPr>
          <w:lang w:eastAsia="en-US"/>
        </w:rPr>
        <w:t>A formos</w:t>
      </w:r>
      <w:r w:rsidRPr="009823B3">
        <w:rPr>
          <w:lang w:eastAsia="en-US"/>
        </w:rPr>
        <w:t xml:space="preserve"> bus importuojamos FVIS sistemoje esančiomis funkcijomis, kurios bus papildytos naujais tikrinimais, kurie pagreitins ir palengvins darbą, kad nebereikėtų praeito laikotarpio likučių tikrinti su Excel ar kitose vietose saugoma informacija.</w:t>
      </w:r>
    </w:p>
    <w:p w14:paraId="0C416245" w14:textId="77777777" w:rsidR="00672EC6" w:rsidRPr="009823B3" w:rsidRDefault="00672EC6" w:rsidP="00672EC6">
      <w:pPr>
        <w:ind w:firstLine="567"/>
        <w:jc w:val="both"/>
        <w:rPr>
          <w:lang w:eastAsia="en-US"/>
        </w:rPr>
      </w:pPr>
      <w:r w:rsidRPr="009823B3">
        <w:rPr>
          <w:lang w:eastAsia="en-US"/>
        </w:rPr>
        <w:t>Rankin</w:t>
      </w:r>
      <w:r>
        <w:rPr>
          <w:lang w:eastAsia="en-US"/>
        </w:rPr>
        <w:t>iu būdu</w:t>
      </w:r>
      <w:r w:rsidRPr="009823B3">
        <w:rPr>
          <w:lang w:eastAsia="en-US"/>
        </w:rPr>
        <w:t xml:space="preserve"> A formos įvedimo langai bus pakoreguoti patogesniam įvedimui ir duomenų tikrinimui, taip pat likučio atkėlimui iš praeito laikotarpio.</w:t>
      </w:r>
    </w:p>
    <w:p w14:paraId="43639EB3" w14:textId="77777777" w:rsidR="00672EC6" w:rsidRPr="009823B3" w:rsidRDefault="00672EC6" w:rsidP="00672EC6">
      <w:pPr>
        <w:ind w:firstLine="567"/>
        <w:jc w:val="both"/>
        <w:rPr>
          <w:szCs w:val="28"/>
          <w:lang w:eastAsia="en-US"/>
        </w:rPr>
      </w:pPr>
      <w:r w:rsidRPr="009823B3">
        <w:rPr>
          <w:szCs w:val="28"/>
          <w:lang w:eastAsia="en-US"/>
        </w:rPr>
        <w:t>Bus sukurta sąsaja su AFIS ir perduodami duomenys:</w:t>
      </w:r>
    </w:p>
    <w:p w14:paraId="5FCC0441" w14:textId="77777777" w:rsidR="00672EC6" w:rsidRPr="009823B3" w:rsidRDefault="00672EC6" w:rsidP="00672EC6">
      <w:pPr>
        <w:pStyle w:val="Sraopastraipa"/>
        <w:numPr>
          <w:ilvl w:val="0"/>
          <w:numId w:val="21"/>
        </w:numPr>
        <w:spacing w:after="120"/>
        <w:contextualSpacing/>
        <w:jc w:val="both"/>
        <w:rPr>
          <w:szCs w:val="28"/>
          <w:lang w:eastAsia="en-US"/>
        </w:rPr>
      </w:pPr>
      <w:r w:rsidRPr="009823B3">
        <w:rPr>
          <w:szCs w:val="28"/>
          <w:lang w:eastAsia="en-US"/>
        </w:rPr>
        <w:t>Savivaldybės kodai;</w:t>
      </w:r>
    </w:p>
    <w:p w14:paraId="30CC198A" w14:textId="77777777" w:rsidR="00672EC6" w:rsidRPr="009823B3" w:rsidRDefault="00672EC6" w:rsidP="00672EC6">
      <w:pPr>
        <w:pStyle w:val="Sraopastraipa"/>
        <w:numPr>
          <w:ilvl w:val="0"/>
          <w:numId w:val="21"/>
        </w:numPr>
        <w:spacing w:after="120"/>
        <w:contextualSpacing/>
        <w:jc w:val="both"/>
        <w:rPr>
          <w:szCs w:val="28"/>
          <w:lang w:eastAsia="en-US"/>
        </w:rPr>
      </w:pPr>
      <w:r w:rsidRPr="009823B3">
        <w:rPr>
          <w:szCs w:val="28"/>
          <w:lang w:eastAsia="en-US"/>
        </w:rPr>
        <w:t>Valstybės funkcijų klasifikacija;</w:t>
      </w:r>
    </w:p>
    <w:p w14:paraId="20FC9A80" w14:textId="77777777" w:rsidR="00672EC6" w:rsidRPr="009823B3" w:rsidRDefault="00672EC6" w:rsidP="00672EC6">
      <w:pPr>
        <w:pStyle w:val="Sraopastraipa"/>
        <w:numPr>
          <w:ilvl w:val="0"/>
          <w:numId w:val="21"/>
        </w:numPr>
        <w:spacing w:after="120"/>
        <w:contextualSpacing/>
        <w:jc w:val="both"/>
        <w:rPr>
          <w:szCs w:val="28"/>
          <w:lang w:eastAsia="en-US"/>
        </w:rPr>
      </w:pPr>
      <w:r w:rsidRPr="009823B3">
        <w:rPr>
          <w:szCs w:val="28"/>
          <w:lang w:eastAsia="en-US"/>
        </w:rPr>
        <w:t>Ekonominė išlaidų klasifikacija (planas);</w:t>
      </w:r>
    </w:p>
    <w:p w14:paraId="15BFF266" w14:textId="77777777" w:rsidR="00672EC6" w:rsidRPr="009823B3" w:rsidRDefault="00672EC6" w:rsidP="00672EC6">
      <w:pPr>
        <w:pStyle w:val="Sraopastraipa"/>
        <w:numPr>
          <w:ilvl w:val="0"/>
          <w:numId w:val="21"/>
        </w:numPr>
        <w:spacing w:after="120"/>
        <w:contextualSpacing/>
        <w:jc w:val="both"/>
        <w:rPr>
          <w:szCs w:val="28"/>
          <w:lang w:eastAsia="en-US"/>
        </w:rPr>
      </w:pPr>
      <w:r w:rsidRPr="009823B3">
        <w:rPr>
          <w:szCs w:val="28"/>
          <w:lang w:eastAsia="en-US"/>
        </w:rPr>
        <w:t>Savivaldybių biudžeto išlaidų patvirtintas planas;</w:t>
      </w:r>
    </w:p>
    <w:p w14:paraId="7FC2FAFB" w14:textId="77777777" w:rsidR="00672EC6" w:rsidRPr="009823B3" w:rsidRDefault="00672EC6" w:rsidP="00672EC6">
      <w:pPr>
        <w:pStyle w:val="Sraopastraipa"/>
        <w:numPr>
          <w:ilvl w:val="0"/>
          <w:numId w:val="21"/>
        </w:numPr>
        <w:spacing w:after="120"/>
        <w:contextualSpacing/>
        <w:jc w:val="both"/>
        <w:rPr>
          <w:szCs w:val="28"/>
          <w:lang w:eastAsia="en-US"/>
        </w:rPr>
      </w:pPr>
      <w:r w:rsidRPr="009823B3">
        <w:rPr>
          <w:szCs w:val="28"/>
          <w:lang w:eastAsia="en-US"/>
        </w:rPr>
        <w:t>Ekonominė išlaidų klasifikacija (patikslintas planas ir vykdymas);</w:t>
      </w:r>
    </w:p>
    <w:p w14:paraId="76237DC5" w14:textId="77777777" w:rsidR="00672EC6" w:rsidRPr="009823B3" w:rsidRDefault="00672EC6" w:rsidP="00672EC6">
      <w:pPr>
        <w:pStyle w:val="Sraopastraipa"/>
        <w:numPr>
          <w:ilvl w:val="0"/>
          <w:numId w:val="21"/>
        </w:numPr>
        <w:spacing w:after="120"/>
        <w:contextualSpacing/>
        <w:jc w:val="both"/>
        <w:rPr>
          <w:szCs w:val="28"/>
          <w:lang w:eastAsia="en-US"/>
        </w:rPr>
      </w:pPr>
      <w:r w:rsidRPr="009823B3">
        <w:rPr>
          <w:szCs w:val="28"/>
          <w:lang w:eastAsia="en-US"/>
        </w:rPr>
        <w:t>Savivaldybių biudžeto išlaidų patikslintas planas ir vykdymas;</w:t>
      </w:r>
    </w:p>
    <w:p w14:paraId="4A9CE1E1" w14:textId="77777777" w:rsidR="00672EC6" w:rsidRPr="009823B3" w:rsidRDefault="00672EC6" w:rsidP="00672EC6">
      <w:pPr>
        <w:pStyle w:val="Sraopastraipa"/>
        <w:numPr>
          <w:ilvl w:val="0"/>
          <w:numId w:val="21"/>
        </w:numPr>
        <w:spacing w:after="120"/>
        <w:contextualSpacing/>
        <w:jc w:val="both"/>
        <w:rPr>
          <w:szCs w:val="28"/>
          <w:lang w:eastAsia="en-US"/>
        </w:rPr>
      </w:pPr>
      <w:r w:rsidRPr="009823B3">
        <w:rPr>
          <w:szCs w:val="28"/>
          <w:lang w:eastAsia="en-US"/>
        </w:rPr>
        <w:t>Savivaldybių biudžeto pajamų klasifikacija (planas);</w:t>
      </w:r>
    </w:p>
    <w:p w14:paraId="7F92638E" w14:textId="77777777" w:rsidR="00672EC6" w:rsidRPr="009823B3" w:rsidRDefault="00672EC6" w:rsidP="00672EC6">
      <w:pPr>
        <w:pStyle w:val="Sraopastraipa"/>
        <w:numPr>
          <w:ilvl w:val="0"/>
          <w:numId w:val="21"/>
        </w:numPr>
        <w:spacing w:after="120"/>
        <w:contextualSpacing/>
        <w:jc w:val="both"/>
        <w:rPr>
          <w:szCs w:val="28"/>
          <w:lang w:eastAsia="en-US"/>
        </w:rPr>
      </w:pPr>
      <w:r w:rsidRPr="009823B3">
        <w:rPr>
          <w:szCs w:val="28"/>
          <w:lang w:eastAsia="en-US"/>
        </w:rPr>
        <w:t>Savivaldybių biudžeto pajamų patvirtintas planas;</w:t>
      </w:r>
    </w:p>
    <w:p w14:paraId="2E02313A" w14:textId="77777777" w:rsidR="00672EC6" w:rsidRPr="009823B3" w:rsidRDefault="00672EC6" w:rsidP="00672EC6">
      <w:pPr>
        <w:pStyle w:val="Sraopastraipa"/>
        <w:numPr>
          <w:ilvl w:val="0"/>
          <w:numId w:val="21"/>
        </w:numPr>
        <w:spacing w:after="120"/>
        <w:contextualSpacing/>
        <w:jc w:val="both"/>
        <w:rPr>
          <w:szCs w:val="28"/>
          <w:lang w:eastAsia="en-US"/>
        </w:rPr>
      </w:pPr>
      <w:r w:rsidRPr="009823B3">
        <w:rPr>
          <w:szCs w:val="28"/>
          <w:lang w:eastAsia="en-US"/>
        </w:rPr>
        <w:t>Savivaldybių biudžeto pajamų klasifikacija (patikslintas planas ir vykdymas);</w:t>
      </w:r>
    </w:p>
    <w:p w14:paraId="2527549D" w14:textId="77777777" w:rsidR="00672EC6" w:rsidRPr="009823B3" w:rsidRDefault="00672EC6" w:rsidP="00672EC6">
      <w:pPr>
        <w:pStyle w:val="Sraopastraipa"/>
        <w:numPr>
          <w:ilvl w:val="0"/>
          <w:numId w:val="21"/>
        </w:numPr>
        <w:spacing w:after="120"/>
        <w:contextualSpacing/>
        <w:jc w:val="both"/>
        <w:rPr>
          <w:szCs w:val="28"/>
          <w:lang w:eastAsia="en-US"/>
        </w:rPr>
      </w:pPr>
      <w:r w:rsidRPr="009823B3">
        <w:rPr>
          <w:szCs w:val="28"/>
          <w:lang w:eastAsia="en-US"/>
        </w:rPr>
        <w:t>Savivaldybių biudžeto pajamų patikslintas planas ir vykdymas.</w:t>
      </w:r>
    </w:p>
    <w:p w14:paraId="70E5DD01" w14:textId="77777777" w:rsidR="00672EC6" w:rsidRPr="009823B3" w:rsidRDefault="00672EC6" w:rsidP="00672EC6">
      <w:pPr>
        <w:pStyle w:val="Antrat2"/>
        <w:numPr>
          <w:ilvl w:val="1"/>
          <w:numId w:val="38"/>
        </w:numPr>
        <w:spacing w:after="120"/>
        <w:ind w:left="788" w:hanging="431"/>
        <w:rPr>
          <w:rFonts w:ascii="Times New Roman" w:hAnsi="Times New Roman" w:cs="Times New Roman"/>
          <w:sz w:val="24"/>
          <w:szCs w:val="24"/>
        </w:rPr>
      </w:pPr>
      <w:bookmarkStart w:id="68" w:name="_Toc207875796"/>
      <w:r w:rsidRPr="009823B3">
        <w:rPr>
          <w:rFonts w:ascii="Times New Roman" w:hAnsi="Times New Roman" w:cs="Times New Roman"/>
          <w:sz w:val="24"/>
          <w:szCs w:val="24"/>
        </w:rPr>
        <w:t xml:space="preserve">Išteklių fondo planavimo </w:t>
      </w:r>
      <w:r w:rsidRPr="00F62843">
        <w:rPr>
          <w:rFonts w:asciiTheme="majorBidi" w:hAnsiTheme="majorBidi" w:cstheme="majorBidi"/>
          <w:color w:val="000000" w:themeColor="text1"/>
          <w:sz w:val="24"/>
          <w:szCs w:val="24"/>
        </w:rPr>
        <w:t>funkcinės galimybės</w:t>
      </w:r>
      <w:bookmarkEnd w:id="68"/>
    </w:p>
    <w:p w14:paraId="3D5C64A0" w14:textId="77777777" w:rsidR="00672EC6" w:rsidRPr="009823B3" w:rsidRDefault="00672EC6" w:rsidP="00672EC6">
      <w:pPr>
        <w:spacing w:before="120" w:after="120" w:line="259" w:lineRule="auto"/>
        <w:ind w:firstLine="567"/>
        <w:rPr>
          <w:szCs w:val="28"/>
          <w:u w:val="single"/>
          <w:lang w:eastAsia="en-US"/>
        </w:rPr>
      </w:pPr>
      <w:r w:rsidRPr="009823B3">
        <w:rPr>
          <w:szCs w:val="28"/>
          <w:u w:val="single"/>
          <w:lang w:eastAsia="en-US"/>
        </w:rPr>
        <w:t>Esama situacija</w:t>
      </w:r>
    </w:p>
    <w:p w14:paraId="1C8D324E" w14:textId="77777777" w:rsidR="00672EC6" w:rsidRPr="009823B3" w:rsidRDefault="00672EC6" w:rsidP="00672EC6">
      <w:pPr>
        <w:pStyle w:val="Sraopastraipa"/>
        <w:ind w:left="0" w:firstLine="567"/>
        <w:jc w:val="both"/>
        <w:rPr>
          <w:szCs w:val="28"/>
          <w:lang w:eastAsia="en-US"/>
        </w:rPr>
      </w:pPr>
      <w:r w:rsidRPr="009823B3">
        <w:t>Šiuo metu išteklių fondo</w:t>
      </w:r>
      <w:r w:rsidRPr="009823B3">
        <w:rPr>
          <w:szCs w:val="28"/>
          <w:lang w:eastAsia="en-US"/>
        </w:rPr>
        <w:t xml:space="preserve"> biudžetas rengiamas išorinėse sistemose ir duomenys, reikalingi mokėjimo paraiškų kontrolei yra importuojami.</w:t>
      </w:r>
    </w:p>
    <w:p w14:paraId="6FCFAE8E" w14:textId="77777777" w:rsidR="00672EC6" w:rsidRPr="009823B3" w:rsidRDefault="00672EC6" w:rsidP="00672EC6">
      <w:pPr>
        <w:spacing w:before="120" w:after="120" w:line="259" w:lineRule="auto"/>
        <w:ind w:firstLine="567"/>
        <w:jc w:val="both"/>
        <w:rPr>
          <w:szCs w:val="28"/>
          <w:u w:val="single"/>
          <w:lang w:eastAsia="en-US"/>
        </w:rPr>
      </w:pPr>
      <w:r w:rsidRPr="009823B3">
        <w:rPr>
          <w:szCs w:val="28"/>
          <w:u w:val="single"/>
          <w:lang w:eastAsia="en-US"/>
        </w:rPr>
        <w:t>Pokyčio aprašymas</w:t>
      </w:r>
    </w:p>
    <w:p w14:paraId="0D685DB9" w14:textId="77777777" w:rsidR="00672EC6" w:rsidRPr="009823B3" w:rsidRDefault="00672EC6" w:rsidP="00672EC6">
      <w:pPr>
        <w:ind w:firstLine="567"/>
        <w:jc w:val="both"/>
        <w:rPr>
          <w:szCs w:val="28"/>
          <w:lang w:eastAsia="en-US"/>
        </w:rPr>
      </w:pPr>
      <w:r w:rsidRPr="009823B3">
        <w:rPr>
          <w:szCs w:val="28"/>
          <w:lang w:eastAsia="en-US"/>
        </w:rPr>
        <w:lastRenderedPageBreak/>
        <w:t xml:space="preserve">Turi būti sukurtas naujas išteklių fondo planavimo posistemis, kuriame turi būti galimybė turėti </w:t>
      </w:r>
      <w:r w:rsidRPr="009823B3">
        <w:t>išteklių fondo</w:t>
      </w:r>
      <w:r w:rsidRPr="009823B3">
        <w:rPr>
          <w:szCs w:val="28"/>
          <w:lang w:eastAsia="en-US"/>
        </w:rPr>
        <w:t xml:space="preserve"> su jo pavaldumo įstaigomis biudžeto projekto</w:t>
      </w:r>
      <w:r>
        <w:rPr>
          <w:szCs w:val="28"/>
          <w:lang w:eastAsia="en-US"/>
        </w:rPr>
        <w:t xml:space="preserve"> rengimo</w:t>
      </w:r>
      <w:r w:rsidRPr="009823B3">
        <w:rPr>
          <w:szCs w:val="28"/>
          <w:lang w:eastAsia="en-US"/>
        </w:rPr>
        <w:t xml:space="preserve">, programų sąmatos kūrimo ir tikslinimo procesą. Turi būti galimybė sukurti ir tikslinti pajamų surinkimo planą. Šiuo posistemiu naudosis tie </w:t>
      </w:r>
      <w:r w:rsidRPr="009823B3">
        <w:t>išteklių fondai</w:t>
      </w:r>
      <w:r w:rsidRPr="009823B3">
        <w:rPr>
          <w:szCs w:val="28"/>
          <w:lang w:eastAsia="en-US"/>
        </w:rPr>
        <w:t>, kurie pasirinks finansinei apskaitai tvarkyti FABIS.</w:t>
      </w:r>
    </w:p>
    <w:p w14:paraId="77E0377A" w14:textId="77777777" w:rsidR="00672EC6" w:rsidRPr="009823B3" w:rsidRDefault="00672EC6" w:rsidP="00672EC6">
      <w:pPr>
        <w:ind w:firstLine="567"/>
        <w:jc w:val="both"/>
        <w:rPr>
          <w:lang w:eastAsia="en-US"/>
        </w:rPr>
      </w:pPr>
      <w:r w:rsidRPr="009823B3">
        <w:rPr>
          <w:szCs w:val="28"/>
          <w:lang w:eastAsia="en-US"/>
        </w:rPr>
        <w:t>Išteklių fondo</w:t>
      </w:r>
      <w:r w:rsidRPr="009823B3">
        <w:rPr>
          <w:lang w:eastAsia="en-US"/>
        </w:rPr>
        <w:t xml:space="preserve"> </w:t>
      </w:r>
      <w:r w:rsidRPr="009823B3">
        <w:rPr>
          <w:szCs w:val="28"/>
          <w:lang w:eastAsia="en-US"/>
        </w:rPr>
        <w:t>programų sąmatos kūrimo ir tikslinimo proceso</w:t>
      </w:r>
      <w:r w:rsidRPr="009823B3">
        <w:rPr>
          <w:lang w:eastAsia="en-US"/>
        </w:rPr>
        <w:t xml:space="preserve"> funkcionalumas turės būti realizuotas iždo duomenų bazėje, o jo pavaldumo įstaigų – įstaigų duomenų bazėje.</w:t>
      </w:r>
    </w:p>
    <w:p w14:paraId="6FBD4924" w14:textId="77777777" w:rsidR="00672EC6" w:rsidRPr="009823B3" w:rsidRDefault="00672EC6" w:rsidP="00672EC6">
      <w:pPr>
        <w:spacing w:after="120"/>
        <w:ind w:firstLine="567"/>
        <w:jc w:val="both"/>
        <w:rPr>
          <w:lang w:eastAsia="en-US"/>
        </w:rPr>
      </w:pPr>
      <w:r w:rsidRPr="009823B3">
        <w:rPr>
          <w:lang w:eastAsia="en-US"/>
        </w:rPr>
        <w:t xml:space="preserve">Sukurta ir (arba) patikslinta programų sąmata turės būti perduodama į FABIS </w:t>
      </w:r>
      <w:r w:rsidRPr="009823B3">
        <w:rPr>
          <w:szCs w:val="28"/>
          <w:lang w:eastAsia="en-US"/>
        </w:rPr>
        <w:t>išteklių fondo</w:t>
      </w:r>
      <w:r w:rsidRPr="009823B3">
        <w:rPr>
          <w:lang w:eastAsia="en-US"/>
        </w:rPr>
        <w:t xml:space="preserve"> įmones automatiškai.</w:t>
      </w:r>
    </w:p>
    <w:p w14:paraId="4BABD3CD" w14:textId="77777777" w:rsidR="00672EC6" w:rsidRPr="009823B3" w:rsidRDefault="00672EC6" w:rsidP="00672EC6">
      <w:pPr>
        <w:spacing w:after="120"/>
        <w:ind w:firstLine="567"/>
        <w:jc w:val="both"/>
        <w:rPr>
          <w:lang w:eastAsia="en-US"/>
        </w:rPr>
      </w:pPr>
      <w:r w:rsidRPr="009823B3">
        <w:rPr>
          <w:szCs w:val="28"/>
          <w:lang w:eastAsia="en-US"/>
        </w:rPr>
        <w:t xml:space="preserve">Turi būti galimybė sukurti ir tikslinti pajamų surinkimo planą išteklių fondui. Šis funkcionalumas </w:t>
      </w:r>
      <w:r w:rsidRPr="009823B3">
        <w:rPr>
          <w:lang w:eastAsia="en-US"/>
        </w:rPr>
        <w:t xml:space="preserve">turės būti realizuotas iždo duomenų bazėje. Sukurta ir (arba) patikslinta pajamų sąmata turės būti perduodama į FABIS </w:t>
      </w:r>
      <w:r w:rsidRPr="009823B3">
        <w:rPr>
          <w:szCs w:val="28"/>
          <w:lang w:eastAsia="en-US"/>
        </w:rPr>
        <w:t xml:space="preserve">išteklių fondo </w:t>
      </w:r>
      <w:r w:rsidRPr="009823B3">
        <w:rPr>
          <w:lang w:eastAsia="en-US"/>
        </w:rPr>
        <w:t>įmonę automatiškai.</w:t>
      </w:r>
    </w:p>
    <w:p w14:paraId="19E944B4" w14:textId="77777777" w:rsidR="00672EC6" w:rsidRPr="009823B3" w:rsidRDefault="00672EC6" w:rsidP="00672EC6">
      <w:pPr>
        <w:spacing w:after="120"/>
        <w:ind w:firstLine="567"/>
        <w:jc w:val="both"/>
        <w:rPr>
          <w:lang w:eastAsia="en-US"/>
        </w:rPr>
      </w:pPr>
      <w:r w:rsidRPr="009823B3">
        <w:rPr>
          <w:lang w:eastAsia="en-US"/>
        </w:rPr>
        <w:t>Pateikiama biudžeto projekto rengimo ir programinės sąmatos kūrimo proceso schema.</w:t>
      </w:r>
    </w:p>
    <w:p w14:paraId="24FD7014" w14:textId="12F35AF7" w:rsidR="00672EC6" w:rsidRPr="009823B3" w:rsidRDefault="00B3415D" w:rsidP="00672EC6">
      <w:pPr>
        <w:rPr>
          <w:rFonts w:eastAsiaTheme="minorHAnsi"/>
          <w:szCs w:val="22"/>
          <w:lang w:eastAsia="en-US"/>
        </w:rPr>
      </w:pPr>
      <w:r w:rsidRPr="009823B3">
        <w:rPr>
          <w:rFonts w:eastAsiaTheme="minorHAnsi"/>
          <w:szCs w:val="22"/>
          <w:lang w:eastAsia="en-US"/>
        </w:rPr>
        <w:object w:dxaOrig="14085" w:dyaOrig="9525" w14:anchorId="3E91E6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5.5pt;height:255pt" o:ole="">
            <v:imagedata r:id="rId28" o:title=""/>
          </v:shape>
          <o:OLEObject Type="Embed" ProgID="Visio.Drawing.15" ShapeID="_x0000_i1025" DrawAspect="Content" ObjectID="_1822711420" r:id="rId29"/>
        </w:object>
      </w:r>
    </w:p>
    <w:p w14:paraId="29C17C12" w14:textId="77777777" w:rsidR="00672EC6" w:rsidRPr="009823B3" w:rsidRDefault="00672EC6" w:rsidP="00672EC6">
      <w:pPr>
        <w:spacing w:before="120" w:after="120"/>
        <w:ind w:firstLine="1276"/>
        <w:rPr>
          <w:rFonts w:eastAsiaTheme="minorHAnsi"/>
          <w:szCs w:val="22"/>
          <w:lang w:eastAsia="en-US"/>
        </w:rPr>
      </w:pPr>
      <w:r w:rsidRPr="009823B3">
        <w:rPr>
          <w:rFonts w:eastAsiaTheme="minorHAnsi"/>
          <w:szCs w:val="22"/>
          <w:lang w:eastAsia="en-US"/>
        </w:rPr>
        <w:t>Proceso žingsnių aprašymas pateikiamas lentelėje</w:t>
      </w:r>
    </w:p>
    <w:tbl>
      <w:tblPr>
        <w:tblStyle w:val="Lentelstinklelis"/>
        <w:tblW w:w="5083" w:type="pct"/>
        <w:tblInd w:w="0" w:type="dxa"/>
        <w:tbl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insideH w:val="single" w:sz="4" w:space="0" w:color="E6E6E6" w:themeColor="background1" w:themeShade="E6"/>
          <w:insideV w:val="single" w:sz="4" w:space="0" w:color="E6E6E6" w:themeColor="background1" w:themeShade="E6"/>
        </w:tblBorders>
        <w:tblLook w:val="04A0" w:firstRow="1" w:lastRow="0" w:firstColumn="1" w:lastColumn="0" w:noHBand="0" w:noVBand="1"/>
      </w:tblPr>
      <w:tblGrid>
        <w:gridCol w:w="530"/>
        <w:gridCol w:w="1723"/>
        <w:gridCol w:w="3736"/>
        <w:gridCol w:w="1499"/>
        <w:gridCol w:w="168"/>
        <w:gridCol w:w="2541"/>
        <w:gridCol w:w="168"/>
      </w:tblGrid>
      <w:tr w:rsidR="00672EC6" w:rsidRPr="009823B3" w14:paraId="19581136" w14:textId="77777777" w:rsidTr="00F67A23">
        <w:trPr>
          <w:trHeight w:val="233"/>
          <w:tblHeader/>
        </w:trPr>
        <w:tc>
          <w:tcPr>
            <w:tcW w:w="256"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shd w:val="clear" w:color="auto" w:fill="000000" w:themeFill="text1"/>
            <w:hideMark/>
          </w:tcPr>
          <w:p w14:paraId="7EC178FB"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Nr.</w:t>
            </w:r>
          </w:p>
        </w:tc>
        <w:tc>
          <w:tcPr>
            <w:tcW w:w="83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shd w:val="clear" w:color="auto" w:fill="000000" w:themeFill="text1"/>
            <w:hideMark/>
          </w:tcPr>
          <w:p w14:paraId="5F4B2919"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Žingsnis</w:t>
            </w:r>
          </w:p>
        </w:tc>
        <w:tc>
          <w:tcPr>
            <w:tcW w:w="180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shd w:val="clear" w:color="auto" w:fill="000000" w:themeFill="text1"/>
            <w:hideMark/>
          </w:tcPr>
          <w:p w14:paraId="61747DEB"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Aprašymas</w:t>
            </w:r>
          </w:p>
        </w:tc>
        <w:tc>
          <w:tcPr>
            <w:tcW w:w="804" w:type="pct"/>
            <w:gridSpan w:val="2"/>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shd w:val="clear" w:color="auto" w:fill="000000" w:themeFill="text1"/>
            <w:hideMark/>
          </w:tcPr>
          <w:p w14:paraId="4D0F9868"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Naudojama IS</w:t>
            </w:r>
          </w:p>
        </w:tc>
        <w:tc>
          <w:tcPr>
            <w:tcW w:w="1307" w:type="pct"/>
            <w:gridSpan w:val="2"/>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shd w:val="clear" w:color="auto" w:fill="000000" w:themeFill="text1"/>
            <w:hideMark/>
          </w:tcPr>
          <w:p w14:paraId="6A56A72B"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Komentaras</w:t>
            </w:r>
          </w:p>
        </w:tc>
      </w:tr>
      <w:tr w:rsidR="00672EC6" w:rsidRPr="009823B3" w14:paraId="54E7F0E9" w14:textId="77777777" w:rsidTr="00F67A23">
        <w:trPr>
          <w:trHeight w:val="226"/>
        </w:trPr>
        <w:tc>
          <w:tcPr>
            <w:tcW w:w="256"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6299105E" w14:textId="77777777" w:rsidR="00672EC6" w:rsidRPr="009823B3" w:rsidRDefault="00672EC6" w:rsidP="00672EC6">
            <w:pPr>
              <w:numPr>
                <w:ilvl w:val="0"/>
                <w:numId w:val="30"/>
              </w:numPr>
              <w:rPr>
                <w:rFonts w:ascii="Times New Roman" w:hAnsi="Times New Roman"/>
                <w:lang w:eastAsia="en-US"/>
              </w:rPr>
            </w:pPr>
          </w:p>
        </w:tc>
        <w:tc>
          <w:tcPr>
            <w:tcW w:w="83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2515D87E"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Inicijuoti sąmatos rengimą</w:t>
            </w:r>
          </w:p>
        </w:tc>
        <w:tc>
          <w:tcPr>
            <w:tcW w:w="180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521F144B"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išteklių fondo atstovai, kitomis priemonėmis (ne FABIS) atlieka sąmatos rengimo inicijavimą.</w:t>
            </w:r>
          </w:p>
        </w:tc>
        <w:tc>
          <w:tcPr>
            <w:tcW w:w="804" w:type="pct"/>
            <w:gridSpan w:val="2"/>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0D5A55C5"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Kitos IS</w:t>
            </w:r>
          </w:p>
        </w:tc>
        <w:tc>
          <w:tcPr>
            <w:tcW w:w="1307" w:type="pct"/>
            <w:gridSpan w:val="2"/>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5D9915D8"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w:t>
            </w:r>
          </w:p>
        </w:tc>
      </w:tr>
      <w:tr w:rsidR="00672EC6" w:rsidRPr="009823B3" w14:paraId="23A0A15C" w14:textId="77777777" w:rsidTr="00F67A23">
        <w:trPr>
          <w:trHeight w:val="226"/>
        </w:trPr>
        <w:tc>
          <w:tcPr>
            <w:tcW w:w="256"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6111F4A2" w14:textId="77777777" w:rsidR="00672EC6" w:rsidRPr="009823B3" w:rsidRDefault="00672EC6" w:rsidP="00672EC6">
            <w:pPr>
              <w:numPr>
                <w:ilvl w:val="0"/>
                <w:numId w:val="30"/>
              </w:numPr>
              <w:rPr>
                <w:rFonts w:ascii="Times New Roman" w:hAnsi="Times New Roman"/>
                <w:lang w:eastAsia="en-US"/>
              </w:rPr>
            </w:pPr>
          </w:p>
        </w:tc>
        <w:tc>
          <w:tcPr>
            <w:tcW w:w="83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08E2CA77"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Surinkti sąmatos poreikius ir suformuoti biudžeto projektą</w:t>
            </w:r>
          </w:p>
        </w:tc>
        <w:tc>
          <w:tcPr>
            <w:tcW w:w="180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7F7DE203"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išteklių fondo atstovai inicijuoja poreikių surinkimą ir suformuoja sąmatos projektą. Poreikių surinkimas vykdomas išteklių fondo valdomomis informacinėmis sistemomis ar tiesiog Excel formatu. FABIS nėra numatomas poreikių surinkimo funkcionalumas.</w:t>
            </w:r>
          </w:p>
        </w:tc>
        <w:tc>
          <w:tcPr>
            <w:tcW w:w="804" w:type="pct"/>
            <w:gridSpan w:val="2"/>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1B54826E"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Kitos IS</w:t>
            </w:r>
          </w:p>
        </w:tc>
        <w:tc>
          <w:tcPr>
            <w:tcW w:w="1307" w:type="pct"/>
            <w:gridSpan w:val="2"/>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141C7AD3"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w:t>
            </w:r>
          </w:p>
        </w:tc>
      </w:tr>
      <w:tr w:rsidR="00672EC6" w:rsidRPr="009823B3" w14:paraId="730319C0" w14:textId="77777777" w:rsidTr="00F67A23">
        <w:trPr>
          <w:gridAfter w:val="1"/>
          <w:wAfter w:w="82" w:type="pct"/>
          <w:trHeight w:val="226"/>
        </w:trPr>
        <w:tc>
          <w:tcPr>
            <w:tcW w:w="256"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645AFC71" w14:textId="77777777" w:rsidR="00672EC6" w:rsidRPr="009823B3" w:rsidRDefault="00672EC6" w:rsidP="00672EC6">
            <w:pPr>
              <w:numPr>
                <w:ilvl w:val="0"/>
                <w:numId w:val="30"/>
              </w:numPr>
              <w:rPr>
                <w:rFonts w:ascii="Times New Roman" w:hAnsi="Times New Roman"/>
                <w:lang w:eastAsia="en-US"/>
              </w:rPr>
            </w:pPr>
          </w:p>
        </w:tc>
        <w:tc>
          <w:tcPr>
            <w:tcW w:w="83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119379D5"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Įkelti biudžeto projektą į VBAMS</w:t>
            </w:r>
          </w:p>
        </w:tc>
        <w:tc>
          <w:tcPr>
            <w:tcW w:w="180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61B5A0BE"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 xml:space="preserve">Turi būti galimybė suvesti biudžeto projekto informaciją n+2 metams, o n ir n+1 metų informaciją patikslinti </w:t>
            </w:r>
            <w:r w:rsidRPr="009823B3">
              <w:rPr>
                <w:rFonts w:ascii="Times New Roman" w:hAnsi="Times New Roman"/>
                <w:lang w:eastAsia="en-US"/>
              </w:rPr>
              <w:lastRenderedPageBreak/>
              <w:t>pasinaudojant ankstesniais metais suvestais duomenimis. Biudžeto projektas turi būti rengiamas naudojant detalius ekonominės klasifikacijos straipsnius. Taip pat turi būti numatyta galimybė importuoti sąmatos projektą pagal universalią struktūrą, duomenys priimami naudojant API technologijas.</w:t>
            </w:r>
          </w:p>
        </w:tc>
        <w:tc>
          <w:tcPr>
            <w:tcW w:w="723"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0FE473FD"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lastRenderedPageBreak/>
              <w:t xml:space="preserve">MIN/AV/BO </w:t>
            </w:r>
          </w:p>
        </w:tc>
        <w:tc>
          <w:tcPr>
            <w:tcW w:w="1307" w:type="pct"/>
            <w:gridSpan w:val="2"/>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4A427804" w14:textId="29DBFD8F" w:rsidR="00672EC6" w:rsidRPr="009823B3" w:rsidRDefault="00672EC6" w:rsidP="00F67A23">
            <w:pPr>
              <w:rPr>
                <w:rFonts w:ascii="Times New Roman" w:hAnsi="Times New Roman"/>
                <w:lang w:eastAsia="en-US"/>
              </w:rPr>
            </w:pPr>
            <w:r w:rsidRPr="009823B3">
              <w:rPr>
                <w:rFonts w:ascii="Times New Roman" w:hAnsi="Times New Roman"/>
                <w:lang w:eastAsia="en-US"/>
              </w:rPr>
              <w:t>Turi būti realizuota integracinė sąsaja</w:t>
            </w:r>
            <w:r w:rsidR="00D75B31">
              <w:rPr>
                <w:rFonts w:ascii="Times New Roman" w:hAnsi="Times New Roman"/>
                <w:lang w:eastAsia="en-US"/>
              </w:rPr>
              <w:t xml:space="preserve"> tarp </w:t>
            </w:r>
            <w:r w:rsidR="00D75B31">
              <w:rPr>
                <w:rFonts w:ascii="Times New Roman" w:hAnsi="Times New Roman"/>
                <w:lang w:eastAsia="en-US"/>
              </w:rPr>
              <w:lastRenderedPageBreak/>
              <w:t>Iždo ir Įstaigų duomenų bazių</w:t>
            </w:r>
            <w:r w:rsidRPr="009823B3">
              <w:rPr>
                <w:rFonts w:ascii="Times New Roman" w:hAnsi="Times New Roman"/>
                <w:lang w:eastAsia="en-US"/>
              </w:rPr>
              <w:t xml:space="preserve">. </w:t>
            </w:r>
          </w:p>
        </w:tc>
      </w:tr>
      <w:tr w:rsidR="00672EC6" w:rsidRPr="009823B3" w14:paraId="5388C7C0" w14:textId="77777777" w:rsidTr="00F67A23">
        <w:trPr>
          <w:gridAfter w:val="1"/>
          <w:wAfter w:w="82" w:type="pct"/>
          <w:trHeight w:val="226"/>
        </w:trPr>
        <w:tc>
          <w:tcPr>
            <w:tcW w:w="256"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58FFD4F5" w14:textId="77777777" w:rsidR="00672EC6" w:rsidRPr="009823B3" w:rsidRDefault="00672EC6" w:rsidP="00672EC6">
            <w:pPr>
              <w:numPr>
                <w:ilvl w:val="0"/>
                <w:numId w:val="30"/>
              </w:numPr>
              <w:rPr>
                <w:rFonts w:ascii="Times New Roman" w:hAnsi="Times New Roman"/>
                <w:lang w:eastAsia="en-US"/>
              </w:rPr>
            </w:pPr>
          </w:p>
        </w:tc>
        <w:tc>
          <w:tcPr>
            <w:tcW w:w="83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69999EBB"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Pateikti / tikslinti biudžeto projektą derinimui administracijai</w:t>
            </w:r>
          </w:p>
        </w:tc>
        <w:tc>
          <w:tcPr>
            <w:tcW w:w="180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456B6312"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Biudžeto skyrius inicijuoja biudžeto projekto peržiūrą ir derinimą su išteklių fondo administracija.</w:t>
            </w:r>
          </w:p>
        </w:tc>
        <w:tc>
          <w:tcPr>
            <w:tcW w:w="723"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43C47C09"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MIN/AV/BO</w:t>
            </w:r>
          </w:p>
        </w:tc>
        <w:tc>
          <w:tcPr>
            <w:tcW w:w="1307" w:type="pct"/>
            <w:gridSpan w:val="2"/>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63D73E95"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Neturi būti apribojimų dėl derinimo skaičiaus ar dalyvių skaičiaus derinimo procese.</w:t>
            </w:r>
          </w:p>
        </w:tc>
      </w:tr>
      <w:tr w:rsidR="00672EC6" w:rsidRPr="009823B3" w14:paraId="73A4443D" w14:textId="77777777" w:rsidTr="00F67A23">
        <w:trPr>
          <w:gridAfter w:val="1"/>
          <w:wAfter w:w="82" w:type="pct"/>
          <w:trHeight w:val="226"/>
        </w:trPr>
        <w:tc>
          <w:tcPr>
            <w:tcW w:w="256"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4163E0A0" w14:textId="77777777" w:rsidR="00672EC6" w:rsidRPr="009823B3" w:rsidRDefault="00672EC6" w:rsidP="00672EC6">
            <w:pPr>
              <w:numPr>
                <w:ilvl w:val="0"/>
                <w:numId w:val="30"/>
              </w:numPr>
              <w:rPr>
                <w:rFonts w:ascii="Times New Roman" w:hAnsi="Times New Roman"/>
                <w:lang w:eastAsia="en-US"/>
              </w:rPr>
            </w:pPr>
          </w:p>
        </w:tc>
        <w:tc>
          <w:tcPr>
            <w:tcW w:w="83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2FAD25BB"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Įvertinti pateikto biudžeto projekto duomenis</w:t>
            </w:r>
          </w:p>
        </w:tc>
        <w:tc>
          <w:tcPr>
            <w:tcW w:w="180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208D34FA"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Išteklių fondo administracija įvertina pateiktą biudžeto projektą.</w:t>
            </w:r>
          </w:p>
        </w:tc>
        <w:tc>
          <w:tcPr>
            <w:tcW w:w="723"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64361D94"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Ižd</w:t>
            </w:r>
            <w:r>
              <w:rPr>
                <w:rFonts w:ascii="Times New Roman" w:hAnsi="Times New Roman"/>
                <w:lang w:eastAsia="en-US"/>
              </w:rPr>
              <w:t>as</w:t>
            </w:r>
          </w:p>
        </w:tc>
        <w:tc>
          <w:tcPr>
            <w:tcW w:w="1307" w:type="pct"/>
            <w:gridSpan w:val="2"/>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0B19B0E7"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Kontrolė su maksimaliais limitais, jei jie bus suvesti Iždo įmonėje. Turi būti galimybė analizuoti, filtruoti pateiktas sąmatas pagal įstaigas ir kitus detalizuojančius požymius (dimensijas) arba bendrai pagal pasirinktus kriterijus.</w:t>
            </w:r>
          </w:p>
        </w:tc>
      </w:tr>
      <w:tr w:rsidR="00672EC6" w:rsidRPr="009823B3" w14:paraId="29D95142" w14:textId="77777777" w:rsidTr="00F67A23">
        <w:trPr>
          <w:gridAfter w:val="1"/>
          <w:wAfter w:w="82" w:type="pct"/>
          <w:trHeight w:val="233"/>
        </w:trPr>
        <w:tc>
          <w:tcPr>
            <w:tcW w:w="256"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7FDACC72" w14:textId="77777777" w:rsidR="00672EC6" w:rsidRPr="009823B3" w:rsidRDefault="00672EC6" w:rsidP="00672EC6">
            <w:pPr>
              <w:numPr>
                <w:ilvl w:val="0"/>
                <w:numId w:val="30"/>
              </w:numPr>
              <w:rPr>
                <w:rFonts w:ascii="Times New Roman" w:hAnsi="Times New Roman"/>
                <w:lang w:eastAsia="en-US"/>
              </w:rPr>
            </w:pPr>
          </w:p>
        </w:tc>
        <w:tc>
          <w:tcPr>
            <w:tcW w:w="83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07E22E06"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Pateikti rekomendacijas dėl biudžeto projekto tikslinimo</w:t>
            </w:r>
          </w:p>
        </w:tc>
        <w:tc>
          <w:tcPr>
            <w:tcW w:w="180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0B0C525B"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Jei aktualu, išteklių fondo administracija teikia komentarus.</w:t>
            </w:r>
          </w:p>
        </w:tc>
        <w:tc>
          <w:tcPr>
            <w:tcW w:w="723"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72C02D0B"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Ižd</w:t>
            </w:r>
            <w:r>
              <w:rPr>
                <w:rFonts w:ascii="Times New Roman" w:hAnsi="Times New Roman"/>
                <w:lang w:eastAsia="en-US"/>
              </w:rPr>
              <w:t>as</w:t>
            </w:r>
          </w:p>
        </w:tc>
        <w:tc>
          <w:tcPr>
            <w:tcW w:w="1307" w:type="pct"/>
            <w:gridSpan w:val="2"/>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518D03D8" w14:textId="00378FBD" w:rsidR="00672EC6" w:rsidRPr="009823B3" w:rsidRDefault="00672EC6" w:rsidP="00F67A23">
            <w:pPr>
              <w:rPr>
                <w:rFonts w:ascii="Times New Roman" w:hAnsi="Times New Roman"/>
                <w:lang w:eastAsia="en-US"/>
              </w:rPr>
            </w:pPr>
            <w:r w:rsidRPr="009823B3">
              <w:rPr>
                <w:rFonts w:ascii="Times New Roman" w:hAnsi="Times New Roman"/>
                <w:lang w:eastAsia="en-US"/>
              </w:rPr>
              <w:t>Komentarai teikiami eilučių lygmenyje atviru tekstu. Turi būti numatyta galimybė pateikti papildomus duomenis</w:t>
            </w:r>
            <w:r>
              <w:rPr>
                <w:rFonts w:ascii="Times New Roman" w:hAnsi="Times New Roman"/>
                <w:lang w:eastAsia="en-US"/>
              </w:rPr>
              <w:t>,</w:t>
            </w:r>
            <w:r w:rsidRPr="009823B3">
              <w:rPr>
                <w:rFonts w:ascii="Times New Roman" w:hAnsi="Times New Roman"/>
                <w:lang w:eastAsia="en-US"/>
              </w:rPr>
              <w:t xml:space="preserve"> t.y. patikslinančius duomenis biudžeto projekte (pvz.: atskiru stulpeliu) ir paskaičiuoti skirtumus. </w:t>
            </w:r>
            <w:r>
              <w:rPr>
                <w:rFonts w:ascii="Times New Roman" w:hAnsi="Times New Roman"/>
                <w:lang w:eastAsia="en-US"/>
              </w:rPr>
              <w:t>B</w:t>
            </w:r>
            <w:r w:rsidRPr="009823B3">
              <w:rPr>
                <w:rFonts w:ascii="Times New Roman" w:hAnsi="Times New Roman"/>
                <w:lang w:eastAsia="en-US"/>
              </w:rPr>
              <w:t>iudžeto projekto informaciją, išfiltruotą ar surikiuota pagal poreikį, turi būti galimybė susiformuoti išorinėse bylose pvz</w:t>
            </w:r>
            <w:r w:rsidR="000374AD">
              <w:rPr>
                <w:rFonts w:ascii="Times New Roman" w:hAnsi="Times New Roman"/>
                <w:lang w:eastAsia="en-US"/>
              </w:rPr>
              <w:t>.,</w:t>
            </w:r>
            <w:r w:rsidRPr="009823B3">
              <w:rPr>
                <w:rFonts w:ascii="Times New Roman" w:hAnsi="Times New Roman"/>
                <w:lang w:eastAsia="en-US"/>
              </w:rPr>
              <w:t xml:space="preserve"> .xlsx</w:t>
            </w:r>
          </w:p>
        </w:tc>
      </w:tr>
      <w:tr w:rsidR="00672EC6" w:rsidRPr="009823B3" w14:paraId="7AA27AF9" w14:textId="77777777" w:rsidTr="00F67A23">
        <w:trPr>
          <w:gridAfter w:val="1"/>
          <w:wAfter w:w="82" w:type="pct"/>
          <w:trHeight w:val="233"/>
        </w:trPr>
        <w:tc>
          <w:tcPr>
            <w:tcW w:w="256"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110F1803" w14:textId="77777777" w:rsidR="00672EC6" w:rsidRPr="009823B3" w:rsidRDefault="00672EC6" w:rsidP="00672EC6">
            <w:pPr>
              <w:numPr>
                <w:ilvl w:val="0"/>
                <w:numId w:val="30"/>
              </w:numPr>
              <w:rPr>
                <w:rFonts w:ascii="Times New Roman" w:hAnsi="Times New Roman"/>
                <w:lang w:eastAsia="en-US"/>
              </w:rPr>
            </w:pPr>
          </w:p>
        </w:tc>
        <w:tc>
          <w:tcPr>
            <w:tcW w:w="83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0B18E610"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 xml:space="preserve">Parengti biudžeto projekto </w:t>
            </w:r>
            <w:r w:rsidRPr="009823B3">
              <w:rPr>
                <w:rFonts w:ascii="Times New Roman" w:hAnsi="Times New Roman"/>
                <w:lang w:eastAsia="en-US"/>
              </w:rPr>
              <w:lastRenderedPageBreak/>
              <w:t>suvestinę (už išteklių fondą)</w:t>
            </w:r>
          </w:p>
        </w:tc>
        <w:tc>
          <w:tcPr>
            <w:tcW w:w="180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553EA56A"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lastRenderedPageBreak/>
              <w:t>Išteklių fondo administracija parengia suminį biudžeto projektą.</w:t>
            </w:r>
          </w:p>
        </w:tc>
        <w:tc>
          <w:tcPr>
            <w:tcW w:w="723"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5F5CB6C9"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Ižd</w:t>
            </w:r>
            <w:r>
              <w:rPr>
                <w:rFonts w:ascii="Times New Roman" w:hAnsi="Times New Roman"/>
                <w:lang w:eastAsia="en-US"/>
              </w:rPr>
              <w:t>as</w:t>
            </w:r>
          </w:p>
        </w:tc>
        <w:tc>
          <w:tcPr>
            <w:tcW w:w="1307" w:type="pct"/>
            <w:gridSpan w:val="2"/>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02DD30B6"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 xml:space="preserve">Biudžeto projektas turi būti parengiamas susumuojant visų įstaigų duomenis. Nėra poreikio </w:t>
            </w:r>
            <w:r w:rsidRPr="009823B3">
              <w:rPr>
                <w:rFonts w:ascii="Times New Roman" w:hAnsi="Times New Roman"/>
                <w:lang w:eastAsia="en-US"/>
              </w:rPr>
              <w:lastRenderedPageBreak/>
              <w:t>atlikti sąmatų konsolidaciją (nėra poreikio identifikuoti tarpusavio atsiskaitymus ir t.t.), pakankama suformuoti biudžeto suvestinę.</w:t>
            </w:r>
          </w:p>
        </w:tc>
      </w:tr>
      <w:tr w:rsidR="00672EC6" w:rsidRPr="009823B3" w14:paraId="1BC41994" w14:textId="77777777" w:rsidTr="00F67A23">
        <w:trPr>
          <w:gridAfter w:val="1"/>
          <w:wAfter w:w="82" w:type="pct"/>
          <w:trHeight w:val="233"/>
        </w:trPr>
        <w:tc>
          <w:tcPr>
            <w:tcW w:w="256"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46549FE4" w14:textId="77777777" w:rsidR="00672EC6" w:rsidRPr="009823B3" w:rsidRDefault="00672EC6" w:rsidP="00672EC6">
            <w:pPr>
              <w:numPr>
                <w:ilvl w:val="0"/>
                <w:numId w:val="30"/>
              </w:numPr>
              <w:rPr>
                <w:rFonts w:ascii="Times New Roman" w:hAnsi="Times New Roman"/>
                <w:lang w:eastAsia="en-US"/>
              </w:rPr>
            </w:pPr>
          </w:p>
        </w:tc>
        <w:tc>
          <w:tcPr>
            <w:tcW w:w="83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3786BAEE"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Pateikti biudžeto projektą tvirtinimui</w:t>
            </w:r>
          </w:p>
        </w:tc>
        <w:tc>
          <w:tcPr>
            <w:tcW w:w="180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46BE12C7"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Suminis biudžeto projektas pateikiamas tvirtinimui išteklių fondo tarybai.</w:t>
            </w:r>
          </w:p>
        </w:tc>
        <w:tc>
          <w:tcPr>
            <w:tcW w:w="723"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04E33FBA"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Nėra</w:t>
            </w:r>
          </w:p>
        </w:tc>
        <w:tc>
          <w:tcPr>
            <w:tcW w:w="1307" w:type="pct"/>
            <w:gridSpan w:val="2"/>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1D107779"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 xml:space="preserve">Teikiama už sistemos ribų. VBAMS turi būti numatyta galimybė eksportuoti biudžeto projekto duomenis xlsx formatu, kad kiekvienas išteklių fondas galėtų parengti </w:t>
            </w:r>
            <w:r>
              <w:rPr>
                <w:rFonts w:ascii="Times New Roman" w:hAnsi="Times New Roman"/>
                <w:lang w:eastAsia="en-US"/>
              </w:rPr>
              <w:t xml:space="preserve">formas </w:t>
            </w:r>
            <w:r w:rsidRPr="009823B3">
              <w:rPr>
                <w:rFonts w:ascii="Times New Roman" w:hAnsi="Times New Roman"/>
                <w:lang w:eastAsia="en-US"/>
              </w:rPr>
              <w:t>tvirtinimui pagal individualų poreikį.</w:t>
            </w:r>
          </w:p>
        </w:tc>
      </w:tr>
      <w:tr w:rsidR="00672EC6" w:rsidRPr="009823B3" w14:paraId="54E165EE" w14:textId="77777777" w:rsidTr="00F67A23">
        <w:trPr>
          <w:gridAfter w:val="1"/>
          <w:wAfter w:w="82" w:type="pct"/>
          <w:trHeight w:val="233"/>
        </w:trPr>
        <w:tc>
          <w:tcPr>
            <w:tcW w:w="256"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4D15F438" w14:textId="77777777" w:rsidR="00672EC6" w:rsidRPr="009823B3" w:rsidRDefault="00672EC6" w:rsidP="00672EC6">
            <w:pPr>
              <w:numPr>
                <w:ilvl w:val="0"/>
                <w:numId w:val="30"/>
              </w:numPr>
              <w:rPr>
                <w:rFonts w:ascii="Times New Roman" w:hAnsi="Times New Roman"/>
                <w:lang w:eastAsia="en-US"/>
              </w:rPr>
            </w:pPr>
          </w:p>
        </w:tc>
        <w:tc>
          <w:tcPr>
            <w:tcW w:w="83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5E46DDB0"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Svarstyti biudžeto projektą</w:t>
            </w:r>
          </w:p>
        </w:tc>
        <w:tc>
          <w:tcPr>
            <w:tcW w:w="180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5FB37E81"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Išteklių fondo taryba svarsto biudžeto projektą už sistemos ribų.</w:t>
            </w:r>
          </w:p>
        </w:tc>
        <w:tc>
          <w:tcPr>
            <w:tcW w:w="723"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04090557"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Nėra</w:t>
            </w:r>
          </w:p>
        </w:tc>
        <w:tc>
          <w:tcPr>
            <w:tcW w:w="1307" w:type="pct"/>
            <w:gridSpan w:val="2"/>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691E925A"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w:t>
            </w:r>
          </w:p>
        </w:tc>
      </w:tr>
      <w:tr w:rsidR="00672EC6" w:rsidRPr="009823B3" w14:paraId="054AB09F" w14:textId="77777777" w:rsidTr="00F67A23">
        <w:trPr>
          <w:gridAfter w:val="1"/>
          <w:wAfter w:w="82" w:type="pct"/>
          <w:trHeight w:val="233"/>
        </w:trPr>
        <w:tc>
          <w:tcPr>
            <w:tcW w:w="256"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66103021" w14:textId="77777777" w:rsidR="00672EC6" w:rsidRPr="009823B3" w:rsidRDefault="00672EC6" w:rsidP="00672EC6">
            <w:pPr>
              <w:numPr>
                <w:ilvl w:val="0"/>
                <w:numId w:val="30"/>
              </w:numPr>
              <w:rPr>
                <w:rFonts w:ascii="Times New Roman" w:hAnsi="Times New Roman"/>
                <w:lang w:eastAsia="en-US"/>
              </w:rPr>
            </w:pPr>
          </w:p>
        </w:tc>
        <w:tc>
          <w:tcPr>
            <w:tcW w:w="83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16134592"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Patvirtinti sąmatos projektą</w:t>
            </w:r>
          </w:p>
        </w:tc>
        <w:tc>
          <w:tcPr>
            <w:tcW w:w="180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7C60B4DF"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Išteklių fondo taryba patvirtina sąmatos projektą už sistemos ribų.</w:t>
            </w:r>
          </w:p>
        </w:tc>
        <w:tc>
          <w:tcPr>
            <w:tcW w:w="723"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2507D01D"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Nėra</w:t>
            </w:r>
          </w:p>
        </w:tc>
        <w:tc>
          <w:tcPr>
            <w:tcW w:w="1307" w:type="pct"/>
            <w:gridSpan w:val="2"/>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37C7C12D"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w:t>
            </w:r>
          </w:p>
        </w:tc>
      </w:tr>
      <w:tr w:rsidR="00672EC6" w:rsidRPr="009823B3" w14:paraId="5F9A5A66" w14:textId="77777777" w:rsidTr="00F67A23">
        <w:trPr>
          <w:gridAfter w:val="1"/>
          <w:wAfter w:w="82" w:type="pct"/>
          <w:trHeight w:val="233"/>
        </w:trPr>
        <w:tc>
          <w:tcPr>
            <w:tcW w:w="256"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1D666C00" w14:textId="77777777" w:rsidR="00672EC6" w:rsidRPr="009823B3" w:rsidRDefault="00672EC6" w:rsidP="00672EC6">
            <w:pPr>
              <w:numPr>
                <w:ilvl w:val="0"/>
                <w:numId w:val="30"/>
              </w:numPr>
              <w:rPr>
                <w:rFonts w:ascii="Times New Roman" w:hAnsi="Times New Roman"/>
                <w:lang w:eastAsia="en-US"/>
              </w:rPr>
            </w:pPr>
          </w:p>
        </w:tc>
        <w:tc>
          <w:tcPr>
            <w:tcW w:w="83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7D4A043A"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Patvirtinti biudžeto projektą</w:t>
            </w:r>
          </w:p>
        </w:tc>
        <w:tc>
          <w:tcPr>
            <w:tcW w:w="180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1B91292C"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Jei išteklių fondo taryba patvirtina visa biudžeto projektą už sistemos ribų, išteklių fondo</w:t>
            </w:r>
            <w:r>
              <w:rPr>
                <w:rFonts w:ascii="Times New Roman" w:hAnsi="Times New Roman"/>
                <w:lang w:eastAsia="en-US"/>
              </w:rPr>
              <w:t xml:space="preserve"> taryba</w:t>
            </w:r>
            <w:r w:rsidRPr="009823B3">
              <w:rPr>
                <w:rFonts w:ascii="Times New Roman" w:hAnsi="Times New Roman"/>
                <w:lang w:eastAsia="en-US"/>
              </w:rPr>
              <w:t xml:space="preserve"> patvirtina biudžeto projektą ir VBAMS.</w:t>
            </w:r>
          </w:p>
        </w:tc>
        <w:tc>
          <w:tcPr>
            <w:tcW w:w="723"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2AE53974"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Ižd</w:t>
            </w:r>
            <w:r>
              <w:rPr>
                <w:rFonts w:ascii="Times New Roman" w:hAnsi="Times New Roman"/>
                <w:lang w:eastAsia="en-US"/>
              </w:rPr>
              <w:t>as</w:t>
            </w:r>
          </w:p>
        </w:tc>
        <w:tc>
          <w:tcPr>
            <w:tcW w:w="1307" w:type="pct"/>
            <w:gridSpan w:val="2"/>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36D9E105"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Turi būti valdoma biudžeto projekto rengimo statuso informacija ir jis turi būti keičiamas priklausomai nuo atliktų veiksmų sistemoje.</w:t>
            </w:r>
          </w:p>
        </w:tc>
      </w:tr>
      <w:tr w:rsidR="00672EC6" w:rsidRPr="009823B3" w14:paraId="57A38660" w14:textId="77777777" w:rsidTr="00F67A23">
        <w:trPr>
          <w:gridAfter w:val="1"/>
          <w:wAfter w:w="82" w:type="pct"/>
          <w:trHeight w:val="233"/>
        </w:trPr>
        <w:tc>
          <w:tcPr>
            <w:tcW w:w="256"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3F8AF63D" w14:textId="77777777" w:rsidR="00672EC6" w:rsidRPr="009823B3" w:rsidRDefault="00672EC6" w:rsidP="00672EC6">
            <w:pPr>
              <w:numPr>
                <w:ilvl w:val="0"/>
                <w:numId w:val="30"/>
              </w:numPr>
              <w:rPr>
                <w:rFonts w:ascii="Times New Roman" w:hAnsi="Times New Roman"/>
                <w:lang w:eastAsia="en-US"/>
              </w:rPr>
            </w:pPr>
          </w:p>
        </w:tc>
        <w:tc>
          <w:tcPr>
            <w:tcW w:w="83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51154D50"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Atlikti biudžeto projekto sumavimą</w:t>
            </w:r>
          </w:p>
        </w:tc>
        <w:tc>
          <w:tcPr>
            <w:tcW w:w="180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3943D705"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jei visų išteklių fondo įstaigų biudžeto projektas yra patvirtintas, inicijuojamas viso biudžeto projekto patvirtinimo automatinis procesas.</w:t>
            </w:r>
          </w:p>
        </w:tc>
        <w:tc>
          <w:tcPr>
            <w:tcW w:w="723"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7A9CB64D"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Ižd</w:t>
            </w:r>
            <w:r>
              <w:rPr>
                <w:rFonts w:ascii="Times New Roman" w:hAnsi="Times New Roman"/>
                <w:lang w:eastAsia="en-US"/>
              </w:rPr>
              <w:t>as</w:t>
            </w:r>
          </w:p>
        </w:tc>
        <w:tc>
          <w:tcPr>
            <w:tcW w:w="1307" w:type="pct"/>
            <w:gridSpan w:val="2"/>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690A9FDB"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Gali būti, kad bus patvirtinama tik dalies įstaigų sąmatos, tokiu atveju įstaigos lygių dalyje bus patvirtintas, o dalies ne. Turi būti galimybė valdyti ir tvirtinti tiek įstaigos lygiu, tiek bendrą išteklių fondo biudžeto projektą.</w:t>
            </w:r>
          </w:p>
        </w:tc>
      </w:tr>
      <w:tr w:rsidR="00672EC6" w:rsidRPr="009823B3" w14:paraId="04DC59EF" w14:textId="77777777" w:rsidTr="00F67A23">
        <w:trPr>
          <w:gridAfter w:val="1"/>
          <w:wAfter w:w="82" w:type="pct"/>
          <w:trHeight w:val="233"/>
        </w:trPr>
        <w:tc>
          <w:tcPr>
            <w:tcW w:w="256"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3766E758" w14:textId="77777777" w:rsidR="00672EC6" w:rsidRPr="009823B3" w:rsidRDefault="00672EC6" w:rsidP="00672EC6">
            <w:pPr>
              <w:numPr>
                <w:ilvl w:val="0"/>
                <w:numId w:val="30"/>
              </w:numPr>
              <w:rPr>
                <w:rFonts w:ascii="Times New Roman" w:hAnsi="Times New Roman"/>
                <w:lang w:eastAsia="en-US"/>
              </w:rPr>
            </w:pPr>
          </w:p>
        </w:tc>
        <w:tc>
          <w:tcPr>
            <w:tcW w:w="83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01C5E5FA"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Sąmatos duomenys perkelti į įstaigos lygmenį</w:t>
            </w:r>
          </w:p>
        </w:tc>
        <w:tc>
          <w:tcPr>
            <w:tcW w:w="180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2014547B" w14:textId="0DD4E7AE" w:rsidR="00672EC6" w:rsidRPr="009823B3" w:rsidRDefault="00672EC6" w:rsidP="00F67A23">
            <w:pPr>
              <w:rPr>
                <w:rFonts w:ascii="Times New Roman" w:hAnsi="Times New Roman"/>
                <w:lang w:eastAsia="en-US"/>
              </w:rPr>
            </w:pPr>
            <w:r w:rsidRPr="009823B3">
              <w:rPr>
                <w:rFonts w:ascii="Times New Roman" w:hAnsi="Times New Roman"/>
                <w:lang w:eastAsia="en-US"/>
              </w:rPr>
              <w:t xml:space="preserve">Informacija apie patvirtintą biudžeto projektą </w:t>
            </w:r>
            <w:r>
              <w:rPr>
                <w:rFonts w:ascii="Times New Roman" w:hAnsi="Times New Roman"/>
                <w:lang w:eastAsia="en-US"/>
              </w:rPr>
              <w:t>pateikiama</w:t>
            </w:r>
            <w:r w:rsidR="000374AD">
              <w:rPr>
                <w:rFonts w:ascii="Times New Roman" w:hAnsi="Times New Roman"/>
                <w:lang w:eastAsia="en-US"/>
              </w:rPr>
              <w:t xml:space="preserve"> </w:t>
            </w:r>
            <w:r w:rsidRPr="009823B3">
              <w:rPr>
                <w:rFonts w:ascii="Times New Roman" w:hAnsi="Times New Roman"/>
                <w:lang w:eastAsia="en-US"/>
              </w:rPr>
              <w:t>įstaigai, tuo pačiu sukuriama programinė sąmata, kuri yra naudojama biudžeto kontrolėms ir vykdymui.</w:t>
            </w:r>
          </w:p>
        </w:tc>
        <w:tc>
          <w:tcPr>
            <w:tcW w:w="723"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46F9B00D"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Ižd</w:t>
            </w:r>
            <w:r>
              <w:rPr>
                <w:rFonts w:ascii="Times New Roman" w:hAnsi="Times New Roman"/>
                <w:lang w:eastAsia="en-US"/>
              </w:rPr>
              <w:t>as</w:t>
            </w:r>
          </w:p>
        </w:tc>
        <w:tc>
          <w:tcPr>
            <w:tcW w:w="1307" w:type="pct"/>
            <w:gridSpan w:val="2"/>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73E3CA7F"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 xml:space="preserve">Sąmatos tikslinimo funkcionalumas naudojamas detalizuojant programinę sąmatą pagal ketvirčius </w:t>
            </w:r>
          </w:p>
        </w:tc>
      </w:tr>
      <w:tr w:rsidR="00672EC6" w:rsidRPr="009823B3" w14:paraId="39D7E2EA" w14:textId="77777777" w:rsidTr="00F67A23">
        <w:trPr>
          <w:gridAfter w:val="1"/>
          <w:wAfter w:w="82" w:type="pct"/>
          <w:trHeight w:val="233"/>
        </w:trPr>
        <w:tc>
          <w:tcPr>
            <w:tcW w:w="256"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1472D99A" w14:textId="77777777" w:rsidR="00672EC6" w:rsidRPr="009823B3" w:rsidRDefault="00672EC6" w:rsidP="00672EC6">
            <w:pPr>
              <w:numPr>
                <w:ilvl w:val="0"/>
                <w:numId w:val="30"/>
              </w:numPr>
              <w:rPr>
                <w:rFonts w:ascii="Times New Roman" w:hAnsi="Times New Roman"/>
                <w:lang w:eastAsia="en-US"/>
              </w:rPr>
            </w:pPr>
          </w:p>
        </w:tc>
        <w:tc>
          <w:tcPr>
            <w:tcW w:w="83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1512B021"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Sąmatos tikslinimas</w:t>
            </w:r>
          </w:p>
        </w:tc>
        <w:tc>
          <w:tcPr>
            <w:tcW w:w="3831" w:type="pct"/>
            <w:gridSpan w:val="4"/>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08FBAAE6" w14:textId="77777777" w:rsidR="00672EC6" w:rsidRPr="009823B3" w:rsidRDefault="00672EC6" w:rsidP="00F67A23">
            <w:pPr>
              <w:rPr>
                <w:rFonts w:ascii="Times New Roman" w:hAnsi="Times New Roman"/>
                <w:i/>
                <w:iCs/>
                <w:lang w:eastAsia="en-US"/>
              </w:rPr>
            </w:pPr>
            <w:r w:rsidRPr="009823B3">
              <w:rPr>
                <w:rFonts w:ascii="Times New Roman" w:hAnsi="Times New Roman"/>
                <w:i/>
                <w:iCs/>
                <w:lang w:eastAsia="en-US"/>
              </w:rPr>
              <w:t>Procesas pateiktas atskirai</w:t>
            </w:r>
          </w:p>
        </w:tc>
      </w:tr>
      <w:tr w:rsidR="00672EC6" w:rsidRPr="009823B3" w14:paraId="2029776B" w14:textId="77777777" w:rsidTr="00F67A23">
        <w:trPr>
          <w:gridAfter w:val="1"/>
          <w:wAfter w:w="82" w:type="pct"/>
          <w:trHeight w:val="524"/>
        </w:trPr>
        <w:tc>
          <w:tcPr>
            <w:tcW w:w="256"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2A290F0A" w14:textId="77777777" w:rsidR="00672EC6" w:rsidRPr="009823B3" w:rsidRDefault="00672EC6" w:rsidP="00672EC6">
            <w:pPr>
              <w:numPr>
                <w:ilvl w:val="0"/>
                <w:numId w:val="30"/>
              </w:numPr>
              <w:rPr>
                <w:rFonts w:ascii="Times New Roman" w:hAnsi="Times New Roman"/>
                <w:lang w:eastAsia="en-US"/>
              </w:rPr>
            </w:pPr>
          </w:p>
        </w:tc>
        <w:tc>
          <w:tcPr>
            <w:tcW w:w="83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0432B8EB"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Sąmatos papildomo poreikio teikimas</w:t>
            </w:r>
          </w:p>
        </w:tc>
        <w:tc>
          <w:tcPr>
            <w:tcW w:w="3831" w:type="pct"/>
            <w:gridSpan w:val="4"/>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28ECD162" w14:textId="77777777" w:rsidR="00672EC6" w:rsidRPr="009823B3" w:rsidRDefault="00672EC6" w:rsidP="00F67A23">
            <w:pPr>
              <w:rPr>
                <w:rFonts w:ascii="Times New Roman" w:hAnsi="Times New Roman"/>
                <w:i/>
                <w:iCs/>
                <w:lang w:eastAsia="en-US"/>
              </w:rPr>
            </w:pPr>
            <w:r w:rsidRPr="009823B3">
              <w:rPr>
                <w:rFonts w:ascii="Times New Roman" w:hAnsi="Times New Roman"/>
                <w:i/>
                <w:iCs/>
                <w:lang w:eastAsia="en-US"/>
              </w:rPr>
              <w:t>Procesas pateiktas atskirai</w:t>
            </w:r>
          </w:p>
        </w:tc>
      </w:tr>
    </w:tbl>
    <w:p w14:paraId="71D6FD0A" w14:textId="77777777" w:rsidR="00672EC6" w:rsidRPr="009823B3" w:rsidRDefault="00672EC6" w:rsidP="00672EC6">
      <w:pPr>
        <w:spacing w:before="120" w:after="120"/>
        <w:ind w:firstLine="567"/>
        <w:jc w:val="both"/>
        <w:rPr>
          <w:lang w:eastAsia="en-US"/>
        </w:rPr>
      </w:pPr>
      <w:r w:rsidRPr="009823B3">
        <w:rPr>
          <w:lang w:eastAsia="en-US"/>
        </w:rPr>
        <w:t>Pateikiama programinės sąmatos tikslinimo proceso schema.</w:t>
      </w:r>
    </w:p>
    <w:p w14:paraId="5FB6592C" w14:textId="2E049E0D" w:rsidR="00672EC6" w:rsidRPr="009823B3" w:rsidRDefault="00B3415D" w:rsidP="00672EC6">
      <w:pPr>
        <w:rPr>
          <w:szCs w:val="28"/>
          <w:lang w:eastAsia="en-US"/>
        </w:rPr>
      </w:pPr>
      <w:r w:rsidRPr="009823B3">
        <w:rPr>
          <w:rFonts w:eastAsiaTheme="minorHAnsi"/>
          <w:szCs w:val="22"/>
          <w:lang w:eastAsia="en-US"/>
        </w:rPr>
        <w:object w:dxaOrig="10485" w:dyaOrig="6795" w14:anchorId="7E4A4225">
          <v:shape id="_x0000_i1026" type="#_x0000_t75" style="width:524.25pt;height:250.5pt" o:ole="">
            <v:imagedata r:id="rId30" o:title=""/>
          </v:shape>
          <o:OLEObject Type="Embed" ProgID="Visio.Drawing.15" ShapeID="_x0000_i1026" DrawAspect="Content" ObjectID="_1822711421" r:id="rId31"/>
        </w:object>
      </w:r>
    </w:p>
    <w:p w14:paraId="7187E697" w14:textId="77777777" w:rsidR="00672EC6" w:rsidRPr="009823B3" w:rsidRDefault="00672EC6" w:rsidP="00672EC6">
      <w:pPr>
        <w:spacing w:before="120" w:after="120"/>
        <w:ind w:firstLine="1276"/>
        <w:rPr>
          <w:rFonts w:eastAsiaTheme="minorHAnsi"/>
          <w:szCs w:val="22"/>
          <w:lang w:eastAsia="en-US"/>
        </w:rPr>
      </w:pPr>
      <w:r w:rsidRPr="009823B3">
        <w:rPr>
          <w:rFonts w:eastAsiaTheme="minorHAnsi"/>
          <w:szCs w:val="22"/>
          <w:lang w:eastAsia="en-US"/>
        </w:rPr>
        <w:t>Proceso žingsnių aprašymas pateikiamas lentelėje</w:t>
      </w:r>
    </w:p>
    <w:tbl>
      <w:tblPr>
        <w:tblStyle w:val="Lentelstinklelis"/>
        <w:tblW w:w="5164" w:type="pct"/>
        <w:tblInd w:w="0" w:type="dxa"/>
        <w:tbl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insideH w:val="single" w:sz="4" w:space="0" w:color="E6E6E6" w:themeColor="background1" w:themeShade="E6"/>
          <w:insideV w:val="single" w:sz="4" w:space="0" w:color="E6E6E6" w:themeColor="background1" w:themeShade="E6"/>
        </w:tblBorders>
        <w:tblLook w:val="04A0" w:firstRow="1" w:lastRow="0" w:firstColumn="1" w:lastColumn="0" w:noHBand="0" w:noVBand="1"/>
      </w:tblPr>
      <w:tblGrid>
        <w:gridCol w:w="531"/>
        <w:gridCol w:w="1430"/>
        <w:gridCol w:w="4006"/>
        <w:gridCol w:w="1832"/>
        <w:gridCol w:w="2731"/>
      </w:tblGrid>
      <w:tr w:rsidR="00672EC6" w:rsidRPr="009823B3" w14:paraId="6ADFD314" w14:textId="77777777" w:rsidTr="00F67A23">
        <w:trPr>
          <w:trHeight w:val="233"/>
          <w:tblHeader/>
        </w:trPr>
        <w:tc>
          <w:tcPr>
            <w:tcW w:w="25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shd w:val="clear" w:color="auto" w:fill="000000" w:themeFill="text1"/>
            <w:hideMark/>
          </w:tcPr>
          <w:p w14:paraId="05A6277E"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Nr.</w:t>
            </w:r>
          </w:p>
        </w:tc>
        <w:tc>
          <w:tcPr>
            <w:tcW w:w="679"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shd w:val="clear" w:color="auto" w:fill="000000" w:themeFill="text1"/>
            <w:hideMark/>
          </w:tcPr>
          <w:p w14:paraId="5245D155"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Žingsnis</w:t>
            </w:r>
          </w:p>
        </w:tc>
        <w:tc>
          <w:tcPr>
            <w:tcW w:w="190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shd w:val="clear" w:color="auto" w:fill="000000" w:themeFill="text1"/>
            <w:hideMark/>
          </w:tcPr>
          <w:p w14:paraId="5B7C8B6F"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Aprašymas</w:t>
            </w:r>
          </w:p>
        </w:tc>
        <w:tc>
          <w:tcPr>
            <w:tcW w:w="870"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shd w:val="clear" w:color="auto" w:fill="000000" w:themeFill="text1"/>
            <w:hideMark/>
          </w:tcPr>
          <w:p w14:paraId="53FE0E32"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Naudojama IS</w:t>
            </w:r>
          </w:p>
        </w:tc>
        <w:tc>
          <w:tcPr>
            <w:tcW w:w="1298"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shd w:val="clear" w:color="auto" w:fill="000000" w:themeFill="text1"/>
            <w:hideMark/>
          </w:tcPr>
          <w:p w14:paraId="54736B14"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Komentaras</w:t>
            </w:r>
          </w:p>
        </w:tc>
      </w:tr>
      <w:tr w:rsidR="00672EC6" w:rsidRPr="009823B3" w14:paraId="2DB8D93A" w14:textId="77777777" w:rsidTr="00F67A23">
        <w:trPr>
          <w:trHeight w:val="226"/>
        </w:trPr>
        <w:tc>
          <w:tcPr>
            <w:tcW w:w="25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27B186ED" w14:textId="77777777" w:rsidR="00672EC6" w:rsidRPr="009823B3" w:rsidRDefault="00672EC6" w:rsidP="00672EC6">
            <w:pPr>
              <w:numPr>
                <w:ilvl w:val="0"/>
                <w:numId w:val="31"/>
              </w:numPr>
              <w:rPr>
                <w:rFonts w:ascii="Times New Roman" w:hAnsi="Times New Roman"/>
                <w:szCs w:val="28"/>
                <w:lang w:eastAsia="en-US"/>
              </w:rPr>
            </w:pPr>
          </w:p>
        </w:tc>
        <w:tc>
          <w:tcPr>
            <w:tcW w:w="679"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6091F1DC"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Pateikti prašymą tikslinti sąmatą</w:t>
            </w:r>
          </w:p>
        </w:tc>
        <w:tc>
          <w:tcPr>
            <w:tcW w:w="190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59F874DD" w14:textId="3BC8C9D0"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Patvirtinus biudžeto projekt</w:t>
            </w:r>
            <w:r>
              <w:rPr>
                <w:rFonts w:ascii="Times New Roman" w:hAnsi="Times New Roman"/>
                <w:szCs w:val="28"/>
                <w:lang w:eastAsia="en-US"/>
              </w:rPr>
              <w:t>ą</w:t>
            </w:r>
            <w:r w:rsidRPr="009823B3">
              <w:rPr>
                <w:rFonts w:ascii="Times New Roman" w:hAnsi="Times New Roman"/>
                <w:szCs w:val="28"/>
                <w:lang w:eastAsia="en-US"/>
              </w:rPr>
              <w:t xml:space="preserve"> ir metų </w:t>
            </w:r>
            <w:r w:rsidR="00D33A72">
              <w:rPr>
                <w:rFonts w:ascii="Times New Roman" w:hAnsi="Times New Roman"/>
                <w:szCs w:val="28"/>
                <w:lang w:eastAsia="en-US"/>
              </w:rPr>
              <w:t>bėgyje</w:t>
            </w:r>
            <w:r w:rsidR="00D33A72" w:rsidRPr="009823B3">
              <w:rPr>
                <w:rFonts w:ascii="Times New Roman" w:hAnsi="Times New Roman"/>
                <w:szCs w:val="28"/>
                <w:lang w:eastAsia="en-US"/>
              </w:rPr>
              <w:t xml:space="preserve"> </w:t>
            </w:r>
            <w:r w:rsidRPr="009823B3">
              <w:rPr>
                <w:rFonts w:ascii="Times New Roman" w:hAnsi="Times New Roman"/>
                <w:szCs w:val="28"/>
                <w:lang w:eastAsia="en-US"/>
              </w:rPr>
              <w:t>išteklių fondo pavaldi įstaiga gali inicijuoti sąmatos tikslinimą.</w:t>
            </w:r>
          </w:p>
        </w:tc>
        <w:tc>
          <w:tcPr>
            <w:tcW w:w="870"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2BA82A5D"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MIN/AV/BO</w:t>
            </w:r>
          </w:p>
        </w:tc>
        <w:tc>
          <w:tcPr>
            <w:tcW w:w="1298"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6D6DF0B9"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 xml:space="preserve">Turi būti galimybė identifikuoti konkrečią sąmatos eilutę ir pateikti poreikį tikslinimui, pateikti komentarą tikslinimo pagrindimui. </w:t>
            </w:r>
          </w:p>
        </w:tc>
      </w:tr>
      <w:tr w:rsidR="00672EC6" w:rsidRPr="009823B3" w14:paraId="3EF8451E" w14:textId="77777777" w:rsidTr="00F67A23">
        <w:trPr>
          <w:trHeight w:val="226"/>
        </w:trPr>
        <w:tc>
          <w:tcPr>
            <w:tcW w:w="25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27724ED4" w14:textId="77777777" w:rsidR="00672EC6" w:rsidRPr="009823B3" w:rsidRDefault="00672EC6" w:rsidP="00672EC6">
            <w:pPr>
              <w:numPr>
                <w:ilvl w:val="0"/>
                <w:numId w:val="31"/>
              </w:numPr>
              <w:rPr>
                <w:rFonts w:ascii="Times New Roman" w:hAnsi="Times New Roman"/>
                <w:szCs w:val="28"/>
                <w:lang w:eastAsia="en-US"/>
              </w:rPr>
            </w:pPr>
          </w:p>
        </w:tc>
        <w:tc>
          <w:tcPr>
            <w:tcW w:w="679"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6746DCCD"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Neleidžiama pateikti sąmatos tikslinimo</w:t>
            </w:r>
          </w:p>
        </w:tc>
        <w:tc>
          <w:tcPr>
            <w:tcW w:w="190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249190BF"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 xml:space="preserve">Turi būti užtikrinta duomenų kontrolė ir neturi leisti pateikti sąmatos tikslinimo, jei tikslinimas viršija biudžeto projekte patvirtintas bendras sumas (tokios pačios kaip išteklių fondo kontrolės taisyklės). </w:t>
            </w:r>
          </w:p>
        </w:tc>
        <w:tc>
          <w:tcPr>
            <w:tcW w:w="870"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7F6AB4EB"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MIN/AV/BO</w:t>
            </w:r>
          </w:p>
        </w:tc>
        <w:tc>
          <w:tcPr>
            <w:tcW w:w="1298"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3BAB8ACA"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Naudojamos tos pačios sąmatos tikslinimo kontrolės kaip ir įstaigos lygiu</w:t>
            </w:r>
          </w:p>
        </w:tc>
      </w:tr>
      <w:tr w:rsidR="00672EC6" w:rsidRPr="009823B3" w14:paraId="55E3BED8" w14:textId="77777777" w:rsidTr="00F67A23">
        <w:trPr>
          <w:trHeight w:val="226"/>
        </w:trPr>
        <w:tc>
          <w:tcPr>
            <w:tcW w:w="25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558072A7" w14:textId="77777777" w:rsidR="00672EC6" w:rsidRPr="009823B3" w:rsidRDefault="00672EC6" w:rsidP="00672EC6">
            <w:pPr>
              <w:numPr>
                <w:ilvl w:val="0"/>
                <w:numId w:val="31"/>
              </w:numPr>
              <w:rPr>
                <w:rFonts w:ascii="Times New Roman" w:hAnsi="Times New Roman"/>
                <w:szCs w:val="28"/>
                <w:lang w:eastAsia="en-US"/>
              </w:rPr>
            </w:pPr>
          </w:p>
        </w:tc>
        <w:tc>
          <w:tcPr>
            <w:tcW w:w="679"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3BBB59F1"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Įvertinti pateiktą prašymą</w:t>
            </w:r>
          </w:p>
        </w:tc>
        <w:tc>
          <w:tcPr>
            <w:tcW w:w="190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1D765442"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išteklių fondas įvertina pateiktą prašymą tikslinti sąmatą.</w:t>
            </w:r>
          </w:p>
        </w:tc>
        <w:tc>
          <w:tcPr>
            <w:tcW w:w="870"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5F8B3C6B"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Ižd</w:t>
            </w:r>
            <w:r>
              <w:rPr>
                <w:rFonts w:ascii="Times New Roman" w:hAnsi="Times New Roman"/>
                <w:szCs w:val="28"/>
                <w:lang w:eastAsia="en-US"/>
              </w:rPr>
              <w:t>a</w:t>
            </w:r>
            <w:r w:rsidRPr="009823B3">
              <w:rPr>
                <w:rFonts w:ascii="Times New Roman" w:hAnsi="Times New Roman"/>
                <w:szCs w:val="28"/>
                <w:lang w:eastAsia="en-US"/>
              </w:rPr>
              <w:t>s</w:t>
            </w:r>
          </w:p>
        </w:tc>
        <w:tc>
          <w:tcPr>
            <w:tcW w:w="1298"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7B99C9E8"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-Naudojamos tos pačios sąmatos tikslinimo kontrolės kaip ir įstaigos lygiu</w:t>
            </w:r>
          </w:p>
        </w:tc>
      </w:tr>
      <w:tr w:rsidR="00672EC6" w:rsidRPr="009823B3" w14:paraId="231BE212" w14:textId="77777777" w:rsidTr="00F67A23">
        <w:trPr>
          <w:trHeight w:val="226"/>
        </w:trPr>
        <w:tc>
          <w:tcPr>
            <w:tcW w:w="25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1D1D3E29" w14:textId="77777777" w:rsidR="00672EC6" w:rsidRPr="009823B3" w:rsidRDefault="00672EC6" w:rsidP="00672EC6">
            <w:pPr>
              <w:numPr>
                <w:ilvl w:val="0"/>
                <w:numId w:val="31"/>
              </w:numPr>
              <w:rPr>
                <w:rFonts w:ascii="Times New Roman" w:hAnsi="Times New Roman"/>
                <w:szCs w:val="28"/>
                <w:lang w:eastAsia="en-US"/>
              </w:rPr>
            </w:pPr>
          </w:p>
        </w:tc>
        <w:tc>
          <w:tcPr>
            <w:tcW w:w="679"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05E66EA2"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Pateikti užduotį tikslinti prašymą</w:t>
            </w:r>
          </w:p>
        </w:tc>
        <w:tc>
          <w:tcPr>
            <w:tcW w:w="190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742EF81E"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Jei identifikuojami neatitikimai, arba tikslinimas tenkinamas tik iš dalies, gali būti grąžinama patikslinimui.</w:t>
            </w:r>
          </w:p>
        </w:tc>
        <w:tc>
          <w:tcPr>
            <w:tcW w:w="870"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48F18ABD"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Ižd</w:t>
            </w:r>
            <w:r>
              <w:rPr>
                <w:rFonts w:ascii="Times New Roman" w:hAnsi="Times New Roman"/>
                <w:szCs w:val="28"/>
                <w:lang w:eastAsia="en-US"/>
              </w:rPr>
              <w:t>a</w:t>
            </w:r>
            <w:r w:rsidRPr="009823B3">
              <w:rPr>
                <w:rFonts w:ascii="Times New Roman" w:hAnsi="Times New Roman"/>
                <w:szCs w:val="28"/>
                <w:lang w:eastAsia="en-US"/>
              </w:rPr>
              <w:t>s</w:t>
            </w:r>
          </w:p>
        </w:tc>
        <w:tc>
          <w:tcPr>
            <w:tcW w:w="1298"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7564479A"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Turi būti galimybė teikti komentarus eilučių lygmenyje. Jei prašymas netenkinamas, tai būtina nurodyti priežastį.</w:t>
            </w:r>
          </w:p>
        </w:tc>
      </w:tr>
      <w:tr w:rsidR="00672EC6" w:rsidRPr="009823B3" w14:paraId="5099977F" w14:textId="77777777" w:rsidTr="00F67A23">
        <w:trPr>
          <w:trHeight w:val="226"/>
        </w:trPr>
        <w:tc>
          <w:tcPr>
            <w:tcW w:w="25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7FBCA194" w14:textId="77777777" w:rsidR="00672EC6" w:rsidRPr="009823B3" w:rsidRDefault="00672EC6" w:rsidP="00672EC6">
            <w:pPr>
              <w:numPr>
                <w:ilvl w:val="0"/>
                <w:numId w:val="31"/>
              </w:numPr>
              <w:rPr>
                <w:rFonts w:ascii="Times New Roman" w:hAnsi="Times New Roman"/>
                <w:szCs w:val="28"/>
                <w:lang w:eastAsia="en-US"/>
              </w:rPr>
            </w:pPr>
          </w:p>
        </w:tc>
        <w:tc>
          <w:tcPr>
            <w:tcW w:w="679"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028FB131"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Patvirtinti sąmatos tikslinimą</w:t>
            </w:r>
          </w:p>
        </w:tc>
        <w:tc>
          <w:tcPr>
            <w:tcW w:w="190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5D8D532E"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 xml:space="preserve">Jei poreikis tikslinimui yra priimtinas, tokiu </w:t>
            </w:r>
            <w:r w:rsidRPr="0040440B">
              <w:rPr>
                <w:rFonts w:ascii="Times New Roman" w:hAnsi="Times New Roman"/>
                <w:szCs w:val="28"/>
                <w:lang w:eastAsia="en-US"/>
              </w:rPr>
              <w:t xml:space="preserve">atveju </w:t>
            </w:r>
            <w:r w:rsidRPr="0040440B">
              <w:rPr>
                <w:rFonts w:asciiTheme="majorBidi" w:hAnsiTheme="majorBidi" w:cstheme="majorBidi"/>
                <w:szCs w:val="28"/>
                <w:lang w:eastAsia="en-US"/>
              </w:rPr>
              <w:t>išteklių fondas</w:t>
            </w:r>
            <w:r w:rsidRPr="009823B3">
              <w:rPr>
                <w:rFonts w:ascii="Times New Roman" w:hAnsi="Times New Roman"/>
                <w:szCs w:val="28"/>
                <w:lang w:eastAsia="en-US"/>
              </w:rPr>
              <w:t xml:space="preserve"> patvirtina tikslinimą.</w:t>
            </w:r>
          </w:p>
        </w:tc>
        <w:tc>
          <w:tcPr>
            <w:tcW w:w="870"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11BCF644"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Ižd</w:t>
            </w:r>
            <w:r>
              <w:rPr>
                <w:rFonts w:ascii="Times New Roman" w:hAnsi="Times New Roman"/>
                <w:szCs w:val="28"/>
                <w:lang w:eastAsia="en-US"/>
              </w:rPr>
              <w:t>a</w:t>
            </w:r>
            <w:r w:rsidRPr="009823B3">
              <w:rPr>
                <w:rFonts w:ascii="Times New Roman" w:hAnsi="Times New Roman"/>
                <w:szCs w:val="28"/>
                <w:lang w:eastAsia="en-US"/>
              </w:rPr>
              <w:t>s</w:t>
            </w:r>
          </w:p>
        </w:tc>
        <w:tc>
          <w:tcPr>
            <w:tcW w:w="1298"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19403E0F"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Turi būti valdoma programinės sąmatos tikslinimo statuso informacija ir jis turi būti keičiamas priklausomai nuo atliktų veiksmų sistemoje.</w:t>
            </w:r>
          </w:p>
        </w:tc>
      </w:tr>
      <w:tr w:rsidR="00672EC6" w:rsidRPr="009823B3" w14:paraId="1543A669" w14:textId="77777777" w:rsidTr="00F67A23">
        <w:trPr>
          <w:trHeight w:val="226"/>
        </w:trPr>
        <w:tc>
          <w:tcPr>
            <w:tcW w:w="25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2F55B902" w14:textId="77777777" w:rsidR="00672EC6" w:rsidRPr="009823B3" w:rsidRDefault="00672EC6" w:rsidP="00672EC6">
            <w:pPr>
              <w:numPr>
                <w:ilvl w:val="0"/>
                <w:numId w:val="31"/>
              </w:numPr>
              <w:rPr>
                <w:rFonts w:ascii="Times New Roman" w:hAnsi="Times New Roman"/>
                <w:szCs w:val="28"/>
                <w:lang w:eastAsia="en-US"/>
              </w:rPr>
            </w:pPr>
          </w:p>
        </w:tc>
        <w:tc>
          <w:tcPr>
            <w:tcW w:w="679"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06A73B5A" w14:textId="20F314F8"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Atlikti sąmatų sumavimą ir perkelti duomenis į bendra išteklių fondo sąmatą</w:t>
            </w:r>
            <w:r w:rsidR="000374AD" w:rsidRPr="009823B3">
              <w:rPr>
                <w:rFonts w:ascii="Times New Roman" w:hAnsi="Times New Roman"/>
                <w:szCs w:val="28"/>
                <w:lang w:eastAsia="en-US"/>
              </w:rPr>
              <w:t xml:space="preserve"> </w:t>
            </w:r>
          </w:p>
        </w:tc>
        <w:tc>
          <w:tcPr>
            <w:tcW w:w="1902"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589C92F5"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Patvirtintus įstaigos sąmatą, turi būti automatiškai atnaujinama bendra išteklių fondo sąmata FABIS išteklių fondo įmonėje ir konkrečios įstaigos sąmata FABIS įmonėje.</w:t>
            </w:r>
          </w:p>
        </w:tc>
        <w:tc>
          <w:tcPr>
            <w:tcW w:w="870"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09BEA1BD"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FABIS</w:t>
            </w:r>
          </w:p>
        </w:tc>
        <w:tc>
          <w:tcPr>
            <w:tcW w:w="1298"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714F963D"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w:t>
            </w:r>
          </w:p>
        </w:tc>
      </w:tr>
    </w:tbl>
    <w:p w14:paraId="5F53D48C" w14:textId="77777777" w:rsidR="00672EC6" w:rsidRPr="009823B3" w:rsidRDefault="00672EC6" w:rsidP="00672EC6">
      <w:pPr>
        <w:spacing w:before="120" w:after="120"/>
        <w:ind w:firstLine="567"/>
        <w:jc w:val="both"/>
        <w:rPr>
          <w:lang w:eastAsia="en-US"/>
        </w:rPr>
      </w:pPr>
      <w:r w:rsidRPr="009823B3">
        <w:rPr>
          <w:lang w:eastAsia="en-US"/>
        </w:rPr>
        <w:t>Pateikiama programinės sąmatos papildomo poreikio proceso schema.</w:t>
      </w:r>
    </w:p>
    <w:p w14:paraId="2E0DE6DC" w14:textId="2A46322B" w:rsidR="00672EC6" w:rsidRPr="009823B3" w:rsidRDefault="00B3415D" w:rsidP="00672EC6">
      <w:pPr>
        <w:rPr>
          <w:rFonts w:eastAsiaTheme="minorHAnsi"/>
          <w:szCs w:val="22"/>
          <w:lang w:eastAsia="en-US"/>
        </w:rPr>
      </w:pPr>
      <w:r w:rsidRPr="009823B3">
        <w:rPr>
          <w:rFonts w:eastAsiaTheme="minorHAnsi"/>
          <w:szCs w:val="22"/>
          <w:lang w:eastAsia="en-US"/>
        </w:rPr>
        <w:object w:dxaOrig="10245" w:dyaOrig="8220" w14:anchorId="01D88F77">
          <v:shape id="_x0000_i1027" type="#_x0000_t75" style="width:512.25pt;height:408pt" o:ole="">
            <v:imagedata r:id="rId32" o:title=""/>
          </v:shape>
          <o:OLEObject Type="Embed" ProgID="Visio.Drawing.15" ShapeID="_x0000_i1027" DrawAspect="Content" ObjectID="_1822711422" r:id="rId33"/>
        </w:object>
      </w:r>
    </w:p>
    <w:p w14:paraId="665E6441" w14:textId="77777777" w:rsidR="00672EC6" w:rsidRPr="009823B3" w:rsidRDefault="00672EC6" w:rsidP="00672EC6">
      <w:pPr>
        <w:spacing w:before="120" w:after="120"/>
        <w:ind w:firstLine="1276"/>
        <w:rPr>
          <w:rFonts w:eastAsiaTheme="minorHAnsi"/>
          <w:szCs w:val="22"/>
          <w:lang w:eastAsia="en-US"/>
        </w:rPr>
      </w:pPr>
      <w:r w:rsidRPr="009823B3">
        <w:rPr>
          <w:rFonts w:eastAsiaTheme="minorHAnsi"/>
          <w:szCs w:val="22"/>
          <w:lang w:eastAsia="en-US"/>
        </w:rPr>
        <w:lastRenderedPageBreak/>
        <w:t>Proceso žingsnių aprašymas pateikiamas lentelėje</w:t>
      </w:r>
    </w:p>
    <w:tbl>
      <w:tblPr>
        <w:tblStyle w:val="Lentelstinklelis"/>
        <w:tblW w:w="5000" w:type="pct"/>
        <w:tblInd w:w="0" w:type="dxa"/>
        <w:tbl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insideH w:val="single" w:sz="4" w:space="0" w:color="E6E6E6" w:themeColor="background1" w:themeShade="E6"/>
          <w:insideV w:val="single" w:sz="4" w:space="0" w:color="E6E6E6" w:themeColor="background1" w:themeShade="E6"/>
        </w:tblBorders>
        <w:tblLook w:val="04A0" w:firstRow="1" w:lastRow="0" w:firstColumn="1" w:lastColumn="0" w:noHBand="0" w:noVBand="1"/>
      </w:tblPr>
      <w:tblGrid>
        <w:gridCol w:w="561"/>
        <w:gridCol w:w="1409"/>
        <w:gridCol w:w="4150"/>
        <w:gridCol w:w="2039"/>
        <w:gridCol w:w="2037"/>
      </w:tblGrid>
      <w:tr w:rsidR="00672EC6" w:rsidRPr="009823B3" w14:paraId="5604DB8E" w14:textId="77777777" w:rsidTr="00F67A23">
        <w:trPr>
          <w:trHeight w:val="233"/>
          <w:tblHeader/>
        </w:trPr>
        <w:tc>
          <w:tcPr>
            <w:tcW w:w="275"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shd w:val="clear" w:color="auto" w:fill="000000" w:themeFill="text1"/>
            <w:hideMark/>
          </w:tcPr>
          <w:p w14:paraId="4E3905C0"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Nr.</w:t>
            </w:r>
          </w:p>
        </w:tc>
        <w:tc>
          <w:tcPr>
            <w:tcW w:w="69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shd w:val="clear" w:color="auto" w:fill="000000" w:themeFill="text1"/>
            <w:hideMark/>
          </w:tcPr>
          <w:p w14:paraId="7C9E856A"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Žingsnis</w:t>
            </w:r>
          </w:p>
        </w:tc>
        <w:tc>
          <w:tcPr>
            <w:tcW w:w="2035"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shd w:val="clear" w:color="auto" w:fill="000000" w:themeFill="text1"/>
            <w:hideMark/>
          </w:tcPr>
          <w:p w14:paraId="68713E93"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Aprašymas</w:t>
            </w:r>
          </w:p>
        </w:tc>
        <w:tc>
          <w:tcPr>
            <w:tcW w:w="1000"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shd w:val="clear" w:color="auto" w:fill="000000" w:themeFill="text1"/>
            <w:hideMark/>
          </w:tcPr>
          <w:p w14:paraId="5B7A6C09"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Naudojama IS</w:t>
            </w:r>
          </w:p>
        </w:tc>
        <w:tc>
          <w:tcPr>
            <w:tcW w:w="999"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shd w:val="clear" w:color="auto" w:fill="000000" w:themeFill="text1"/>
            <w:hideMark/>
          </w:tcPr>
          <w:p w14:paraId="028F7EEC"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Komentaras</w:t>
            </w:r>
          </w:p>
        </w:tc>
      </w:tr>
      <w:tr w:rsidR="00672EC6" w:rsidRPr="009823B3" w14:paraId="2DCBBBC3" w14:textId="77777777" w:rsidTr="00F67A23">
        <w:trPr>
          <w:trHeight w:val="226"/>
        </w:trPr>
        <w:tc>
          <w:tcPr>
            <w:tcW w:w="275"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1367BCCB" w14:textId="77777777" w:rsidR="00672EC6" w:rsidRPr="009823B3" w:rsidRDefault="00672EC6" w:rsidP="00672EC6">
            <w:pPr>
              <w:numPr>
                <w:ilvl w:val="0"/>
                <w:numId w:val="32"/>
              </w:numPr>
              <w:rPr>
                <w:rFonts w:ascii="Times New Roman" w:hAnsi="Times New Roman"/>
                <w:lang w:eastAsia="en-US"/>
              </w:rPr>
            </w:pPr>
          </w:p>
        </w:tc>
        <w:tc>
          <w:tcPr>
            <w:tcW w:w="69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0DC278F0"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Priimti sprendimą dėl lėšų mažinimo / pap</w:t>
            </w:r>
            <w:r>
              <w:rPr>
                <w:rFonts w:ascii="Times New Roman" w:hAnsi="Times New Roman"/>
                <w:lang w:eastAsia="en-US"/>
              </w:rPr>
              <w:t>ildomo</w:t>
            </w:r>
            <w:r w:rsidRPr="009823B3">
              <w:rPr>
                <w:rFonts w:ascii="Times New Roman" w:hAnsi="Times New Roman"/>
                <w:lang w:eastAsia="en-US"/>
              </w:rPr>
              <w:t>. poreikio skyrimo</w:t>
            </w:r>
          </w:p>
        </w:tc>
        <w:tc>
          <w:tcPr>
            <w:tcW w:w="2035"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78A643B6" w14:textId="287830DB" w:rsidR="00672EC6" w:rsidRPr="009823B3" w:rsidRDefault="00672EC6" w:rsidP="00F67A23">
            <w:pPr>
              <w:rPr>
                <w:rFonts w:ascii="Times New Roman" w:hAnsi="Times New Roman"/>
                <w:lang w:eastAsia="en-US"/>
              </w:rPr>
            </w:pPr>
            <w:r w:rsidRPr="009823B3">
              <w:rPr>
                <w:rFonts w:ascii="Times New Roman" w:hAnsi="Times New Roman"/>
                <w:szCs w:val="28"/>
                <w:lang w:eastAsia="en-US"/>
              </w:rPr>
              <w:t>Išteklių fondo</w:t>
            </w:r>
            <w:r w:rsidRPr="009823B3">
              <w:rPr>
                <w:rFonts w:ascii="Times New Roman" w:hAnsi="Times New Roman"/>
                <w:lang w:eastAsia="en-US"/>
              </w:rPr>
              <w:t xml:space="preserve"> taryboje gali būti priimtas sprendimas metų </w:t>
            </w:r>
            <w:r w:rsidR="00D33A72">
              <w:rPr>
                <w:rFonts w:ascii="Times New Roman" w:hAnsi="Times New Roman"/>
                <w:lang w:eastAsia="en-US"/>
              </w:rPr>
              <w:t>bėgyje</w:t>
            </w:r>
            <w:r w:rsidR="00D33A72" w:rsidRPr="009823B3">
              <w:rPr>
                <w:rFonts w:ascii="Times New Roman" w:hAnsi="Times New Roman"/>
                <w:lang w:eastAsia="en-US"/>
              </w:rPr>
              <w:t xml:space="preserve"> </w:t>
            </w:r>
            <w:r w:rsidRPr="009823B3">
              <w:rPr>
                <w:rFonts w:ascii="Times New Roman" w:hAnsi="Times New Roman"/>
                <w:lang w:eastAsia="en-US"/>
              </w:rPr>
              <w:t>keisti sąmatos duomenis (sumažinti, padidinti, pridėti poreikius).</w:t>
            </w:r>
          </w:p>
        </w:tc>
        <w:tc>
          <w:tcPr>
            <w:tcW w:w="1000"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1D80839F"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Nėra</w:t>
            </w:r>
          </w:p>
        </w:tc>
        <w:tc>
          <w:tcPr>
            <w:tcW w:w="999"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664630D1"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w:t>
            </w:r>
          </w:p>
        </w:tc>
      </w:tr>
      <w:tr w:rsidR="00672EC6" w:rsidRPr="009823B3" w14:paraId="7BB50056" w14:textId="77777777" w:rsidTr="00F67A23">
        <w:trPr>
          <w:trHeight w:val="233"/>
        </w:trPr>
        <w:tc>
          <w:tcPr>
            <w:tcW w:w="275"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7BEEE8A6" w14:textId="77777777" w:rsidR="00672EC6" w:rsidRPr="009823B3" w:rsidRDefault="00672EC6" w:rsidP="00672EC6">
            <w:pPr>
              <w:numPr>
                <w:ilvl w:val="0"/>
                <w:numId w:val="32"/>
              </w:numPr>
              <w:rPr>
                <w:rFonts w:ascii="Times New Roman" w:hAnsi="Times New Roman"/>
                <w:lang w:eastAsia="en-US"/>
              </w:rPr>
            </w:pPr>
          </w:p>
        </w:tc>
        <w:tc>
          <w:tcPr>
            <w:tcW w:w="69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17602D15"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Nurodyti papildomai skirtas / sumažintas lėšas</w:t>
            </w:r>
          </w:p>
        </w:tc>
        <w:tc>
          <w:tcPr>
            <w:tcW w:w="2035"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5FAE2D02" w14:textId="12FA1434" w:rsidR="00672EC6" w:rsidRPr="009823B3" w:rsidRDefault="00672EC6" w:rsidP="00F67A23">
            <w:pPr>
              <w:rPr>
                <w:rFonts w:ascii="Times New Roman" w:hAnsi="Times New Roman"/>
                <w:lang w:eastAsia="en-US"/>
              </w:rPr>
            </w:pPr>
            <w:r w:rsidRPr="009823B3">
              <w:rPr>
                <w:rFonts w:ascii="Times New Roman" w:hAnsi="Times New Roman"/>
                <w:szCs w:val="28"/>
                <w:lang w:eastAsia="en-US"/>
              </w:rPr>
              <w:t>Išteklių fondo</w:t>
            </w:r>
            <w:r w:rsidR="000374AD" w:rsidRPr="009823B3">
              <w:rPr>
                <w:rFonts w:ascii="Times New Roman" w:hAnsi="Times New Roman"/>
                <w:szCs w:val="28"/>
                <w:lang w:eastAsia="en-US"/>
              </w:rPr>
              <w:t xml:space="preserve"> </w:t>
            </w:r>
            <w:r>
              <w:rPr>
                <w:rFonts w:ascii="Times New Roman" w:hAnsi="Times New Roman"/>
                <w:szCs w:val="28"/>
                <w:lang w:eastAsia="en-US"/>
              </w:rPr>
              <w:t xml:space="preserve">taryba </w:t>
            </w:r>
            <w:r w:rsidRPr="009823B3">
              <w:rPr>
                <w:rFonts w:ascii="Times New Roman" w:hAnsi="Times New Roman"/>
                <w:lang w:eastAsia="en-US"/>
              </w:rPr>
              <w:t>kuria papildomo poreikio pažymą, kurioje nurodo, kurios įstaigos sumos yra padidinamos arba pamažinamos pagal programinės sąmatos detalumą, bet nebūtinai pagal visus detaliuosius požymius</w:t>
            </w:r>
            <w:r>
              <w:rPr>
                <w:rFonts w:ascii="Times New Roman" w:hAnsi="Times New Roman"/>
                <w:lang w:eastAsia="en-US"/>
              </w:rPr>
              <w:t>.</w:t>
            </w:r>
            <w:r w:rsidRPr="009823B3">
              <w:rPr>
                <w:rFonts w:ascii="Times New Roman" w:hAnsi="Times New Roman"/>
                <w:lang w:eastAsia="en-US"/>
              </w:rPr>
              <w:t xml:space="preserve"> Būtinai turi būti nurodyta funkcija, finansavimo šaltinis ir </w:t>
            </w:r>
            <w:r w:rsidRPr="009823B3">
              <w:rPr>
                <w:rFonts w:ascii="Times New Roman" w:hAnsi="Times New Roman"/>
                <w:szCs w:val="28"/>
                <w:lang w:eastAsia="en-US"/>
              </w:rPr>
              <w:t>išteklių fondo</w:t>
            </w:r>
            <w:r w:rsidRPr="009823B3">
              <w:rPr>
                <w:rFonts w:ascii="Times New Roman" w:hAnsi="Times New Roman"/>
                <w:lang w:eastAsia="en-US"/>
              </w:rPr>
              <w:t xml:space="preserve"> biudžeto finansavimas.</w:t>
            </w:r>
          </w:p>
        </w:tc>
        <w:tc>
          <w:tcPr>
            <w:tcW w:w="1000"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38019047"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Ižd</w:t>
            </w:r>
            <w:r>
              <w:rPr>
                <w:rFonts w:ascii="Times New Roman" w:hAnsi="Times New Roman"/>
                <w:lang w:eastAsia="en-US"/>
              </w:rPr>
              <w:t>a</w:t>
            </w:r>
            <w:r w:rsidRPr="009823B3">
              <w:rPr>
                <w:rFonts w:ascii="Times New Roman" w:hAnsi="Times New Roman"/>
                <w:lang w:eastAsia="en-US"/>
              </w:rPr>
              <w:t>s</w:t>
            </w:r>
          </w:p>
        </w:tc>
        <w:tc>
          <w:tcPr>
            <w:tcW w:w="999"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2F08B282" w14:textId="7355142A" w:rsidR="00672EC6" w:rsidRPr="009823B3" w:rsidRDefault="00672EC6" w:rsidP="00F67A23">
            <w:pPr>
              <w:rPr>
                <w:rFonts w:ascii="Times New Roman" w:hAnsi="Times New Roman"/>
                <w:lang w:eastAsia="en-US"/>
              </w:rPr>
            </w:pPr>
            <w:r w:rsidRPr="009823B3">
              <w:rPr>
                <w:rFonts w:ascii="Times New Roman" w:hAnsi="Times New Roman"/>
                <w:lang w:eastAsia="en-US"/>
              </w:rPr>
              <w:t>Suma gali būti nurodoma bendra</w:t>
            </w:r>
            <w:r w:rsidR="000374AD" w:rsidRPr="009823B3">
              <w:rPr>
                <w:rFonts w:ascii="Times New Roman" w:hAnsi="Times New Roman"/>
                <w:lang w:eastAsia="en-US"/>
              </w:rPr>
              <w:t>, pvz.</w:t>
            </w:r>
            <w:r w:rsidRPr="009823B3">
              <w:rPr>
                <w:rFonts w:ascii="Times New Roman" w:hAnsi="Times New Roman"/>
                <w:lang w:eastAsia="en-US"/>
              </w:rPr>
              <w:t>: papildomai nuspręsta įstaigai skirti X EUR sumą. Arba gali būti nurodoma konkrečiai veiklai skirta suma</w:t>
            </w:r>
            <w:r w:rsidR="000374AD" w:rsidRPr="009823B3">
              <w:rPr>
                <w:rFonts w:ascii="Times New Roman" w:hAnsi="Times New Roman"/>
                <w:lang w:eastAsia="en-US"/>
              </w:rPr>
              <w:t>, pvz.</w:t>
            </w:r>
            <w:r w:rsidRPr="009823B3">
              <w:rPr>
                <w:rFonts w:ascii="Times New Roman" w:hAnsi="Times New Roman"/>
                <w:lang w:eastAsia="en-US"/>
              </w:rPr>
              <w:t>: X EUR suma atlyginimams.</w:t>
            </w:r>
          </w:p>
        </w:tc>
      </w:tr>
      <w:tr w:rsidR="00672EC6" w:rsidRPr="009823B3" w14:paraId="12945AE7" w14:textId="77777777" w:rsidTr="00F67A23">
        <w:trPr>
          <w:trHeight w:val="233"/>
        </w:trPr>
        <w:tc>
          <w:tcPr>
            <w:tcW w:w="275"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69DADEA6" w14:textId="77777777" w:rsidR="00672EC6" w:rsidRPr="009823B3" w:rsidRDefault="00672EC6" w:rsidP="00672EC6">
            <w:pPr>
              <w:numPr>
                <w:ilvl w:val="0"/>
                <w:numId w:val="32"/>
              </w:numPr>
              <w:rPr>
                <w:rFonts w:ascii="Times New Roman" w:hAnsi="Times New Roman"/>
                <w:lang w:eastAsia="en-US"/>
              </w:rPr>
            </w:pPr>
          </w:p>
        </w:tc>
        <w:tc>
          <w:tcPr>
            <w:tcW w:w="69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0C9C6671"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Detalizuoti gautas / sumažintas lėšas</w:t>
            </w:r>
          </w:p>
        </w:tc>
        <w:tc>
          <w:tcPr>
            <w:tcW w:w="2035"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6712B23F" w14:textId="77777777" w:rsidR="00672EC6" w:rsidRPr="009823B3" w:rsidRDefault="00672EC6" w:rsidP="00F67A23">
            <w:pPr>
              <w:rPr>
                <w:rFonts w:ascii="Times New Roman" w:hAnsi="Times New Roman"/>
                <w:lang w:eastAsia="en-US"/>
              </w:rPr>
            </w:pPr>
            <w:r w:rsidRPr="009823B3">
              <w:rPr>
                <w:rFonts w:ascii="Times New Roman" w:hAnsi="Times New Roman"/>
                <w:szCs w:val="28"/>
                <w:lang w:eastAsia="en-US"/>
              </w:rPr>
              <w:t>Išteklių fondo pavaldi</w:t>
            </w:r>
            <w:r w:rsidRPr="009823B3">
              <w:rPr>
                <w:rFonts w:ascii="Times New Roman" w:hAnsi="Times New Roman"/>
                <w:lang w:eastAsia="en-US"/>
              </w:rPr>
              <w:t xml:space="preserve"> įstaiga, pakeitimą sąmatoje (jei jis nėra konkrečiai eilutei) turi išskaidyti pagal konkrečias veiklos eilutes. Paskirstyta turi būti visa papildomo poreikio suma.</w:t>
            </w:r>
          </w:p>
        </w:tc>
        <w:tc>
          <w:tcPr>
            <w:tcW w:w="1000"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534D19BD"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MIN/AV/BO</w:t>
            </w:r>
          </w:p>
        </w:tc>
        <w:tc>
          <w:tcPr>
            <w:tcW w:w="999"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4FE1555B"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 xml:space="preserve">Turi būti kontrolė ar visai sumai atlikta detalizacija ar nepakeistos </w:t>
            </w:r>
            <w:r w:rsidRPr="009823B3">
              <w:rPr>
                <w:rFonts w:ascii="Times New Roman" w:hAnsi="Times New Roman"/>
                <w:szCs w:val="28"/>
                <w:lang w:eastAsia="en-US"/>
              </w:rPr>
              <w:t>išteklių fondo</w:t>
            </w:r>
            <w:r w:rsidRPr="009823B3">
              <w:rPr>
                <w:rFonts w:ascii="Times New Roman" w:hAnsi="Times New Roman"/>
                <w:lang w:eastAsia="en-US"/>
              </w:rPr>
              <w:t xml:space="preserve"> nurodytų detaliųjų požymių (dimensijų) vertės</w:t>
            </w:r>
          </w:p>
        </w:tc>
      </w:tr>
      <w:tr w:rsidR="00672EC6" w:rsidRPr="009823B3" w14:paraId="5DDB0D87" w14:textId="77777777" w:rsidTr="00F67A23">
        <w:trPr>
          <w:trHeight w:val="233"/>
        </w:trPr>
        <w:tc>
          <w:tcPr>
            <w:tcW w:w="275"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60701766" w14:textId="77777777" w:rsidR="00672EC6" w:rsidRPr="009823B3" w:rsidRDefault="00672EC6" w:rsidP="00672EC6">
            <w:pPr>
              <w:numPr>
                <w:ilvl w:val="0"/>
                <w:numId w:val="32"/>
              </w:numPr>
              <w:rPr>
                <w:rFonts w:ascii="Times New Roman" w:hAnsi="Times New Roman"/>
                <w:lang w:eastAsia="en-US"/>
              </w:rPr>
            </w:pPr>
          </w:p>
        </w:tc>
        <w:tc>
          <w:tcPr>
            <w:tcW w:w="69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473E88D5"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Įvertinti pateiktą detalizaciją</w:t>
            </w:r>
          </w:p>
        </w:tc>
        <w:tc>
          <w:tcPr>
            <w:tcW w:w="2035"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451438FB" w14:textId="77777777" w:rsidR="00672EC6" w:rsidRPr="009823B3" w:rsidRDefault="00672EC6" w:rsidP="00F67A23">
            <w:pPr>
              <w:rPr>
                <w:rFonts w:ascii="Times New Roman" w:hAnsi="Times New Roman"/>
                <w:lang w:eastAsia="en-US"/>
              </w:rPr>
            </w:pPr>
            <w:r w:rsidRPr="009823B3">
              <w:rPr>
                <w:rFonts w:ascii="Times New Roman" w:hAnsi="Times New Roman"/>
                <w:szCs w:val="28"/>
                <w:lang w:eastAsia="en-US"/>
              </w:rPr>
              <w:t xml:space="preserve">Išteklių fondo </w:t>
            </w:r>
            <w:r>
              <w:rPr>
                <w:rFonts w:ascii="Times New Roman" w:hAnsi="Times New Roman"/>
                <w:szCs w:val="28"/>
                <w:lang w:eastAsia="en-US"/>
              </w:rPr>
              <w:t xml:space="preserve">taryba </w:t>
            </w:r>
            <w:r w:rsidRPr="009823B3">
              <w:rPr>
                <w:rFonts w:ascii="Times New Roman" w:hAnsi="Times New Roman"/>
                <w:lang w:eastAsia="en-US"/>
              </w:rPr>
              <w:t>gauna užduotį ir įvertina detalizaciją. Paski</w:t>
            </w:r>
            <w:r>
              <w:rPr>
                <w:rFonts w:ascii="Times New Roman" w:hAnsi="Times New Roman"/>
                <w:lang w:eastAsia="en-US"/>
              </w:rPr>
              <w:t>r</w:t>
            </w:r>
            <w:r w:rsidRPr="009823B3">
              <w:rPr>
                <w:rFonts w:ascii="Times New Roman" w:hAnsi="Times New Roman"/>
                <w:lang w:eastAsia="en-US"/>
              </w:rPr>
              <w:t>styta turi būti visa papildomo poreikio suma.</w:t>
            </w:r>
          </w:p>
        </w:tc>
        <w:tc>
          <w:tcPr>
            <w:tcW w:w="1000"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33DADAB6"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Ižd</w:t>
            </w:r>
            <w:r>
              <w:rPr>
                <w:rFonts w:ascii="Times New Roman" w:hAnsi="Times New Roman"/>
                <w:lang w:eastAsia="en-US"/>
              </w:rPr>
              <w:t>as</w:t>
            </w:r>
          </w:p>
        </w:tc>
        <w:tc>
          <w:tcPr>
            <w:tcW w:w="999"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6E0556AD"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Turi būti kontrolė</w:t>
            </w:r>
            <w:r>
              <w:rPr>
                <w:rFonts w:ascii="Times New Roman" w:hAnsi="Times New Roman"/>
                <w:lang w:eastAsia="en-US"/>
              </w:rPr>
              <w:t>,</w:t>
            </w:r>
            <w:r w:rsidRPr="009823B3">
              <w:rPr>
                <w:rFonts w:ascii="Times New Roman" w:hAnsi="Times New Roman"/>
                <w:lang w:eastAsia="en-US"/>
              </w:rPr>
              <w:t xml:space="preserve"> ar visai sumai atlikta detalizacija</w:t>
            </w:r>
            <w:r>
              <w:rPr>
                <w:rFonts w:ascii="Times New Roman" w:hAnsi="Times New Roman"/>
                <w:lang w:eastAsia="en-US"/>
              </w:rPr>
              <w:t>,</w:t>
            </w:r>
            <w:r w:rsidRPr="009823B3">
              <w:rPr>
                <w:rFonts w:ascii="Times New Roman" w:hAnsi="Times New Roman"/>
                <w:lang w:eastAsia="en-US"/>
              </w:rPr>
              <w:t xml:space="preserve"> ar nepakeistos </w:t>
            </w:r>
            <w:r w:rsidRPr="009823B3">
              <w:rPr>
                <w:rFonts w:ascii="Times New Roman" w:hAnsi="Times New Roman"/>
                <w:szCs w:val="28"/>
                <w:lang w:eastAsia="en-US"/>
              </w:rPr>
              <w:t>išteklių fondo</w:t>
            </w:r>
            <w:r w:rsidRPr="009823B3">
              <w:rPr>
                <w:rFonts w:ascii="Times New Roman" w:hAnsi="Times New Roman"/>
                <w:lang w:eastAsia="en-US"/>
              </w:rPr>
              <w:t xml:space="preserve"> nurodytų detaliųjų požymių (dimensijų) vertės</w:t>
            </w:r>
          </w:p>
        </w:tc>
      </w:tr>
      <w:tr w:rsidR="00672EC6" w:rsidRPr="009823B3" w14:paraId="6BB2BC74" w14:textId="77777777" w:rsidTr="00F67A23">
        <w:trPr>
          <w:trHeight w:val="233"/>
        </w:trPr>
        <w:tc>
          <w:tcPr>
            <w:tcW w:w="275"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37A2D66D" w14:textId="77777777" w:rsidR="00672EC6" w:rsidRPr="009823B3" w:rsidRDefault="00672EC6" w:rsidP="00672EC6">
            <w:pPr>
              <w:numPr>
                <w:ilvl w:val="0"/>
                <w:numId w:val="32"/>
              </w:numPr>
              <w:rPr>
                <w:rFonts w:ascii="Times New Roman" w:hAnsi="Times New Roman"/>
                <w:lang w:eastAsia="en-US"/>
              </w:rPr>
            </w:pPr>
          </w:p>
        </w:tc>
        <w:tc>
          <w:tcPr>
            <w:tcW w:w="69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7D08DA07"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Pateikti užduotį tikslinti detalizaciją</w:t>
            </w:r>
          </w:p>
        </w:tc>
        <w:tc>
          <w:tcPr>
            <w:tcW w:w="2035"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57A134DB"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 xml:space="preserve">Jei </w:t>
            </w:r>
            <w:r w:rsidRPr="009823B3">
              <w:rPr>
                <w:rFonts w:ascii="Times New Roman" w:hAnsi="Times New Roman"/>
                <w:szCs w:val="28"/>
                <w:lang w:eastAsia="en-US"/>
              </w:rPr>
              <w:t>Išteklių fondo pavaldi</w:t>
            </w:r>
            <w:r w:rsidRPr="009823B3">
              <w:rPr>
                <w:rFonts w:ascii="Times New Roman" w:hAnsi="Times New Roman"/>
                <w:lang w:eastAsia="en-US"/>
              </w:rPr>
              <w:t xml:space="preserve"> įstaiga detalizuodama papildomo poreikio sumą netinkamai paskirstė ją pagal detaliuosius požymius (dimensijas), pateikiama atgal užduotis tikslinti detalizaciją.</w:t>
            </w:r>
          </w:p>
        </w:tc>
        <w:tc>
          <w:tcPr>
            <w:tcW w:w="1000"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5E758834"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Ižd</w:t>
            </w:r>
            <w:r>
              <w:rPr>
                <w:rFonts w:ascii="Times New Roman" w:hAnsi="Times New Roman"/>
                <w:lang w:eastAsia="en-US"/>
              </w:rPr>
              <w:t>a</w:t>
            </w:r>
            <w:r w:rsidRPr="009823B3">
              <w:rPr>
                <w:rFonts w:ascii="Times New Roman" w:hAnsi="Times New Roman"/>
                <w:lang w:eastAsia="en-US"/>
              </w:rPr>
              <w:t>s</w:t>
            </w:r>
          </w:p>
        </w:tc>
        <w:tc>
          <w:tcPr>
            <w:tcW w:w="999"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5DF71A24"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 xml:space="preserve">Turi būti valdoma papildomo poreikio pažymų statuso informacija ir jis turi būti keičiamas priklausomai nuo atliktų veiksmų sistemoje. Turi būti galimybė teikti tiek bendrus </w:t>
            </w:r>
            <w:r w:rsidRPr="009823B3">
              <w:rPr>
                <w:rFonts w:ascii="Times New Roman" w:hAnsi="Times New Roman"/>
                <w:lang w:eastAsia="en-US"/>
              </w:rPr>
              <w:lastRenderedPageBreak/>
              <w:t>komentarus, tiek eilučių lygmenyje.</w:t>
            </w:r>
          </w:p>
        </w:tc>
      </w:tr>
      <w:tr w:rsidR="00672EC6" w:rsidRPr="009823B3" w14:paraId="1897D6FC" w14:textId="77777777" w:rsidTr="00F67A23">
        <w:trPr>
          <w:trHeight w:val="233"/>
        </w:trPr>
        <w:tc>
          <w:tcPr>
            <w:tcW w:w="275"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42F4A520" w14:textId="77777777" w:rsidR="00672EC6" w:rsidRPr="009823B3" w:rsidRDefault="00672EC6" w:rsidP="00672EC6">
            <w:pPr>
              <w:numPr>
                <w:ilvl w:val="0"/>
                <w:numId w:val="32"/>
              </w:numPr>
              <w:rPr>
                <w:rFonts w:ascii="Times New Roman" w:hAnsi="Times New Roman"/>
                <w:lang w:eastAsia="en-US"/>
              </w:rPr>
            </w:pPr>
          </w:p>
        </w:tc>
        <w:tc>
          <w:tcPr>
            <w:tcW w:w="69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3E6FA78C"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Patvirtinti sąmatos detalizaciją</w:t>
            </w:r>
          </w:p>
        </w:tc>
        <w:tc>
          <w:tcPr>
            <w:tcW w:w="2035"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5C7B876A" w14:textId="21F39216" w:rsidR="00672EC6" w:rsidRPr="009823B3" w:rsidRDefault="00672EC6" w:rsidP="00F67A23">
            <w:pPr>
              <w:rPr>
                <w:rFonts w:ascii="Times New Roman" w:hAnsi="Times New Roman"/>
                <w:lang w:eastAsia="en-US"/>
              </w:rPr>
            </w:pPr>
            <w:r w:rsidRPr="009823B3">
              <w:rPr>
                <w:rFonts w:ascii="Times New Roman" w:hAnsi="Times New Roman"/>
                <w:lang w:eastAsia="en-US"/>
              </w:rPr>
              <w:t>Jei pastabų nėra, sąmatos detalizacija yra patvirtinama</w:t>
            </w:r>
            <w:r w:rsidR="000374AD" w:rsidRPr="009823B3">
              <w:rPr>
                <w:rFonts w:ascii="Times New Roman" w:hAnsi="Times New Roman"/>
                <w:lang w:eastAsia="en-US"/>
              </w:rPr>
              <w:t>, t. y.</w:t>
            </w:r>
            <w:r w:rsidRPr="009823B3">
              <w:rPr>
                <w:rFonts w:ascii="Times New Roman" w:hAnsi="Times New Roman"/>
                <w:lang w:eastAsia="en-US"/>
              </w:rPr>
              <w:t xml:space="preserve"> patvirtinama nauja sąmatos versija.</w:t>
            </w:r>
          </w:p>
        </w:tc>
        <w:tc>
          <w:tcPr>
            <w:tcW w:w="1000"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0A06DA62"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Ižd</w:t>
            </w:r>
            <w:r>
              <w:rPr>
                <w:rFonts w:ascii="Times New Roman" w:hAnsi="Times New Roman"/>
                <w:lang w:eastAsia="en-US"/>
              </w:rPr>
              <w:t>a</w:t>
            </w:r>
            <w:r w:rsidRPr="009823B3">
              <w:rPr>
                <w:rFonts w:ascii="Times New Roman" w:hAnsi="Times New Roman"/>
                <w:lang w:eastAsia="en-US"/>
              </w:rPr>
              <w:t>s</w:t>
            </w:r>
          </w:p>
        </w:tc>
        <w:tc>
          <w:tcPr>
            <w:tcW w:w="999"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43F49228"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Turi būti galimybė peržiūrėti papildomo poreikio pažymų būsenų informaciją pagal atliktų veiksmų datas..</w:t>
            </w:r>
          </w:p>
        </w:tc>
      </w:tr>
      <w:tr w:rsidR="00672EC6" w:rsidRPr="009823B3" w14:paraId="359E3C0C" w14:textId="77777777" w:rsidTr="00F67A23">
        <w:trPr>
          <w:trHeight w:val="233"/>
        </w:trPr>
        <w:tc>
          <w:tcPr>
            <w:tcW w:w="275"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141F3BD8" w14:textId="77777777" w:rsidR="00672EC6" w:rsidRPr="009823B3" w:rsidRDefault="00672EC6" w:rsidP="00672EC6">
            <w:pPr>
              <w:numPr>
                <w:ilvl w:val="0"/>
                <w:numId w:val="32"/>
              </w:numPr>
              <w:rPr>
                <w:rFonts w:ascii="Times New Roman" w:hAnsi="Times New Roman"/>
                <w:lang w:eastAsia="en-US"/>
              </w:rPr>
            </w:pPr>
          </w:p>
        </w:tc>
        <w:tc>
          <w:tcPr>
            <w:tcW w:w="69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0D478D16"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Atnaujinti įstaigos ir bendrą iždo sąmatas</w:t>
            </w:r>
          </w:p>
        </w:tc>
        <w:tc>
          <w:tcPr>
            <w:tcW w:w="2035"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0CFC40A3" w14:textId="39AA8870" w:rsidR="00672EC6" w:rsidRPr="009823B3" w:rsidRDefault="00672EC6" w:rsidP="00F67A23">
            <w:pPr>
              <w:rPr>
                <w:rFonts w:ascii="Times New Roman" w:hAnsi="Times New Roman"/>
                <w:lang w:eastAsia="en-US"/>
              </w:rPr>
            </w:pPr>
            <w:r w:rsidRPr="009823B3">
              <w:rPr>
                <w:rFonts w:ascii="Times New Roman" w:hAnsi="Times New Roman"/>
                <w:lang w:eastAsia="en-US"/>
              </w:rPr>
              <w:t>Patvirtintus</w:t>
            </w:r>
            <w:r w:rsidR="000374AD" w:rsidRPr="009823B3">
              <w:rPr>
                <w:rFonts w:ascii="Times New Roman" w:hAnsi="Times New Roman"/>
                <w:lang w:eastAsia="en-US"/>
              </w:rPr>
              <w:t xml:space="preserve"> </w:t>
            </w:r>
            <w:r>
              <w:rPr>
                <w:rFonts w:ascii="Times New Roman" w:hAnsi="Times New Roman"/>
                <w:lang w:eastAsia="en-US"/>
              </w:rPr>
              <w:t xml:space="preserve">Išteklių fondo </w:t>
            </w:r>
            <w:r w:rsidRPr="009823B3">
              <w:rPr>
                <w:rFonts w:ascii="Times New Roman" w:hAnsi="Times New Roman"/>
                <w:lang w:eastAsia="en-US"/>
              </w:rPr>
              <w:t xml:space="preserve">pavaldžios </w:t>
            </w:r>
            <w:r>
              <w:rPr>
                <w:rFonts w:ascii="Times New Roman" w:hAnsi="Times New Roman"/>
                <w:lang w:eastAsia="en-US"/>
              </w:rPr>
              <w:t>į</w:t>
            </w:r>
            <w:r w:rsidRPr="009823B3">
              <w:rPr>
                <w:rFonts w:ascii="Times New Roman" w:hAnsi="Times New Roman"/>
                <w:lang w:eastAsia="en-US"/>
              </w:rPr>
              <w:t xml:space="preserve">staigos sąmatą, turi būti automatiškai atnaujinama bendra </w:t>
            </w:r>
            <w:r w:rsidRPr="009823B3">
              <w:rPr>
                <w:rFonts w:ascii="Times New Roman" w:hAnsi="Times New Roman"/>
                <w:szCs w:val="28"/>
                <w:lang w:eastAsia="en-US"/>
              </w:rPr>
              <w:t>išteklių fondo</w:t>
            </w:r>
            <w:r w:rsidRPr="009823B3">
              <w:rPr>
                <w:rFonts w:ascii="Times New Roman" w:hAnsi="Times New Roman"/>
                <w:lang w:eastAsia="en-US"/>
              </w:rPr>
              <w:t xml:space="preserve"> sąmata FABIS </w:t>
            </w:r>
            <w:r w:rsidRPr="009823B3">
              <w:rPr>
                <w:rFonts w:ascii="Times New Roman" w:hAnsi="Times New Roman"/>
                <w:szCs w:val="28"/>
                <w:lang w:eastAsia="en-US"/>
              </w:rPr>
              <w:t>išteklių fondo</w:t>
            </w:r>
            <w:r w:rsidRPr="009823B3">
              <w:rPr>
                <w:rFonts w:ascii="Times New Roman" w:hAnsi="Times New Roman"/>
                <w:lang w:eastAsia="en-US"/>
              </w:rPr>
              <w:t xml:space="preserve"> įmonėje ir konkrečios </w:t>
            </w:r>
            <w:r>
              <w:rPr>
                <w:rFonts w:ascii="Times New Roman" w:hAnsi="Times New Roman"/>
                <w:lang w:eastAsia="en-US"/>
              </w:rPr>
              <w:t xml:space="preserve">Išteklių fondo </w:t>
            </w:r>
            <w:r w:rsidRPr="009823B3">
              <w:rPr>
                <w:rFonts w:ascii="Times New Roman" w:hAnsi="Times New Roman"/>
                <w:lang w:eastAsia="en-US"/>
              </w:rPr>
              <w:t>pavaldžios įstaigos sąmata FABIS įmonėje.</w:t>
            </w:r>
          </w:p>
        </w:tc>
        <w:tc>
          <w:tcPr>
            <w:tcW w:w="1000"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4448772B"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FABIS</w:t>
            </w:r>
          </w:p>
        </w:tc>
        <w:tc>
          <w:tcPr>
            <w:tcW w:w="999"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2B10912D"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w:t>
            </w:r>
          </w:p>
        </w:tc>
      </w:tr>
      <w:tr w:rsidR="00672EC6" w:rsidRPr="009823B3" w14:paraId="0A8B3718" w14:textId="77777777" w:rsidTr="00F67A23">
        <w:trPr>
          <w:trHeight w:val="233"/>
        </w:trPr>
        <w:tc>
          <w:tcPr>
            <w:tcW w:w="275"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tcPr>
          <w:p w14:paraId="127263E4" w14:textId="77777777" w:rsidR="00672EC6" w:rsidRPr="009823B3" w:rsidRDefault="00672EC6" w:rsidP="00672EC6">
            <w:pPr>
              <w:numPr>
                <w:ilvl w:val="0"/>
                <w:numId w:val="32"/>
              </w:numPr>
              <w:rPr>
                <w:rFonts w:ascii="Times New Roman" w:hAnsi="Times New Roman"/>
                <w:lang w:eastAsia="en-US"/>
              </w:rPr>
            </w:pPr>
          </w:p>
        </w:tc>
        <w:tc>
          <w:tcPr>
            <w:tcW w:w="691"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496ED8E6"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Informuoti įstaigą apie priimtą sprendimą ir atnaujintą sąmatą</w:t>
            </w:r>
          </w:p>
        </w:tc>
        <w:tc>
          <w:tcPr>
            <w:tcW w:w="2035"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3C83DCCD"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 xml:space="preserve">Informuojama </w:t>
            </w:r>
            <w:r>
              <w:rPr>
                <w:rFonts w:ascii="Times New Roman" w:hAnsi="Times New Roman"/>
                <w:lang w:eastAsia="en-US"/>
              </w:rPr>
              <w:t xml:space="preserve">Išteklių fondo </w:t>
            </w:r>
            <w:r w:rsidRPr="009823B3">
              <w:rPr>
                <w:rFonts w:ascii="Times New Roman" w:hAnsi="Times New Roman"/>
                <w:lang w:eastAsia="en-US"/>
              </w:rPr>
              <w:t>pavaldi įstaiga dėl patvirtintos sąmatos</w:t>
            </w:r>
          </w:p>
        </w:tc>
        <w:tc>
          <w:tcPr>
            <w:tcW w:w="1000"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29BA77DF"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Ižd</w:t>
            </w:r>
            <w:r>
              <w:rPr>
                <w:rFonts w:ascii="Times New Roman" w:hAnsi="Times New Roman"/>
                <w:lang w:eastAsia="en-US"/>
              </w:rPr>
              <w:t>as</w:t>
            </w:r>
          </w:p>
        </w:tc>
        <w:tc>
          <w:tcPr>
            <w:tcW w:w="999" w:type="pct"/>
            <w:tcBorders>
              <w:top w:val="single" w:sz="4" w:space="0" w:color="E6E6E6" w:themeColor="background1" w:themeShade="E6"/>
              <w:left w:val="single" w:sz="4" w:space="0" w:color="E6E6E6" w:themeColor="background1" w:themeShade="E6"/>
              <w:bottom w:val="single" w:sz="4" w:space="0" w:color="E6E6E6" w:themeColor="background1" w:themeShade="E6"/>
              <w:right w:val="single" w:sz="4" w:space="0" w:color="E6E6E6" w:themeColor="background1" w:themeShade="E6"/>
            </w:tcBorders>
            <w:hideMark/>
          </w:tcPr>
          <w:p w14:paraId="71955FDB"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 xml:space="preserve">Pateikiamas pranešimas </w:t>
            </w:r>
            <w:r>
              <w:rPr>
                <w:rFonts w:ascii="Times New Roman" w:hAnsi="Times New Roman"/>
                <w:lang w:eastAsia="en-US"/>
              </w:rPr>
              <w:t xml:space="preserve">Išteklių fondo </w:t>
            </w:r>
            <w:r w:rsidRPr="009823B3">
              <w:rPr>
                <w:rFonts w:ascii="Times New Roman" w:hAnsi="Times New Roman"/>
                <w:lang w:eastAsia="en-US"/>
              </w:rPr>
              <w:t>pavaldži</w:t>
            </w:r>
            <w:r>
              <w:rPr>
                <w:rFonts w:ascii="Times New Roman" w:hAnsi="Times New Roman"/>
                <w:lang w:eastAsia="en-US"/>
              </w:rPr>
              <w:t>ai</w:t>
            </w:r>
            <w:r w:rsidRPr="009823B3">
              <w:rPr>
                <w:rFonts w:ascii="Times New Roman" w:hAnsi="Times New Roman"/>
                <w:lang w:eastAsia="en-US"/>
              </w:rPr>
              <w:t xml:space="preserve"> įstaigai. </w:t>
            </w:r>
          </w:p>
        </w:tc>
      </w:tr>
    </w:tbl>
    <w:p w14:paraId="19CD41CD" w14:textId="77777777" w:rsidR="00672EC6" w:rsidRPr="009823B3" w:rsidRDefault="00672EC6" w:rsidP="00672EC6">
      <w:pPr>
        <w:spacing w:before="120"/>
        <w:ind w:firstLine="851"/>
        <w:jc w:val="both"/>
        <w:rPr>
          <w:szCs w:val="28"/>
          <w:lang w:eastAsia="en-US"/>
        </w:rPr>
      </w:pPr>
      <w:r w:rsidRPr="009823B3">
        <w:rPr>
          <w:szCs w:val="28"/>
          <w:lang w:eastAsia="en-US"/>
        </w:rPr>
        <w:t>Išteklių fondo biudžeto išlaidų patvirtinto, patikslinto ir pajamų patvirtinto, patikslinto planų duomenis turi būti galimybė perduoti į Konsoliduotąjį duomenų pateikimo posistemį automatiškai.</w:t>
      </w:r>
    </w:p>
    <w:p w14:paraId="72622425" w14:textId="77777777" w:rsidR="00672EC6" w:rsidRPr="009823B3" w:rsidRDefault="00672EC6" w:rsidP="00672EC6">
      <w:pPr>
        <w:pStyle w:val="Antrat2"/>
        <w:numPr>
          <w:ilvl w:val="1"/>
          <w:numId w:val="38"/>
        </w:numPr>
        <w:spacing w:after="120"/>
        <w:ind w:left="788" w:hanging="431"/>
        <w:rPr>
          <w:rFonts w:ascii="Times New Roman" w:hAnsi="Times New Roman" w:cs="Times New Roman"/>
          <w:sz w:val="24"/>
          <w:szCs w:val="24"/>
        </w:rPr>
      </w:pPr>
      <w:bookmarkStart w:id="69" w:name="_Toc207875797"/>
      <w:r w:rsidRPr="009823B3">
        <w:rPr>
          <w:rFonts w:ascii="Times New Roman" w:hAnsi="Times New Roman" w:cs="Times New Roman"/>
          <w:sz w:val="24"/>
          <w:szCs w:val="24"/>
        </w:rPr>
        <w:t xml:space="preserve">Administravimo </w:t>
      </w:r>
      <w:r>
        <w:rPr>
          <w:rFonts w:ascii="Times New Roman" w:hAnsi="Times New Roman" w:cs="Times New Roman"/>
          <w:sz w:val="24"/>
          <w:szCs w:val="24"/>
        </w:rPr>
        <w:t>funkcinės galimybės</w:t>
      </w:r>
      <w:bookmarkEnd w:id="69"/>
    </w:p>
    <w:p w14:paraId="3A119501" w14:textId="77777777" w:rsidR="00672EC6" w:rsidRPr="009823B3" w:rsidRDefault="00672EC6" w:rsidP="00672EC6">
      <w:pPr>
        <w:spacing w:before="120" w:after="120" w:line="259" w:lineRule="auto"/>
        <w:ind w:firstLine="567"/>
        <w:rPr>
          <w:szCs w:val="28"/>
          <w:u w:val="single"/>
          <w:lang w:eastAsia="en-US"/>
        </w:rPr>
      </w:pPr>
      <w:r w:rsidRPr="009823B3">
        <w:rPr>
          <w:szCs w:val="28"/>
          <w:u w:val="single"/>
          <w:lang w:eastAsia="en-US"/>
        </w:rPr>
        <w:t>Esama situacija</w:t>
      </w:r>
    </w:p>
    <w:p w14:paraId="4F8E210D" w14:textId="77777777" w:rsidR="00672EC6" w:rsidRPr="009823B3" w:rsidRDefault="00672EC6" w:rsidP="00672EC6">
      <w:pPr>
        <w:pStyle w:val="Sraopastraipa"/>
        <w:ind w:left="0" w:firstLine="567"/>
        <w:jc w:val="both"/>
        <w:rPr>
          <w:szCs w:val="28"/>
          <w:lang w:eastAsia="en-US"/>
        </w:rPr>
      </w:pPr>
      <w:r w:rsidRPr="009823B3">
        <w:t xml:space="preserve">Šiuo metu Iždo </w:t>
      </w:r>
      <w:r>
        <w:t>DB</w:t>
      </w:r>
      <w:r w:rsidRPr="009823B3">
        <w:t xml:space="preserve"> nėra galimybės patogiai patikrinti, kurie naudotojai nedirbo su sistema daugiau nei teisės aktuose nurodytą laiką</w:t>
      </w:r>
      <w:r w:rsidRPr="009823B3">
        <w:rPr>
          <w:szCs w:val="28"/>
          <w:lang w:eastAsia="en-US"/>
        </w:rPr>
        <w:t>. Taip pat trūksta naudotojų informavimo funkcionalumo, prisijungus prie sistemos.</w:t>
      </w:r>
    </w:p>
    <w:p w14:paraId="1A96D9D3" w14:textId="77777777" w:rsidR="00672EC6" w:rsidRPr="009823B3" w:rsidRDefault="00672EC6" w:rsidP="00672EC6">
      <w:pPr>
        <w:spacing w:before="120" w:after="120" w:line="259" w:lineRule="auto"/>
        <w:ind w:firstLine="567"/>
        <w:jc w:val="both"/>
        <w:rPr>
          <w:szCs w:val="28"/>
          <w:u w:val="single"/>
          <w:lang w:eastAsia="en-US"/>
        </w:rPr>
      </w:pPr>
      <w:r w:rsidRPr="009823B3">
        <w:rPr>
          <w:szCs w:val="28"/>
          <w:u w:val="single"/>
          <w:lang w:eastAsia="en-US"/>
        </w:rPr>
        <w:t>Pokyčio aprašymas</w:t>
      </w:r>
    </w:p>
    <w:p w14:paraId="282F2EEC" w14:textId="5E4103C8" w:rsidR="00672EC6" w:rsidRPr="009823B3" w:rsidRDefault="00672EC6" w:rsidP="00672EC6">
      <w:pPr>
        <w:ind w:firstLine="567"/>
        <w:jc w:val="both"/>
        <w:rPr>
          <w:color w:val="000000" w:themeColor="text1"/>
        </w:rPr>
      </w:pPr>
      <w:r w:rsidRPr="009823B3">
        <w:rPr>
          <w:color w:val="000000" w:themeColor="text1"/>
        </w:rPr>
        <w:t xml:space="preserve">1. Naudotojui prieš prisijungiant prie </w:t>
      </w:r>
      <w:r w:rsidRPr="00A34E8B">
        <w:rPr>
          <w:color w:val="000000" w:themeColor="text1"/>
        </w:rPr>
        <w:t>VBAMS posistemių, esančių Iždo DB</w:t>
      </w:r>
      <w:r>
        <w:rPr>
          <w:color w:val="000000" w:themeColor="text1"/>
        </w:rPr>
        <w:t>,</w:t>
      </w:r>
      <w:r w:rsidRPr="009823B3">
        <w:rPr>
          <w:color w:val="000000" w:themeColor="text1"/>
        </w:rPr>
        <w:t xml:space="preserve"> turi būti rodomas informacinis pranešimas, kuriame naudotojui pateikiami F</w:t>
      </w:r>
      <w:r>
        <w:rPr>
          <w:color w:val="000000" w:themeColor="text1"/>
        </w:rPr>
        <w:t>inansų ministerijos</w:t>
      </w:r>
      <w:r w:rsidRPr="009823B3">
        <w:rPr>
          <w:color w:val="000000" w:themeColor="text1"/>
        </w:rPr>
        <w:t xml:space="preserve"> </w:t>
      </w:r>
      <w:r>
        <w:rPr>
          <w:color w:val="000000" w:themeColor="text1"/>
        </w:rPr>
        <w:t xml:space="preserve">informacinių sistemų (toliau </w:t>
      </w:r>
      <w:r w:rsidR="000374AD">
        <w:rPr>
          <w:color w:val="000000" w:themeColor="text1"/>
        </w:rPr>
        <w:t>–</w:t>
      </w:r>
      <w:r>
        <w:rPr>
          <w:color w:val="000000" w:themeColor="text1"/>
        </w:rPr>
        <w:t xml:space="preserve"> FM </w:t>
      </w:r>
      <w:r w:rsidRPr="009823B3">
        <w:rPr>
          <w:color w:val="000000" w:themeColor="text1"/>
        </w:rPr>
        <w:t>IS</w:t>
      </w:r>
      <w:r>
        <w:rPr>
          <w:color w:val="000000" w:themeColor="text1"/>
        </w:rPr>
        <w:t>)</w:t>
      </w:r>
      <w:r w:rsidRPr="009823B3">
        <w:rPr>
          <w:color w:val="000000" w:themeColor="text1"/>
        </w:rPr>
        <w:t xml:space="preserve"> saugos dokumentai ir (arba) internetinė nuoroda, kur patalpinti šie dokumentai, su kuriais jie turi susipažinti. Informacinio pranešimo formoje turi būti numatyta galimybė naudotojui pažymėti, kad jis sutinka laikytis FM IS saugos dokumentuose keliamų reikalavimų, kol naudotojas nepažymės, kad sutinka, tol naudotojas neturi būti prijungiamas prie informacinės sistemos. Sutikimo faktas turi būti registruojamas informacinėje sistemoje, nurodant sutikimo tikslią datą ir laiką. FABIS administratorius turi turėti galimybę keisti informacinio pranešimo turinį. FABIS administratorius turi turėti galimybę peržiūrėti naudotojų sutikimo faktą. Naudotojui sutikus laikytis FM IS saugos dokumentuose keliamų reikalavimų kitą kartą jungiantis prie FABIS informacinis pranešimas neturi būti rodomas. Pakartotinai informacinis pranešimas naudotojui turi būti rodomas tik FABIS administratoriui pakeitus informaciniame pranešime įkeltus FM IS saugos dokumentus.</w:t>
      </w:r>
    </w:p>
    <w:p w14:paraId="3527E136" w14:textId="77777777" w:rsidR="00672EC6" w:rsidRPr="009823B3" w:rsidRDefault="00672EC6" w:rsidP="00672EC6">
      <w:pPr>
        <w:ind w:firstLine="567"/>
        <w:jc w:val="both"/>
        <w:rPr>
          <w:color w:val="000000" w:themeColor="text1"/>
        </w:rPr>
      </w:pPr>
      <w:r w:rsidRPr="009823B3">
        <w:rPr>
          <w:color w:val="000000" w:themeColor="text1"/>
        </w:rPr>
        <w:t xml:space="preserve">2. </w:t>
      </w:r>
      <w:r w:rsidRPr="009823B3">
        <w:t xml:space="preserve">Naudotojų darbo sesija automatiškai turi būti užbaigiama, jei neveikimo laikas viršija nustatytą trukmę, atsižvelgus į LRV 2018 m. rugpjūčio 13 d. nutarimo Nr. 818 „Dėl Lietuvos Respublikos </w:t>
      </w:r>
      <w:r w:rsidRPr="009823B3">
        <w:lastRenderedPageBreak/>
        <w:t xml:space="preserve">kibernetinio saugumo įstatymo įgyvendinimo“ priedo 1 lentelės 12 p. ir susijusius reikalavimus. </w:t>
      </w:r>
      <w:r w:rsidRPr="009823B3">
        <w:rPr>
          <w:color w:val="000000" w:themeColor="text1"/>
        </w:rPr>
        <w:t>Naudotojų darbo sesijos trukmę turi būti galimybė nustatyti administratoriui.</w:t>
      </w:r>
    </w:p>
    <w:p w14:paraId="55F7A769" w14:textId="7F3AFA5A" w:rsidR="00672EC6" w:rsidRPr="009823B3" w:rsidRDefault="00672EC6" w:rsidP="00672EC6">
      <w:pPr>
        <w:ind w:firstLine="567"/>
        <w:jc w:val="both"/>
      </w:pPr>
      <w:r w:rsidRPr="009823B3">
        <w:rPr>
          <w:color w:val="000000" w:themeColor="text1"/>
        </w:rPr>
        <w:t xml:space="preserve">3. </w:t>
      </w:r>
      <w:r w:rsidRPr="00A34E8B">
        <w:t>Turi būti užtikrinami Kibernetinio saugumo aprašo, patvirtinto Lietuvos Respublikos Vyriausybės 2018 m. rugpjūčio 13 d. nutarimu Nr. 818 „Dėl Lietuvos Respublikos kibernetinio saugumo įstatymo įgyvendinimo“</w:t>
      </w:r>
      <w:r>
        <w:t>,</w:t>
      </w:r>
      <w:r w:rsidRPr="00A34E8B">
        <w:t xml:space="preserve"> 7 lentelės 58</w:t>
      </w:r>
      <w:r w:rsidR="000374AD" w:rsidRPr="00A34E8B">
        <w:t>–</w:t>
      </w:r>
      <w:r w:rsidRPr="00A34E8B">
        <w:t>70 punktų reikalavim</w:t>
      </w:r>
      <w:r>
        <w:t>ai</w:t>
      </w:r>
      <w:r w:rsidRPr="009823B3">
        <w:t>.</w:t>
      </w:r>
    </w:p>
    <w:p w14:paraId="18DE5C56" w14:textId="77777777" w:rsidR="00672EC6" w:rsidRPr="009823B3" w:rsidRDefault="00672EC6" w:rsidP="00672EC6">
      <w:pPr>
        <w:ind w:firstLine="567"/>
        <w:jc w:val="both"/>
        <w:rPr>
          <w:color w:val="000000" w:themeColor="text1"/>
        </w:rPr>
      </w:pPr>
      <w:r w:rsidRPr="009823B3">
        <w:t xml:space="preserve">4. </w:t>
      </w:r>
      <w:r w:rsidRPr="009823B3">
        <w:rPr>
          <w:color w:val="000000" w:themeColor="text1"/>
        </w:rPr>
        <w:t xml:space="preserve">Prisijungimo languose turi būti įspėjimai, kad </w:t>
      </w:r>
      <w:r>
        <w:rPr>
          <w:color w:val="000000" w:themeColor="text1"/>
        </w:rPr>
        <w:t xml:space="preserve">VBAMS </w:t>
      </w:r>
      <w:r w:rsidRPr="009823B3">
        <w:rPr>
          <w:color w:val="000000" w:themeColor="text1"/>
        </w:rPr>
        <w:t>gali naudotis tik tam teises turintys asmenys.</w:t>
      </w:r>
    </w:p>
    <w:p w14:paraId="25890604" w14:textId="77777777" w:rsidR="00672EC6" w:rsidRPr="009823B3" w:rsidRDefault="00672EC6" w:rsidP="00672EC6">
      <w:pPr>
        <w:ind w:firstLine="567"/>
        <w:jc w:val="both"/>
        <w:rPr>
          <w:color w:val="000000" w:themeColor="text1"/>
        </w:rPr>
      </w:pPr>
      <w:r w:rsidRPr="009823B3">
        <w:rPr>
          <w:color w:val="000000" w:themeColor="text1"/>
        </w:rPr>
        <w:t xml:space="preserve">5. Turi būti sukurta naudotojų deaktyvavimo funkcija Iždo </w:t>
      </w:r>
      <w:r>
        <w:rPr>
          <w:color w:val="000000" w:themeColor="text1"/>
        </w:rPr>
        <w:t>DB</w:t>
      </w:r>
      <w:r w:rsidRPr="009823B3">
        <w:rPr>
          <w:color w:val="000000" w:themeColor="text1"/>
        </w:rPr>
        <w:t xml:space="preserve"> turinti analogišką funkcionalumą kaip veikianti įstaigų duomenų bazėje. Funkcija „Naudotojų deaktyvavimas“, esanti įstaigų duomenų bazėje, turi būti papildyta:</w:t>
      </w:r>
    </w:p>
    <w:p w14:paraId="14B898D4" w14:textId="77777777" w:rsidR="00672EC6" w:rsidRPr="009823B3" w:rsidRDefault="00672EC6" w:rsidP="00672EC6">
      <w:pPr>
        <w:ind w:firstLine="567"/>
        <w:jc w:val="both"/>
        <w:rPr>
          <w:color w:val="000000" w:themeColor="text1"/>
        </w:rPr>
      </w:pPr>
      <w:r w:rsidRPr="009823B3">
        <w:rPr>
          <w:color w:val="000000" w:themeColor="text1"/>
        </w:rPr>
        <w:t xml:space="preserve">5.1. galimybe parinktyse nurodyti naudotojų intervalą, kuriem neturėtų būti </w:t>
      </w:r>
      <w:r>
        <w:rPr>
          <w:color w:val="000000" w:themeColor="text1"/>
        </w:rPr>
        <w:t xml:space="preserve">keisti </w:t>
      </w:r>
      <w:r w:rsidRPr="009823B3">
        <w:rPr>
          <w:color w:val="000000" w:themeColor="text1"/>
        </w:rPr>
        <w:t>vykd</w:t>
      </w:r>
      <w:r>
        <w:rPr>
          <w:color w:val="000000" w:themeColor="text1"/>
        </w:rPr>
        <w:t>yti</w:t>
      </w:r>
      <w:r w:rsidRPr="009823B3">
        <w:rPr>
          <w:color w:val="000000" w:themeColor="text1"/>
        </w:rPr>
        <w:t xml:space="preserve"> funkcij</w:t>
      </w:r>
      <w:r>
        <w:rPr>
          <w:color w:val="000000" w:themeColor="text1"/>
        </w:rPr>
        <w:t>ą</w:t>
      </w:r>
      <w:r w:rsidRPr="009823B3">
        <w:rPr>
          <w:color w:val="000000" w:themeColor="text1"/>
        </w:rPr>
        <w:t>;</w:t>
      </w:r>
    </w:p>
    <w:p w14:paraId="08CBBA89" w14:textId="77777777" w:rsidR="00672EC6" w:rsidRPr="009823B3" w:rsidRDefault="00672EC6" w:rsidP="00672EC6">
      <w:pPr>
        <w:ind w:firstLine="567"/>
        <w:jc w:val="both"/>
        <w:rPr>
          <w:color w:val="000000" w:themeColor="text1"/>
        </w:rPr>
      </w:pPr>
      <w:r w:rsidRPr="009823B3">
        <w:rPr>
          <w:color w:val="000000" w:themeColor="text1"/>
        </w:rPr>
        <w:t>5.2.išsaugoti funkcijos parinkčių šablonus, kuriuos būtų galima pasirinkti ir panaudoti paskiau vykdant funkciją;</w:t>
      </w:r>
    </w:p>
    <w:p w14:paraId="0ABFD21F" w14:textId="77777777" w:rsidR="00672EC6" w:rsidRDefault="00672EC6" w:rsidP="00672EC6">
      <w:pPr>
        <w:ind w:firstLine="567"/>
        <w:jc w:val="both"/>
        <w:rPr>
          <w:color w:val="000000" w:themeColor="text1"/>
        </w:rPr>
      </w:pPr>
      <w:r w:rsidRPr="009823B3">
        <w:rPr>
          <w:color w:val="000000" w:themeColor="text1"/>
        </w:rPr>
        <w:t>5.3. vykdant automatinį deaktyvavimą prie naudotojų informacijos turi kauptis informacija apie tai</w:t>
      </w:r>
      <w:r>
        <w:rPr>
          <w:color w:val="000000" w:themeColor="text1"/>
        </w:rPr>
        <w:t>,</w:t>
      </w:r>
      <w:r w:rsidRPr="009823B3">
        <w:rPr>
          <w:color w:val="000000" w:themeColor="text1"/>
        </w:rPr>
        <w:t xml:space="preserve"> kada naudotojas buvo deaktyvuotas. Turi būti galima peržiūrėti naudotojų aktyvavimo ir deaktyvavimo istoriją.</w:t>
      </w:r>
    </w:p>
    <w:p w14:paraId="7BEC9326" w14:textId="77777777" w:rsidR="00672EC6" w:rsidRPr="009823B3" w:rsidRDefault="00672EC6" w:rsidP="00672EC6">
      <w:pPr>
        <w:ind w:firstLine="567"/>
        <w:jc w:val="both"/>
        <w:rPr>
          <w:lang w:eastAsia="en-US"/>
        </w:rPr>
      </w:pPr>
      <w:r>
        <w:rPr>
          <w:color w:val="000000" w:themeColor="text1"/>
        </w:rPr>
        <w:t xml:space="preserve">6. </w:t>
      </w:r>
      <w:r w:rsidRPr="004C54BB">
        <w:rPr>
          <w:color w:val="000000" w:themeColor="text1"/>
        </w:rPr>
        <w:t xml:space="preserve">VBAMS </w:t>
      </w:r>
      <w:r>
        <w:rPr>
          <w:color w:val="000000" w:themeColor="text1"/>
        </w:rPr>
        <w:t>naudotoj</w:t>
      </w:r>
      <w:r w:rsidRPr="004C54BB">
        <w:rPr>
          <w:color w:val="000000" w:themeColor="text1"/>
        </w:rPr>
        <w:t>ai turi būti autentifikuojami panaudojant naudotojo vardą</w:t>
      </w:r>
      <w:r>
        <w:rPr>
          <w:color w:val="000000" w:themeColor="text1"/>
        </w:rPr>
        <w:t>,</w:t>
      </w:r>
      <w:r w:rsidRPr="004C54BB">
        <w:rPr>
          <w:color w:val="000000" w:themeColor="text1"/>
        </w:rPr>
        <w:t xml:space="preserve"> </w:t>
      </w:r>
      <w:r>
        <w:rPr>
          <w:color w:val="000000" w:themeColor="text1"/>
        </w:rPr>
        <w:t>s</w:t>
      </w:r>
      <w:r w:rsidRPr="004C54BB">
        <w:rPr>
          <w:color w:val="000000" w:themeColor="text1"/>
        </w:rPr>
        <w:t>laptažodį</w:t>
      </w:r>
      <w:r>
        <w:rPr>
          <w:color w:val="000000" w:themeColor="text1"/>
        </w:rPr>
        <w:t xml:space="preserve"> ir turi būti galimybė naudotojui pasikeisti slaptažodį bei realizuota automatinė informavimo funkcija dėl slaptažodžio keitimo pasibaigus jo galiojimo terminui.</w:t>
      </w:r>
    </w:p>
    <w:p w14:paraId="3DD6193B" w14:textId="77777777" w:rsidR="00672EC6" w:rsidRPr="009823B3" w:rsidRDefault="00672EC6" w:rsidP="00672EC6">
      <w:pPr>
        <w:pStyle w:val="Antrat1"/>
        <w:numPr>
          <w:ilvl w:val="0"/>
          <w:numId w:val="38"/>
        </w:numPr>
        <w:ind w:left="357" w:hanging="357"/>
        <w:rPr>
          <w:rFonts w:ascii="Times New Roman" w:hAnsi="Times New Roman"/>
          <w:sz w:val="28"/>
          <w:szCs w:val="28"/>
        </w:rPr>
      </w:pPr>
      <w:bookmarkStart w:id="70" w:name="_Toc207875798"/>
      <w:r w:rsidRPr="009823B3">
        <w:rPr>
          <w:rFonts w:ascii="Times New Roman" w:hAnsi="Times New Roman"/>
          <w:sz w:val="28"/>
          <w:szCs w:val="28"/>
        </w:rPr>
        <w:lastRenderedPageBreak/>
        <w:t xml:space="preserve">Nenaudojami funkcionalumai pagal Iždo </w:t>
      </w:r>
      <w:r>
        <w:rPr>
          <w:rFonts w:ascii="Times New Roman" w:hAnsi="Times New Roman"/>
          <w:sz w:val="28"/>
          <w:szCs w:val="28"/>
        </w:rPr>
        <w:t>duomenų bazės</w:t>
      </w:r>
      <w:r w:rsidRPr="009823B3">
        <w:rPr>
          <w:rFonts w:ascii="Times New Roman" w:hAnsi="Times New Roman"/>
          <w:sz w:val="28"/>
          <w:szCs w:val="28"/>
        </w:rPr>
        <w:t xml:space="preserve"> VBAMS posistemius</w:t>
      </w:r>
      <w:bookmarkEnd w:id="70"/>
    </w:p>
    <w:p w14:paraId="5992D329" w14:textId="77777777" w:rsidR="00672EC6" w:rsidRPr="009823B3" w:rsidRDefault="00672EC6" w:rsidP="00672EC6">
      <w:pPr>
        <w:ind w:firstLine="567"/>
        <w:jc w:val="both"/>
        <w:rPr>
          <w:szCs w:val="28"/>
          <w:lang w:eastAsia="en-US"/>
        </w:rPr>
      </w:pPr>
      <w:r w:rsidRPr="009823B3">
        <w:rPr>
          <w:szCs w:val="28"/>
          <w:lang w:eastAsia="en-US"/>
        </w:rPr>
        <w:t xml:space="preserve">Šiame skyriuje detaliai pateikiami iždo </w:t>
      </w:r>
      <w:r>
        <w:rPr>
          <w:szCs w:val="28"/>
          <w:lang w:eastAsia="en-US"/>
        </w:rPr>
        <w:t>duomenų bazėje</w:t>
      </w:r>
      <w:r w:rsidRPr="009823B3">
        <w:rPr>
          <w:szCs w:val="28"/>
          <w:lang w:eastAsia="en-US"/>
        </w:rPr>
        <w:t xml:space="preserve"> nebenaudojami funkcionalumai, kurie nebeperkelti į </w:t>
      </w:r>
      <w:r w:rsidRPr="00C04B87">
        <w:t xml:space="preserve">MS </w:t>
      </w:r>
      <w:r w:rsidRPr="0075121D">
        <w:rPr>
          <w:i/>
          <w:iCs/>
        </w:rPr>
        <w:t>Dynamics</w:t>
      </w:r>
      <w:r w:rsidRPr="00C04B87">
        <w:t xml:space="preserve"> 365</w:t>
      </w:r>
      <w:r>
        <w:t xml:space="preserve"> aukščiausią versiją</w:t>
      </w:r>
      <w:r w:rsidRPr="009823B3">
        <w:rPr>
          <w:szCs w:val="28"/>
          <w:lang w:eastAsia="en-US"/>
        </w:rPr>
        <w:t>.</w:t>
      </w:r>
    </w:p>
    <w:p w14:paraId="70BBA6DB" w14:textId="77777777" w:rsidR="00672EC6" w:rsidRPr="009823B3" w:rsidRDefault="00672EC6" w:rsidP="00672EC6">
      <w:pPr>
        <w:ind w:firstLine="567"/>
        <w:jc w:val="both"/>
        <w:rPr>
          <w:szCs w:val="28"/>
          <w:lang w:eastAsia="en-US"/>
        </w:rPr>
      </w:pPr>
      <w:r w:rsidRPr="009823B3">
        <w:rPr>
          <w:szCs w:val="28"/>
          <w:lang w:eastAsia="en-US"/>
        </w:rPr>
        <w:t xml:space="preserve">Neperkelti į </w:t>
      </w:r>
      <w:r w:rsidRPr="00C04B87">
        <w:t xml:space="preserve">MS </w:t>
      </w:r>
      <w:r w:rsidRPr="0075121D">
        <w:rPr>
          <w:i/>
          <w:iCs/>
        </w:rPr>
        <w:t>Dynamics</w:t>
      </w:r>
      <w:r w:rsidRPr="00C04B87">
        <w:t xml:space="preserve"> 365</w:t>
      </w:r>
      <w:r>
        <w:t xml:space="preserve"> aukščiausią versiją</w:t>
      </w:r>
      <w:r w:rsidRPr="009823B3" w:rsidDel="00633532">
        <w:rPr>
          <w:szCs w:val="28"/>
          <w:lang w:eastAsia="en-US"/>
        </w:rPr>
        <w:t xml:space="preserve"> </w:t>
      </w:r>
      <w:r w:rsidRPr="009823B3">
        <w:rPr>
          <w:szCs w:val="28"/>
          <w:lang w:eastAsia="en-US"/>
        </w:rPr>
        <w:t>- 135 objektų.</w:t>
      </w:r>
    </w:p>
    <w:p w14:paraId="69FD0D07" w14:textId="77777777" w:rsidR="00672EC6" w:rsidRPr="009823B3" w:rsidRDefault="00672EC6" w:rsidP="00672EC6">
      <w:pPr>
        <w:pStyle w:val="Antrat2"/>
        <w:numPr>
          <w:ilvl w:val="1"/>
          <w:numId w:val="38"/>
        </w:numPr>
        <w:spacing w:after="120"/>
        <w:ind w:left="788" w:hanging="431"/>
        <w:rPr>
          <w:rFonts w:ascii="Times New Roman" w:hAnsi="Times New Roman" w:cs="Times New Roman"/>
          <w:sz w:val="24"/>
          <w:szCs w:val="24"/>
        </w:rPr>
      </w:pPr>
      <w:bookmarkStart w:id="71" w:name="_Toc207875799"/>
      <w:r w:rsidRPr="009823B3">
        <w:rPr>
          <w:rFonts w:ascii="Times New Roman" w:hAnsi="Times New Roman" w:cs="Times New Roman"/>
        </w:rPr>
        <w:t>Valstybės iždo mokėjimų ir apskaitos posistemis</w:t>
      </w:r>
      <w:bookmarkEnd w:id="71"/>
    </w:p>
    <w:p w14:paraId="2BE9ADEB" w14:textId="77777777" w:rsidR="00672EC6" w:rsidRPr="009823B3" w:rsidRDefault="00672EC6" w:rsidP="00672EC6">
      <w:pPr>
        <w:spacing w:after="120"/>
        <w:ind w:firstLine="578"/>
        <w:jc w:val="both"/>
        <w:rPr>
          <w:szCs w:val="28"/>
          <w:lang w:eastAsia="en-US"/>
        </w:rPr>
      </w:pPr>
      <w:r>
        <w:rPr>
          <w:szCs w:val="28"/>
          <w:lang w:eastAsia="en-US"/>
        </w:rPr>
        <w:t>Ž</w:t>
      </w:r>
      <w:r w:rsidRPr="009823B3">
        <w:rPr>
          <w:szCs w:val="28"/>
          <w:lang w:eastAsia="en-US"/>
        </w:rPr>
        <w:t xml:space="preserve">emiau pateiktoje lentelėje pateikiami nemigruojami objektai, susiję su prognozavimo funkcionalumu bei eksporto funkcijomis į VSPIVS </w:t>
      </w:r>
      <w:r>
        <w:rPr>
          <w:szCs w:val="28"/>
          <w:lang w:eastAsia="en-US"/>
        </w:rPr>
        <w:t>I</w:t>
      </w:r>
      <w:r w:rsidRPr="009823B3">
        <w:rPr>
          <w:szCs w:val="28"/>
          <w:lang w:eastAsia="en-US"/>
        </w:rPr>
        <w:t>žde.</w:t>
      </w:r>
    </w:p>
    <w:tbl>
      <w:tblPr>
        <w:tblStyle w:val="Lentelstinklelis"/>
        <w:tblW w:w="0" w:type="auto"/>
        <w:tblInd w:w="0" w:type="dxa"/>
        <w:tblLook w:val="04A0" w:firstRow="1" w:lastRow="0" w:firstColumn="1" w:lastColumn="0" w:noHBand="0" w:noVBand="1"/>
      </w:tblPr>
      <w:tblGrid>
        <w:gridCol w:w="846"/>
        <w:gridCol w:w="9065"/>
      </w:tblGrid>
      <w:tr w:rsidR="00672EC6" w:rsidRPr="009823B3" w14:paraId="2BDCAFDA" w14:textId="77777777" w:rsidTr="00F67A23">
        <w:trPr>
          <w:tblHeader/>
        </w:trPr>
        <w:tc>
          <w:tcPr>
            <w:tcW w:w="846" w:type="dxa"/>
          </w:tcPr>
          <w:p w14:paraId="3EC1EB2F" w14:textId="77777777" w:rsidR="00672EC6" w:rsidRPr="009823B3" w:rsidRDefault="00672EC6" w:rsidP="00F67A23">
            <w:pPr>
              <w:rPr>
                <w:rFonts w:ascii="Times New Roman" w:hAnsi="Times New Roman"/>
                <w:b/>
                <w:bCs/>
                <w:szCs w:val="28"/>
                <w:lang w:eastAsia="en-US"/>
              </w:rPr>
            </w:pPr>
            <w:r w:rsidRPr="009823B3">
              <w:rPr>
                <w:rFonts w:ascii="Times New Roman" w:hAnsi="Times New Roman"/>
                <w:b/>
                <w:bCs/>
                <w:szCs w:val="28"/>
                <w:lang w:eastAsia="en-US"/>
              </w:rPr>
              <w:t>Nr.</w:t>
            </w:r>
          </w:p>
        </w:tc>
        <w:tc>
          <w:tcPr>
            <w:tcW w:w="9065" w:type="dxa"/>
          </w:tcPr>
          <w:p w14:paraId="3068499C" w14:textId="77777777" w:rsidR="00672EC6" w:rsidRPr="009823B3" w:rsidRDefault="00672EC6" w:rsidP="00F67A23">
            <w:pPr>
              <w:rPr>
                <w:rFonts w:ascii="Times New Roman" w:hAnsi="Times New Roman"/>
                <w:b/>
                <w:bCs/>
                <w:szCs w:val="28"/>
                <w:lang w:eastAsia="en-US"/>
              </w:rPr>
            </w:pPr>
            <w:r w:rsidRPr="009823B3">
              <w:rPr>
                <w:rFonts w:ascii="Times New Roman" w:hAnsi="Times New Roman"/>
                <w:b/>
                <w:bCs/>
                <w:szCs w:val="28"/>
                <w:lang w:eastAsia="en-US"/>
              </w:rPr>
              <w:t>Nemigruojami objektai</w:t>
            </w:r>
          </w:p>
        </w:tc>
      </w:tr>
      <w:tr w:rsidR="00672EC6" w:rsidRPr="009823B3" w14:paraId="72C6D6C7" w14:textId="77777777" w:rsidTr="00F67A23">
        <w:tc>
          <w:tcPr>
            <w:tcW w:w="846" w:type="dxa"/>
          </w:tcPr>
          <w:p w14:paraId="4C53114A"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w:t>
            </w:r>
          </w:p>
        </w:tc>
        <w:tc>
          <w:tcPr>
            <w:tcW w:w="9065" w:type="dxa"/>
          </w:tcPr>
          <w:p w14:paraId="29CB2E95" w14:textId="77777777" w:rsidR="00672EC6" w:rsidRPr="009823B3" w:rsidRDefault="00672EC6" w:rsidP="00F67A23">
            <w:pPr>
              <w:rPr>
                <w:rFonts w:ascii="Times New Roman" w:eastAsia="Times New Roman" w:hAnsi="Times New Roman"/>
                <w:color w:val="000000"/>
                <w:sz w:val="22"/>
                <w:lang w:eastAsia="en-US"/>
              </w:rPr>
            </w:pPr>
            <w:r w:rsidRPr="009823B3">
              <w:rPr>
                <w:rFonts w:ascii="Times New Roman" w:hAnsi="Times New Roman"/>
                <w:szCs w:val="28"/>
                <w:lang w:eastAsia="en-US"/>
              </w:rPr>
              <w:t>P17006423</w:t>
            </w:r>
          </w:p>
        </w:tc>
      </w:tr>
      <w:tr w:rsidR="00672EC6" w:rsidRPr="009823B3" w14:paraId="37200B80" w14:textId="77777777" w:rsidTr="00F67A23">
        <w:tc>
          <w:tcPr>
            <w:tcW w:w="846" w:type="dxa"/>
          </w:tcPr>
          <w:p w14:paraId="512A8987"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2.</w:t>
            </w:r>
          </w:p>
        </w:tc>
        <w:tc>
          <w:tcPr>
            <w:tcW w:w="9065" w:type="dxa"/>
          </w:tcPr>
          <w:p w14:paraId="67EAD5FC" w14:textId="77777777" w:rsidR="00672EC6" w:rsidRPr="009823B3" w:rsidRDefault="00672EC6" w:rsidP="00F67A23">
            <w:pPr>
              <w:rPr>
                <w:rFonts w:ascii="Times New Roman" w:hAnsi="Times New Roman"/>
                <w:color w:val="000000"/>
                <w:sz w:val="22"/>
              </w:rPr>
            </w:pPr>
            <w:r w:rsidRPr="009823B3">
              <w:rPr>
                <w:rFonts w:ascii="Times New Roman" w:hAnsi="Times New Roman"/>
                <w:szCs w:val="28"/>
                <w:lang w:eastAsia="en-US"/>
              </w:rPr>
              <w:t>P17006427</w:t>
            </w:r>
          </w:p>
        </w:tc>
      </w:tr>
      <w:tr w:rsidR="00672EC6" w:rsidRPr="009823B3" w14:paraId="794E5F04" w14:textId="77777777" w:rsidTr="00F67A23">
        <w:tc>
          <w:tcPr>
            <w:tcW w:w="846" w:type="dxa"/>
          </w:tcPr>
          <w:p w14:paraId="6365F701"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3.</w:t>
            </w:r>
          </w:p>
        </w:tc>
        <w:tc>
          <w:tcPr>
            <w:tcW w:w="9065" w:type="dxa"/>
          </w:tcPr>
          <w:p w14:paraId="59C1C278"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R17006353</w:t>
            </w:r>
          </w:p>
        </w:tc>
      </w:tr>
      <w:tr w:rsidR="00672EC6" w:rsidRPr="009823B3" w14:paraId="3D476AAF" w14:textId="77777777" w:rsidTr="00F67A23">
        <w:tc>
          <w:tcPr>
            <w:tcW w:w="846" w:type="dxa"/>
          </w:tcPr>
          <w:p w14:paraId="4EA00C19"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4.</w:t>
            </w:r>
          </w:p>
        </w:tc>
        <w:tc>
          <w:tcPr>
            <w:tcW w:w="9065" w:type="dxa"/>
          </w:tcPr>
          <w:p w14:paraId="6CFCE76E"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R17006460</w:t>
            </w:r>
          </w:p>
        </w:tc>
      </w:tr>
      <w:tr w:rsidR="00672EC6" w:rsidRPr="009823B3" w14:paraId="48589CE2" w14:textId="77777777" w:rsidTr="00F67A23">
        <w:tc>
          <w:tcPr>
            <w:tcW w:w="846" w:type="dxa"/>
          </w:tcPr>
          <w:p w14:paraId="77D4A200"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5.</w:t>
            </w:r>
          </w:p>
        </w:tc>
        <w:tc>
          <w:tcPr>
            <w:tcW w:w="9065" w:type="dxa"/>
          </w:tcPr>
          <w:p w14:paraId="3357BF74"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R17006461</w:t>
            </w:r>
          </w:p>
        </w:tc>
      </w:tr>
      <w:tr w:rsidR="00672EC6" w:rsidRPr="009823B3" w14:paraId="6CA4A8D3" w14:textId="77777777" w:rsidTr="00F67A23">
        <w:tc>
          <w:tcPr>
            <w:tcW w:w="846" w:type="dxa"/>
          </w:tcPr>
          <w:p w14:paraId="0A87587B"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6.</w:t>
            </w:r>
          </w:p>
        </w:tc>
        <w:tc>
          <w:tcPr>
            <w:tcW w:w="9065" w:type="dxa"/>
          </w:tcPr>
          <w:p w14:paraId="055A1A03"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R17006463</w:t>
            </w:r>
          </w:p>
        </w:tc>
      </w:tr>
      <w:tr w:rsidR="00672EC6" w:rsidRPr="009823B3" w14:paraId="63CB5A4D" w14:textId="77777777" w:rsidTr="00F67A23">
        <w:tc>
          <w:tcPr>
            <w:tcW w:w="846" w:type="dxa"/>
          </w:tcPr>
          <w:p w14:paraId="03ED884A"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7.</w:t>
            </w:r>
          </w:p>
        </w:tc>
        <w:tc>
          <w:tcPr>
            <w:tcW w:w="9065" w:type="dxa"/>
          </w:tcPr>
          <w:p w14:paraId="4A922612"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R17017885</w:t>
            </w:r>
          </w:p>
        </w:tc>
      </w:tr>
      <w:tr w:rsidR="00672EC6" w:rsidRPr="009823B3" w14:paraId="2E68774B" w14:textId="77777777" w:rsidTr="00F67A23">
        <w:tc>
          <w:tcPr>
            <w:tcW w:w="846" w:type="dxa"/>
          </w:tcPr>
          <w:p w14:paraId="0B542D0B"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8.</w:t>
            </w:r>
          </w:p>
        </w:tc>
        <w:tc>
          <w:tcPr>
            <w:tcW w:w="9065" w:type="dxa"/>
          </w:tcPr>
          <w:p w14:paraId="3750B625"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XMLport17006153</w:t>
            </w:r>
          </w:p>
        </w:tc>
      </w:tr>
      <w:tr w:rsidR="00672EC6" w:rsidRPr="009823B3" w14:paraId="696DEBA3" w14:textId="77777777" w:rsidTr="00F67A23">
        <w:tc>
          <w:tcPr>
            <w:tcW w:w="846" w:type="dxa"/>
          </w:tcPr>
          <w:p w14:paraId="78B54784"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9.</w:t>
            </w:r>
          </w:p>
        </w:tc>
        <w:tc>
          <w:tcPr>
            <w:tcW w:w="9065" w:type="dxa"/>
          </w:tcPr>
          <w:p w14:paraId="5D8599E6"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XMLport17006154</w:t>
            </w:r>
          </w:p>
        </w:tc>
      </w:tr>
      <w:tr w:rsidR="00672EC6" w:rsidRPr="009823B3" w14:paraId="496E91C4" w14:textId="77777777" w:rsidTr="00F67A23">
        <w:tc>
          <w:tcPr>
            <w:tcW w:w="846" w:type="dxa"/>
          </w:tcPr>
          <w:p w14:paraId="38F5B950"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10.</w:t>
            </w:r>
          </w:p>
        </w:tc>
        <w:tc>
          <w:tcPr>
            <w:tcW w:w="9065" w:type="dxa"/>
          </w:tcPr>
          <w:p w14:paraId="45D2F785"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XMLport17006156</w:t>
            </w:r>
          </w:p>
        </w:tc>
      </w:tr>
      <w:tr w:rsidR="00672EC6" w:rsidRPr="009823B3" w14:paraId="18E622EC" w14:textId="77777777" w:rsidTr="00F67A23">
        <w:tc>
          <w:tcPr>
            <w:tcW w:w="846" w:type="dxa"/>
          </w:tcPr>
          <w:p w14:paraId="31DAEDFC"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11.</w:t>
            </w:r>
          </w:p>
        </w:tc>
        <w:tc>
          <w:tcPr>
            <w:tcW w:w="9065" w:type="dxa"/>
          </w:tcPr>
          <w:p w14:paraId="36E8B7F6"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R17006351</w:t>
            </w:r>
          </w:p>
        </w:tc>
      </w:tr>
    </w:tbl>
    <w:p w14:paraId="4FD6874F" w14:textId="77777777" w:rsidR="00672EC6" w:rsidRPr="009823B3" w:rsidRDefault="00672EC6" w:rsidP="00672EC6">
      <w:pPr>
        <w:pStyle w:val="Antrat2"/>
        <w:numPr>
          <w:ilvl w:val="1"/>
          <w:numId w:val="38"/>
        </w:numPr>
        <w:spacing w:after="120"/>
        <w:ind w:left="788" w:hanging="431"/>
        <w:rPr>
          <w:rFonts w:ascii="Times New Roman" w:hAnsi="Times New Roman" w:cs="Times New Roman"/>
          <w:sz w:val="24"/>
          <w:szCs w:val="24"/>
        </w:rPr>
      </w:pPr>
      <w:bookmarkStart w:id="72" w:name="_Toc207875800"/>
      <w:r w:rsidRPr="009823B3">
        <w:rPr>
          <w:rFonts w:ascii="Times New Roman" w:hAnsi="Times New Roman" w:cs="Times New Roman"/>
        </w:rPr>
        <w:t>Valstybės biudžeto posistemis</w:t>
      </w:r>
      <w:bookmarkEnd w:id="72"/>
    </w:p>
    <w:bookmarkEnd w:id="22"/>
    <w:bookmarkEnd w:id="23"/>
    <w:p w14:paraId="7411B7CA" w14:textId="77777777" w:rsidR="00672EC6" w:rsidRPr="009823B3" w:rsidRDefault="00672EC6" w:rsidP="00672EC6">
      <w:pPr>
        <w:spacing w:after="120"/>
        <w:ind w:firstLine="709"/>
        <w:jc w:val="both"/>
        <w:rPr>
          <w:szCs w:val="28"/>
          <w:lang w:eastAsia="en-US"/>
        </w:rPr>
      </w:pPr>
      <w:r w:rsidRPr="009823B3">
        <w:rPr>
          <w:szCs w:val="28"/>
          <w:lang w:eastAsia="en-US"/>
        </w:rPr>
        <w:t xml:space="preserve">Žemiau pateiktose lentelėse pateikiami nemigruojami objektai, susiję su limitų funkcionalumu ir integracijos su SIS funkcionalumu </w:t>
      </w:r>
      <w:r>
        <w:rPr>
          <w:szCs w:val="28"/>
          <w:lang w:eastAsia="en-US"/>
        </w:rPr>
        <w:t>I</w:t>
      </w:r>
      <w:r w:rsidRPr="009823B3">
        <w:rPr>
          <w:szCs w:val="28"/>
          <w:lang w:eastAsia="en-US"/>
        </w:rPr>
        <w:t>žde.</w:t>
      </w:r>
    </w:p>
    <w:tbl>
      <w:tblPr>
        <w:tblStyle w:val="Lentelstinklelis"/>
        <w:tblW w:w="0" w:type="auto"/>
        <w:tblInd w:w="0" w:type="dxa"/>
        <w:tblLook w:val="04A0" w:firstRow="1" w:lastRow="0" w:firstColumn="1" w:lastColumn="0" w:noHBand="0" w:noVBand="1"/>
      </w:tblPr>
      <w:tblGrid>
        <w:gridCol w:w="632"/>
        <w:gridCol w:w="4466"/>
        <w:gridCol w:w="4820"/>
      </w:tblGrid>
      <w:tr w:rsidR="00672EC6" w:rsidRPr="009823B3" w14:paraId="6018DFE9" w14:textId="77777777" w:rsidTr="00B3415D">
        <w:trPr>
          <w:tblHeader/>
        </w:trPr>
        <w:tc>
          <w:tcPr>
            <w:tcW w:w="632" w:type="dxa"/>
          </w:tcPr>
          <w:p w14:paraId="66C4B545" w14:textId="77777777" w:rsidR="00672EC6" w:rsidRPr="009823B3" w:rsidRDefault="00672EC6" w:rsidP="00F67A23">
            <w:pPr>
              <w:rPr>
                <w:rFonts w:ascii="Times New Roman" w:hAnsi="Times New Roman"/>
                <w:b/>
                <w:bCs/>
                <w:szCs w:val="28"/>
                <w:lang w:eastAsia="en-US"/>
              </w:rPr>
            </w:pPr>
            <w:r w:rsidRPr="009823B3">
              <w:rPr>
                <w:rFonts w:ascii="Times New Roman" w:hAnsi="Times New Roman"/>
                <w:b/>
                <w:bCs/>
                <w:szCs w:val="28"/>
                <w:lang w:eastAsia="en-US"/>
              </w:rPr>
              <w:t>Nr.</w:t>
            </w:r>
          </w:p>
        </w:tc>
        <w:tc>
          <w:tcPr>
            <w:tcW w:w="4466" w:type="dxa"/>
          </w:tcPr>
          <w:p w14:paraId="236AFFB2"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Limitų funkcionalumas</w:t>
            </w:r>
          </w:p>
        </w:tc>
        <w:tc>
          <w:tcPr>
            <w:tcW w:w="4820" w:type="dxa"/>
          </w:tcPr>
          <w:p w14:paraId="5AE00B28"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SIS integracijos funkcionalumas</w:t>
            </w:r>
          </w:p>
        </w:tc>
      </w:tr>
      <w:tr w:rsidR="00672EC6" w:rsidRPr="009823B3" w14:paraId="0A434453" w14:textId="77777777" w:rsidTr="00B3415D">
        <w:tc>
          <w:tcPr>
            <w:tcW w:w="632" w:type="dxa"/>
          </w:tcPr>
          <w:p w14:paraId="3552DA71"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w:t>
            </w:r>
          </w:p>
        </w:tc>
        <w:tc>
          <w:tcPr>
            <w:tcW w:w="4466" w:type="dxa"/>
            <w:vAlign w:val="center"/>
          </w:tcPr>
          <w:p w14:paraId="4692F100"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P17006200</w:t>
            </w:r>
          </w:p>
        </w:tc>
        <w:tc>
          <w:tcPr>
            <w:tcW w:w="4820" w:type="dxa"/>
          </w:tcPr>
          <w:p w14:paraId="0E345F93"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R17006395</w:t>
            </w:r>
          </w:p>
        </w:tc>
      </w:tr>
      <w:tr w:rsidR="00672EC6" w:rsidRPr="009823B3" w14:paraId="0DC7B420" w14:textId="77777777" w:rsidTr="00B3415D">
        <w:tc>
          <w:tcPr>
            <w:tcW w:w="632" w:type="dxa"/>
          </w:tcPr>
          <w:p w14:paraId="51A0E74A"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2.</w:t>
            </w:r>
          </w:p>
        </w:tc>
        <w:tc>
          <w:tcPr>
            <w:tcW w:w="4466" w:type="dxa"/>
            <w:vAlign w:val="center"/>
          </w:tcPr>
          <w:p w14:paraId="24D5D222"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P17006201</w:t>
            </w:r>
          </w:p>
        </w:tc>
        <w:tc>
          <w:tcPr>
            <w:tcW w:w="4820" w:type="dxa"/>
          </w:tcPr>
          <w:p w14:paraId="39EB2A6F"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T17006144</w:t>
            </w:r>
          </w:p>
        </w:tc>
      </w:tr>
      <w:tr w:rsidR="00672EC6" w:rsidRPr="009823B3" w14:paraId="0FF8B98B" w14:textId="77777777" w:rsidTr="00B3415D">
        <w:tc>
          <w:tcPr>
            <w:tcW w:w="632" w:type="dxa"/>
          </w:tcPr>
          <w:p w14:paraId="4155F442"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3.</w:t>
            </w:r>
          </w:p>
        </w:tc>
        <w:tc>
          <w:tcPr>
            <w:tcW w:w="4466" w:type="dxa"/>
            <w:vAlign w:val="center"/>
          </w:tcPr>
          <w:p w14:paraId="19887081"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R17006023</w:t>
            </w:r>
          </w:p>
        </w:tc>
        <w:tc>
          <w:tcPr>
            <w:tcW w:w="4820" w:type="dxa"/>
          </w:tcPr>
          <w:p w14:paraId="2250C740"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XMLport17006188</w:t>
            </w:r>
          </w:p>
        </w:tc>
      </w:tr>
      <w:tr w:rsidR="00672EC6" w:rsidRPr="009823B3" w14:paraId="131683EF" w14:textId="77777777" w:rsidTr="00B3415D">
        <w:tc>
          <w:tcPr>
            <w:tcW w:w="632" w:type="dxa"/>
          </w:tcPr>
          <w:p w14:paraId="53F2D46C"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4.</w:t>
            </w:r>
          </w:p>
        </w:tc>
        <w:tc>
          <w:tcPr>
            <w:tcW w:w="4466" w:type="dxa"/>
            <w:vAlign w:val="center"/>
          </w:tcPr>
          <w:p w14:paraId="25CC25A7"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R17006276</w:t>
            </w:r>
          </w:p>
        </w:tc>
        <w:tc>
          <w:tcPr>
            <w:tcW w:w="4820" w:type="dxa"/>
          </w:tcPr>
          <w:p w14:paraId="23CD3928"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XMLport17006186</w:t>
            </w:r>
          </w:p>
        </w:tc>
      </w:tr>
      <w:tr w:rsidR="00672EC6" w:rsidRPr="009823B3" w14:paraId="48D4F1C3" w14:textId="77777777" w:rsidTr="00B3415D">
        <w:tc>
          <w:tcPr>
            <w:tcW w:w="632" w:type="dxa"/>
          </w:tcPr>
          <w:p w14:paraId="61D0177A"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5.</w:t>
            </w:r>
          </w:p>
        </w:tc>
        <w:tc>
          <w:tcPr>
            <w:tcW w:w="4466" w:type="dxa"/>
            <w:vAlign w:val="center"/>
          </w:tcPr>
          <w:p w14:paraId="0721913E"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P17006179</w:t>
            </w:r>
          </w:p>
        </w:tc>
        <w:tc>
          <w:tcPr>
            <w:tcW w:w="4820" w:type="dxa"/>
          </w:tcPr>
          <w:p w14:paraId="2DCDBCE9"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R17006396</w:t>
            </w:r>
          </w:p>
        </w:tc>
      </w:tr>
      <w:tr w:rsidR="00672EC6" w:rsidRPr="009823B3" w14:paraId="1FCFBACC" w14:textId="77777777" w:rsidTr="00B3415D">
        <w:tc>
          <w:tcPr>
            <w:tcW w:w="632" w:type="dxa"/>
          </w:tcPr>
          <w:p w14:paraId="2C4BABBE"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6.</w:t>
            </w:r>
          </w:p>
        </w:tc>
        <w:tc>
          <w:tcPr>
            <w:tcW w:w="4466" w:type="dxa"/>
            <w:vAlign w:val="center"/>
          </w:tcPr>
          <w:p w14:paraId="6E08730F"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R17018073</w:t>
            </w:r>
          </w:p>
        </w:tc>
        <w:tc>
          <w:tcPr>
            <w:tcW w:w="4820" w:type="dxa"/>
          </w:tcPr>
          <w:p w14:paraId="5532FAE3"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XMLport17006187</w:t>
            </w:r>
          </w:p>
        </w:tc>
      </w:tr>
      <w:tr w:rsidR="00672EC6" w:rsidRPr="009823B3" w14:paraId="498B47E8" w14:textId="77777777" w:rsidTr="00B3415D">
        <w:tc>
          <w:tcPr>
            <w:tcW w:w="632" w:type="dxa"/>
          </w:tcPr>
          <w:p w14:paraId="7F3DDFE6"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7.</w:t>
            </w:r>
          </w:p>
        </w:tc>
        <w:tc>
          <w:tcPr>
            <w:tcW w:w="4466" w:type="dxa"/>
            <w:vAlign w:val="center"/>
          </w:tcPr>
          <w:p w14:paraId="03C378D0"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P17006200</w:t>
            </w:r>
          </w:p>
        </w:tc>
        <w:tc>
          <w:tcPr>
            <w:tcW w:w="4820" w:type="dxa"/>
          </w:tcPr>
          <w:p w14:paraId="7CFE7995"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R17006398</w:t>
            </w:r>
          </w:p>
        </w:tc>
      </w:tr>
      <w:tr w:rsidR="00672EC6" w:rsidRPr="009823B3" w14:paraId="04C223D4" w14:textId="77777777" w:rsidTr="00B3415D">
        <w:tc>
          <w:tcPr>
            <w:tcW w:w="632" w:type="dxa"/>
          </w:tcPr>
          <w:p w14:paraId="7F527601"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8.</w:t>
            </w:r>
          </w:p>
        </w:tc>
        <w:tc>
          <w:tcPr>
            <w:tcW w:w="4466" w:type="dxa"/>
            <w:vAlign w:val="center"/>
          </w:tcPr>
          <w:p w14:paraId="198605B1" w14:textId="77777777" w:rsidR="00672EC6" w:rsidRPr="009823B3" w:rsidRDefault="00672EC6" w:rsidP="00F67A23">
            <w:pPr>
              <w:rPr>
                <w:rFonts w:ascii="Times New Roman" w:hAnsi="Times New Roman"/>
                <w:color w:val="000000"/>
              </w:rPr>
            </w:pPr>
          </w:p>
        </w:tc>
        <w:tc>
          <w:tcPr>
            <w:tcW w:w="4820" w:type="dxa"/>
          </w:tcPr>
          <w:p w14:paraId="45951E8F"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R17006409</w:t>
            </w:r>
          </w:p>
        </w:tc>
      </w:tr>
      <w:tr w:rsidR="00672EC6" w:rsidRPr="009823B3" w14:paraId="3FF81289" w14:textId="77777777" w:rsidTr="00B3415D">
        <w:tc>
          <w:tcPr>
            <w:tcW w:w="632" w:type="dxa"/>
          </w:tcPr>
          <w:p w14:paraId="26E52142"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9.</w:t>
            </w:r>
          </w:p>
        </w:tc>
        <w:tc>
          <w:tcPr>
            <w:tcW w:w="4466" w:type="dxa"/>
            <w:vAlign w:val="center"/>
          </w:tcPr>
          <w:p w14:paraId="3F399F04" w14:textId="77777777" w:rsidR="00672EC6" w:rsidRPr="009823B3" w:rsidRDefault="00672EC6" w:rsidP="00F67A23">
            <w:pPr>
              <w:rPr>
                <w:rFonts w:ascii="Times New Roman" w:hAnsi="Times New Roman"/>
                <w:color w:val="000000"/>
              </w:rPr>
            </w:pPr>
          </w:p>
        </w:tc>
        <w:tc>
          <w:tcPr>
            <w:tcW w:w="4820" w:type="dxa"/>
          </w:tcPr>
          <w:p w14:paraId="20964594"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T17006160</w:t>
            </w:r>
          </w:p>
        </w:tc>
      </w:tr>
      <w:tr w:rsidR="00672EC6" w:rsidRPr="009823B3" w14:paraId="7BC29D59" w14:textId="77777777" w:rsidTr="00B3415D">
        <w:tc>
          <w:tcPr>
            <w:tcW w:w="632" w:type="dxa"/>
          </w:tcPr>
          <w:p w14:paraId="2AEBEE75"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10.</w:t>
            </w:r>
          </w:p>
        </w:tc>
        <w:tc>
          <w:tcPr>
            <w:tcW w:w="4466" w:type="dxa"/>
            <w:vAlign w:val="center"/>
          </w:tcPr>
          <w:p w14:paraId="3827CC6E" w14:textId="77777777" w:rsidR="00672EC6" w:rsidRPr="009823B3" w:rsidRDefault="00672EC6" w:rsidP="00F67A23">
            <w:pPr>
              <w:rPr>
                <w:rFonts w:ascii="Times New Roman" w:hAnsi="Times New Roman"/>
                <w:color w:val="000000"/>
              </w:rPr>
            </w:pPr>
          </w:p>
        </w:tc>
        <w:tc>
          <w:tcPr>
            <w:tcW w:w="4820" w:type="dxa"/>
          </w:tcPr>
          <w:p w14:paraId="69DA6E34"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XMLport17006162</w:t>
            </w:r>
          </w:p>
        </w:tc>
      </w:tr>
      <w:tr w:rsidR="00672EC6" w:rsidRPr="009823B3" w14:paraId="099C9A0C" w14:textId="77777777" w:rsidTr="00B3415D">
        <w:tc>
          <w:tcPr>
            <w:tcW w:w="632" w:type="dxa"/>
          </w:tcPr>
          <w:p w14:paraId="741B6514"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11.</w:t>
            </w:r>
          </w:p>
        </w:tc>
        <w:tc>
          <w:tcPr>
            <w:tcW w:w="4466" w:type="dxa"/>
            <w:vAlign w:val="center"/>
          </w:tcPr>
          <w:p w14:paraId="5A0192F2" w14:textId="77777777" w:rsidR="00672EC6" w:rsidRPr="009823B3" w:rsidRDefault="00672EC6" w:rsidP="00F67A23">
            <w:pPr>
              <w:rPr>
                <w:rFonts w:ascii="Times New Roman" w:hAnsi="Times New Roman"/>
                <w:color w:val="000000"/>
              </w:rPr>
            </w:pPr>
          </w:p>
        </w:tc>
        <w:tc>
          <w:tcPr>
            <w:tcW w:w="4820" w:type="dxa"/>
          </w:tcPr>
          <w:p w14:paraId="096F304C"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XMLport17006191</w:t>
            </w:r>
          </w:p>
        </w:tc>
      </w:tr>
    </w:tbl>
    <w:p w14:paraId="57CE67F2" w14:textId="77777777" w:rsidR="00672EC6" w:rsidRPr="009823B3" w:rsidRDefault="00672EC6" w:rsidP="00672EC6">
      <w:pPr>
        <w:spacing w:before="120" w:after="120"/>
        <w:ind w:firstLine="425"/>
        <w:jc w:val="both"/>
        <w:rPr>
          <w:szCs w:val="28"/>
          <w:lang w:eastAsia="en-US"/>
        </w:rPr>
      </w:pPr>
      <w:r w:rsidRPr="009823B3">
        <w:rPr>
          <w:szCs w:val="28"/>
          <w:lang w:eastAsia="en-US"/>
        </w:rPr>
        <w:t>Atsižvelgiant į tai, kad bus reikalinga peržiūrėti pateiktų duomenų istoriją</w:t>
      </w:r>
      <w:r>
        <w:rPr>
          <w:szCs w:val="28"/>
          <w:lang w:eastAsia="en-US"/>
        </w:rPr>
        <w:t>,</w:t>
      </w:r>
      <w:r w:rsidRPr="009823B3">
        <w:rPr>
          <w:szCs w:val="28"/>
          <w:lang w:eastAsia="en-US"/>
        </w:rPr>
        <w:t xml:space="preserve"> bus migruoti ES/BF biudžeto istoriniai įrašai, PVM biudžeto istoriniai įrašai, ES struktūrinės paramos biudžeto įrašai. Žemiau pateiktoje lentelėje nurodyti reikalingi migruoti objektai, o kartu objektai, kurių migruoti nebereikia </w:t>
      </w:r>
      <w:r>
        <w:rPr>
          <w:szCs w:val="28"/>
          <w:lang w:eastAsia="en-US"/>
        </w:rPr>
        <w:t>I</w:t>
      </w:r>
      <w:r w:rsidRPr="009823B3">
        <w:rPr>
          <w:szCs w:val="28"/>
          <w:lang w:eastAsia="en-US"/>
        </w:rPr>
        <w:t>žd</w:t>
      </w:r>
      <w:r>
        <w:rPr>
          <w:szCs w:val="28"/>
          <w:lang w:eastAsia="en-US"/>
        </w:rPr>
        <w:t>e</w:t>
      </w:r>
      <w:r w:rsidRPr="009823B3">
        <w:rPr>
          <w:szCs w:val="28"/>
          <w:lang w:eastAsia="en-US"/>
        </w:rPr>
        <w:t>.</w:t>
      </w:r>
    </w:p>
    <w:tbl>
      <w:tblPr>
        <w:tblStyle w:val="Lentelstinklelis"/>
        <w:tblW w:w="0" w:type="auto"/>
        <w:tblInd w:w="0" w:type="dxa"/>
        <w:tblLook w:val="04A0" w:firstRow="1" w:lastRow="0" w:firstColumn="1" w:lastColumn="0" w:noHBand="0" w:noVBand="1"/>
      </w:tblPr>
      <w:tblGrid>
        <w:gridCol w:w="704"/>
        <w:gridCol w:w="4394"/>
        <w:gridCol w:w="4813"/>
      </w:tblGrid>
      <w:tr w:rsidR="00672EC6" w:rsidRPr="009823B3" w14:paraId="2A7D4BB4" w14:textId="77777777" w:rsidTr="00F67A23">
        <w:trPr>
          <w:tblHeader/>
        </w:trPr>
        <w:tc>
          <w:tcPr>
            <w:tcW w:w="704" w:type="dxa"/>
          </w:tcPr>
          <w:p w14:paraId="2476817D" w14:textId="77777777" w:rsidR="00672EC6" w:rsidRPr="009823B3" w:rsidRDefault="00672EC6" w:rsidP="00F67A23">
            <w:pPr>
              <w:rPr>
                <w:rFonts w:ascii="Times New Roman" w:hAnsi="Times New Roman"/>
                <w:b/>
                <w:bCs/>
                <w:szCs w:val="28"/>
                <w:lang w:eastAsia="en-US"/>
              </w:rPr>
            </w:pPr>
            <w:r w:rsidRPr="009823B3">
              <w:rPr>
                <w:rFonts w:ascii="Times New Roman" w:hAnsi="Times New Roman"/>
                <w:b/>
                <w:bCs/>
                <w:szCs w:val="28"/>
                <w:lang w:eastAsia="en-US"/>
              </w:rPr>
              <w:t>Nr.</w:t>
            </w:r>
          </w:p>
        </w:tc>
        <w:tc>
          <w:tcPr>
            <w:tcW w:w="4394" w:type="dxa"/>
          </w:tcPr>
          <w:p w14:paraId="71525254"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Migruojami objektai</w:t>
            </w:r>
          </w:p>
        </w:tc>
        <w:tc>
          <w:tcPr>
            <w:tcW w:w="4813" w:type="dxa"/>
          </w:tcPr>
          <w:p w14:paraId="7E2D4A03"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Nemigruojami objektai</w:t>
            </w:r>
          </w:p>
        </w:tc>
      </w:tr>
      <w:tr w:rsidR="00672EC6" w:rsidRPr="009823B3" w14:paraId="47B8BEE6" w14:textId="77777777" w:rsidTr="00F67A23">
        <w:tc>
          <w:tcPr>
            <w:tcW w:w="704" w:type="dxa"/>
          </w:tcPr>
          <w:p w14:paraId="23CE008C"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w:t>
            </w:r>
          </w:p>
        </w:tc>
        <w:tc>
          <w:tcPr>
            <w:tcW w:w="4394" w:type="dxa"/>
          </w:tcPr>
          <w:p w14:paraId="30F7D1A1"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P17006462</w:t>
            </w:r>
          </w:p>
        </w:tc>
        <w:tc>
          <w:tcPr>
            <w:tcW w:w="4813" w:type="dxa"/>
          </w:tcPr>
          <w:p w14:paraId="2E31CE01"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rPr>
              <w:t>P17006493</w:t>
            </w:r>
          </w:p>
        </w:tc>
      </w:tr>
      <w:tr w:rsidR="00672EC6" w:rsidRPr="009823B3" w14:paraId="3F847778" w14:textId="77777777" w:rsidTr="00F67A23">
        <w:tc>
          <w:tcPr>
            <w:tcW w:w="704" w:type="dxa"/>
          </w:tcPr>
          <w:p w14:paraId="158062C9"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2.</w:t>
            </w:r>
          </w:p>
        </w:tc>
        <w:tc>
          <w:tcPr>
            <w:tcW w:w="4394" w:type="dxa"/>
          </w:tcPr>
          <w:p w14:paraId="795A7BB4"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P17006465</w:t>
            </w:r>
          </w:p>
        </w:tc>
        <w:tc>
          <w:tcPr>
            <w:tcW w:w="4813" w:type="dxa"/>
          </w:tcPr>
          <w:p w14:paraId="1F489B8F" w14:textId="77777777" w:rsidR="00672EC6" w:rsidRPr="009823B3" w:rsidRDefault="00672EC6" w:rsidP="00F67A23">
            <w:pPr>
              <w:rPr>
                <w:rFonts w:ascii="Times New Roman" w:hAnsi="Times New Roman"/>
                <w:szCs w:val="28"/>
              </w:rPr>
            </w:pPr>
            <w:r w:rsidRPr="009823B3">
              <w:rPr>
                <w:rFonts w:ascii="Times New Roman" w:hAnsi="Times New Roman"/>
                <w:szCs w:val="28"/>
              </w:rPr>
              <w:t>P17006494</w:t>
            </w:r>
          </w:p>
        </w:tc>
      </w:tr>
      <w:tr w:rsidR="00672EC6" w:rsidRPr="009823B3" w14:paraId="2FDF0786" w14:textId="77777777" w:rsidTr="00F67A23">
        <w:tc>
          <w:tcPr>
            <w:tcW w:w="704" w:type="dxa"/>
          </w:tcPr>
          <w:p w14:paraId="57E80B1D"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3.</w:t>
            </w:r>
          </w:p>
        </w:tc>
        <w:tc>
          <w:tcPr>
            <w:tcW w:w="4394" w:type="dxa"/>
          </w:tcPr>
          <w:p w14:paraId="7BFF2D2D"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T17018140</w:t>
            </w:r>
          </w:p>
        </w:tc>
        <w:tc>
          <w:tcPr>
            <w:tcW w:w="4813" w:type="dxa"/>
          </w:tcPr>
          <w:p w14:paraId="077508CB"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rPr>
              <w:t>R17006382</w:t>
            </w:r>
          </w:p>
        </w:tc>
      </w:tr>
      <w:tr w:rsidR="00672EC6" w:rsidRPr="009823B3" w14:paraId="677480B5" w14:textId="77777777" w:rsidTr="00F67A23">
        <w:tc>
          <w:tcPr>
            <w:tcW w:w="704" w:type="dxa"/>
          </w:tcPr>
          <w:p w14:paraId="1A3066DD"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4.</w:t>
            </w:r>
          </w:p>
        </w:tc>
        <w:tc>
          <w:tcPr>
            <w:tcW w:w="4394" w:type="dxa"/>
          </w:tcPr>
          <w:p w14:paraId="4DE6F531"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P17006499</w:t>
            </w:r>
          </w:p>
        </w:tc>
        <w:tc>
          <w:tcPr>
            <w:tcW w:w="4813" w:type="dxa"/>
          </w:tcPr>
          <w:p w14:paraId="30592887"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rPr>
              <w:t>R17006482</w:t>
            </w:r>
          </w:p>
        </w:tc>
      </w:tr>
      <w:tr w:rsidR="00672EC6" w:rsidRPr="009823B3" w14:paraId="02ADDE57" w14:textId="77777777" w:rsidTr="00F67A23">
        <w:tc>
          <w:tcPr>
            <w:tcW w:w="704" w:type="dxa"/>
          </w:tcPr>
          <w:p w14:paraId="7B7A8C66"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5.</w:t>
            </w:r>
          </w:p>
        </w:tc>
        <w:tc>
          <w:tcPr>
            <w:tcW w:w="4394" w:type="dxa"/>
          </w:tcPr>
          <w:p w14:paraId="27690D6E"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P17006456</w:t>
            </w:r>
          </w:p>
        </w:tc>
        <w:tc>
          <w:tcPr>
            <w:tcW w:w="4813" w:type="dxa"/>
          </w:tcPr>
          <w:p w14:paraId="04350FDA" w14:textId="77777777" w:rsidR="00672EC6" w:rsidRPr="009823B3" w:rsidRDefault="00672EC6" w:rsidP="00F67A23">
            <w:pPr>
              <w:rPr>
                <w:rFonts w:ascii="Times New Roman" w:hAnsi="Times New Roman"/>
                <w:szCs w:val="28"/>
              </w:rPr>
            </w:pPr>
            <w:r w:rsidRPr="009823B3">
              <w:rPr>
                <w:rFonts w:ascii="Times New Roman" w:hAnsi="Times New Roman"/>
                <w:szCs w:val="28"/>
              </w:rPr>
              <w:t>R17006488</w:t>
            </w:r>
          </w:p>
        </w:tc>
      </w:tr>
      <w:tr w:rsidR="00672EC6" w:rsidRPr="009823B3" w14:paraId="4EB955C7" w14:textId="77777777" w:rsidTr="00F67A23">
        <w:tc>
          <w:tcPr>
            <w:tcW w:w="704" w:type="dxa"/>
          </w:tcPr>
          <w:p w14:paraId="63374F4C"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lastRenderedPageBreak/>
              <w:t>4.</w:t>
            </w:r>
          </w:p>
        </w:tc>
        <w:tc>
          <w:tcPr>
            <w:tcW w:w="4394" w:type="dxa"/>
          </w:tcPr>
          <w:p w14:paraId="5BEA1072"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T17018139</w:t>
            </w:r>
          </w:p>
        </w:tc>
        <w:tc>
          <w:tcPr>
            <w:tcW w:w="4813" w:type="dxa"/>
          </w:tcPr>
          <w:p w14:paraId="3D85BD3B"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rPr>
              <w:t>P17006339</w:t>
            </w:r>
          </w:p>
        </w:tc>
      </w:tr>
      <w:tr w:rsidR="00672EC6" w:rsidRPr="009823B3" w14:paraId="6706B1B4" w14:textId="77777777" w:rsidTr="00F67A23">
        <w:tc>
          <w:tcPr>
            <w:tcW w:w="704" w:type="dxa"/>
          </w:tcPr>
          <w:p w14:paraId="371C88DD"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5.</w:t>
            </w:r>
          </w:p>
        </w:tc>
        <w:tc>
          <w:tcPr>
            <w:tcW w:w="4394" w:type="dxa"/>
          </w:tcPr>
          <w:p w14:paraId="5CBB4A65"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P9599</w:t>
            </w:r>
          </w:p>
        </w:tc>
        <w:tc>
          <w:tcPr>
            <w:tcW w:w="4813" w:type="dxa"/>
          </w:tcPr>
          <w:p w14:paraId="1821E2CE"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rPr>
              <w:t>R17006205</w:t>
            </w:r>
          </w:p>
        </w:tc>
      </w:tr>
      <w:tr w:rsidR="00672EC6" w:rsidRPr="009823B3" w14:paraId="7B57BE93" w14:textId="77777777" w:rsidTr="00F67A23">
        <w:tc>
          <w:tcPr>
            <w:tcW w:w="704" w:type="dxa"/>
          </w:tcPr>
          <w:p w14:paraId="06DC416D"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6.</w:t>
            </w:r>
          </w:p>
        </w:tc>
        <w:tc>
          <w:tcPr>
            <w:tcW w:w="4394" w:type="dxa"/>
          </w:tcPr>
          <w:p w14:paraId="4AC6AFD0"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T17006097</w:t>
            </w:r>
          </w:p>
        </w:tc>
        <w:tc>
          <w:tcPr>
            <w:tcW w:w="4813" w:type="dxa"/>
          </w:tcPr>
          <w:p w14:paraId="4353A7C3"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rPr>
              <w:t>R17006203</w:t>
            </w:r>
          </w:p>
        </w:tc>
      </w:tr>
      <w:tr w:rsidR="00672EC6" w:rsidRPr="009823B3" w14:paraId="2920F7D6" w14:textId="77777777" w:rsidTr="00F67A23">
        <w:tc>
          <w:tcPr>
            <w:tcW w:w="704" w:type="dxa"/>
          </w:tcPr>
          <w:p w14:paraId="70370C54"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7.</w:t>
            </w:r>
          </w:p>
        </w:tc>
        <w:tc>
          <w:tcPr>
            <w:tcW w:w="4394" w:type="dxa"/>
          </w:tcPr>
          <w:p w14:paraId="0AE0E755" w14:textId="77777777" w:rsidR="00672EC6" w:rsidRPr="009823B3" w:rsidRDefault="00672EC6" w:rsidP="00F67A23">
            <w:pPr>
              <w:rPr>
                <w:rFonts w:ascii="Times New Roman" w:hAnsi="Times New Roman"/>
                <w:szCs w:val="28"/>
                <w:lang w:eastAsia="en-US"/>
              </w:rPr>
            </w:pPr>
          </w:p>
        </w:tc>
        <w:tc>
          <w:tcPr>
            <w:tcW w:w="4813" w:type="dxa"/>
          </w:tcPr>
          <w:p w14:paraId="7117623F"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rPr>
              <w:t>R17006508</w:t>
            </w:r>
          </w:p>
        </w:tc>
      </w:tr>
      <w:tr w:rsidR="00672EC6" w:rsidRPr="009823B3" w14:paraId="754AC7CA" w14:textId="77777777" w:rsidTr="00F67A23">
        <w:tc>
          <w:tcPr>
            <w:tcW w:w="704" w:type="dxa"/>
          </w:tcPr>
          <w:p w14:paraId="70D08469"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8.</w:t>
            </w:r>
          </w:p>
        </w:tc>
        <w:tc>
          <w:tcPr>
            <w:tcW w:w="4394" w:type="dxa"/>
          </w:tcPr>
          <w:p w14:paraId="0A74AEC7" w14:textId="77777777" w:rsidR="00672EC6" w:rsidRPr="009823B3" w:rsidRDefault="00672EC6" w:rsidP="00F67A23">
            <w:pPr>
              <w:rPr>
                <w:rFonts w:ascii="Times New Roman" w:hAnsi="Times New Roman"/>
                <w:szCs w:val="28"/>
                <w:lang w:eastAsia="en-US"/>
              </w:rPr>
            </w:pPr>
          </w:p>
        </w:tc>
        <w:tc>
          <w:tcPr>
            <w:tcW w:w="4813" w:type="dxa"/>
          </w:tcPr>
          <w:p w14:paraId="3961BADF"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rPr>
              <w:t>R17006206</w:t>
            </w:r>
          </w:p>
        </w:tc>
      </w:tr>
      <w:tr w:rsidR="00672EC6" w:rsidRPr="009823B3" w14:paraId="711CBD65" w14:textId="77777777" w:rsidTr="00F67A23">
        <w:tc>
          <w:tcPr>
            <w:tcW w:w="704" w:type="dxa"/>
          </w:tcPr>
          <w:p w14:paraId="50DF74DC"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9.</w:t>
            </w:r>
          </w:p>
        </w:tc>
        <w:tc>
          <w:tcPr>
            <w:tcW w:w="4394" w:type="dxa"/>
          </w:tcPr>
          <w:p w14:paraId="27930C17" w14:textId="77777777" w:rsidR="00672EC6" w:rsidRPr="009823B3" w:rsidRDefault="00672EC6" w:rsidP="00F67A23">
            <w:pPr>
              <w:rPr>
                <w:rFonts w:ascii="Times New Roman" w:hAnsi="Times New Roman"/>
                <w:szCs w:val="28"/>
                <w:lang w:eastAsia="en-US"/>
              </w:rPr>
            </w:pPr>
          </w:p>
        </w:tc>
        <w:tc>
          <w:tcPr>
            <w:tcW w:w="4813" w:type="dxa"/>
          </w:tcPr>
          <w:p w14:paraId="4F43A4F9" w14:textId="77777777" w:rsidR="00672EC6" w:rsidRPr="009823B3" w:rsidRDefault="00672EC6" w:rsidP="00F67A23">
            <w:pPr>
              <w:rPr>
                <w:rFonts w:ascii="Times New Roman" w:hAnsi="Times New Roman"/>
                <w:color w:val="FF0000"/>
                <w:szCs w:val="28"/>
                <w:lang w:eastAsia="en-US"/>
              </w:rPr>
            </w:pPr>
            <w:r w:rsidRPr="009823B3">
              <w:rPr>
                <w:rFonts w:ascii="Times New Roman" w:hAnsi="Times New Roman"/>
                <w:szCs w:val="28"/>
              </w:rPr>
              <w:t>P17006463</w:t>
            </w:r>
          </w:p>
        </w:tc>
      </w:tr>
      <w:tr w:rsidR="00672EC6" w:rsidRPr="009823B3" w14:paraId="25E1D9F8" w14:textId="77777777" w:rsidTr="00F67A23">
        <w:tc>
          <w:tcPr>
            <w:tcW w:w="704" w:type="dxa"/>
          </w:tcPr>
          <w:p w14:paraId="769ABCD5"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10.</w:t>
            </w:r>
          </w:p>
        </w:tc>
        <w:tc>
          <w:tcPr>
            <w:tcW w:w="4394" w:type="dxa"/>
          </w:tcPr>
          <w:p w14:paraId="294B1C02" w14:textId="77777777" w:rsidR="00672EC6" w:rsidRPr="009823B3" w:rsidRDefault="00672EC6" w:rsidP="00F67A23">
            <w:pPr>
              <w:rPr>
                <w:rFonts w:ascii="Times New Roman" w:hAnsi="Times New Roman"/>
                <w:szCs w:val="28"/>
                <w:lang w:eastAsia="en-US"/>
              </w:rPr>
            </w:pPr>
          </w:p>
        </w:tc>
        <w:tc>
          <w:tcPr>
            <w:tcW w:w="4813" w:type="dxa"/>
          </w:tcPr>
          <w:p w14:paraId="417E5078" w14:textId="77777777" w:rsidR="00672EC6" w:rsidRPr="009823B3" w:rsidRDefault="00672EC6" w:rsidP="00F67A23">
            <w:pPr>
              <w:rPr>
                <w:rFonts w:ascii="Times New Roman" w:hAnsi="Times New Roman"/>
                <w:color w:val="FF0000"/>
                <w:szCs w:val="28"/>
                <w:lang w:eastAsia="en-US"/>
              </w:rPr>
            </w:pPr>
            <w:r w:rsidRPr="009823B3">
              <w:rPr>
                <w:rFonts w:ascii="Times New Roman" w:hAnsi="Times New Roman"/>
                <w:szCs w:val="28"/>
              </w:rPr>
              <w:t>R17006190</w:t>
            </w:r>
          </w:p>
        </w:tc>
      </w:tr>
      <w:tr w:rsidR="00672EC6" w:rsidRPr="009823B3" w14:paraId="484F8FDD" w14:textId="77777777" w:rsidTr="00F67A23">
        <w:tc>
          <w:tcPr>
            <w:tcW w:w="704" w:type="dxa"/>
          </w:tcPr>
          <w:p w14:paraId="6473D8C8"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11.</w:t>
            </w:r>
          </w:p>
        </w:tc>
        <w:tc>
          <w:tcPr>
            <w:tcW w:w="4394" w:type="dxa"/>
          </w:tcPr>
          <w:p w14:paraId="4B505AC1" w14:textId="77777777" w:rsidR="00672EC6" w:rsidRPr="009823B3" w:rsidRDefault="00672EC6" w:rsidP="00F67A23">
            <w:pPr>
              <w:rPr>
                <w:rFonts w:ascii="Times New Roman" w:hAnsi="Times New Roman"/>
                <w:szCs w:val="28"/>
                <w:lang w:eastAsia="en-US"/>
              </w:rPr>
            </w:pPr>
          </w:p>
        </w:tc>
        <w:tc>
          <w:tcPr>
            <w:tcW w:w="4813" w:type="dxa"/>
          </w:tcPr>
          <w:p w14:paraId="64B67FBE"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rPr>
              <w:t>R17006191</w:t>
            </w:r>
          </w:p>
        </w:tc>
      </w:tr>
      <w:tr w:rsidR="00672EC6" w:rsidRPr="009823B3" w14:paraId="7FC3602A" w14:textId="77777777" w:rsidTr="00F67A23">
        <w:tc>
          <w:tcPr>
            <w:tcW w:w="704" w:type="dxa"/>
          </w:tcPr>
          <w:p w14:paraId="2F4EE415"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12.</w:t>
            </w:r>
          </w:p>
        </w:tc>
        <w:tc>
          <w:tcPr>
            <w:tcW w:w="4394" w:type="dxa"/>
          </w:tcPr>
          <w:p w14:paraId="0090C875" w14:textId="77777777" w:rsidR="00672EC6" w:rsidRPr="009823B3" w:rsidRDefault="00672EC6" w:rsidP="00F67A23">
            <w:pPr>
              <w:rPr>
                <w:rFonts w:ascii="Times New Roman" w:hAnsi="Times New Roman"/>
                <w:szCs w:val="28"/>
                <w:lang w:eastAsia="en-US"/>
              </w:rPr>
            </w:pPr>
          </w:p>
        </w:tc>
        <w:tc>
          <w:tcPr>
            <w:tcW w:w="4813" w:type="dxa"/>
          </w:tcPr>
          <w:p w14:paraId="4D66E747"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rPr>
              <w:t>P17006496</w:t>
            </w:r>
          </w:p>
        </w:tc>
      </w:tr>
      <w:tr w:rsidR="00672EC6" w:rsidRPr="009823B3" w14:paraId="0B5F9B38" w14:textId="77777777" w:rsidTr="00F67A23">
        <w:tc>
          <w:tcPr>
            <w:tcW w:w="704" w:type="dxa"/>
          </w:tcPr>
          <w:p w14:paraId="054D1A9B"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14.</w:t>
            </w:r>
          </w:p>
        </w:tc>
        <w:tc>
          <w:tcPr>
            <w:tcW w:w="4394" w:type="dxa"/>
          </w:tcPr>
          <w:p w14:paraId="7A025CC9" w14:textId="77777777" w:rsidR="00672EC6" w:rsidRPr="009823B3" w:rsidRDefault="00672EC6" w:rsidP="00F67A23">
            <w:pPr>
              <w:rPr>
                <w:rFonts w:ascii="Times New Roman" w:hAnsi="Times New Roman"/>
                <w:szCs w:val="28"/>
                <w:lang w:eastAsia="en-US"/>
              </w:rPr>
            </w:pPr>
          </w:p>
        </w:tc>
        <w:tc>
          <w:tcPr>
            <w:tcW w:w="4813" w:type="dxa"/>
          </w:tcPr>
          <w:p w14:paraId="47AE78DD"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rPr>
              <w:t>P17006498</w:t>
            </w:r>
          </w:p>
        </w:tc>
      </w:tr>
      <w:tr w:rsidR="00672EC6" w:rsidRPr="009823B3" w14:paraId="45553B4E" w14:textId="77777777" w:rsidTr="00F67A23">
        <w:tc>
          <w:tcPr>
            <w:tcW w:w="704" w:type="dxa"/>
          </w:tcPr>
          <w:p w14:paraId="6DD25A27"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15.</w:t>
            </w:r>
          </w:p>
        </w:tc>
        <w:tc>
          <w:tcPr>
            <w:tcW w:w="4394" w:type="dxa"/>
          </w:tcPr>
          <w:p w14:paraId="39D98DD1" w14:textId="77777777" w:rsidR="00672EC6" w:rsidRPr="009823B3" w:rsidRDefault="00672EC6" w:rsidP="00F67A23">
            <w:pPr>
              <w:rPr>
                <w:rFonts w:ascii="Times New Roman" w:hAnsi="Times New Roman"/>
                <w:szCs w:val="28"/>
                <w:lang w:eastAsia="en-US"/>
              </w:rPr>
            </w:pPr>
          </w:p>
        </w:tc>
        <w:tc>
          <w:tcPr>
            <w:tcW w:w="4813" w:type="dxa"/>
          </w:tcPr>
          <w:p w14:paraId="6A226A4F" w14:textId="77777777" w:rsidR="00672EC6" w:rsidRPr="009823B3" w:rsidRDefault="00672EC6" w:rsidP="00F67A23">
            <w:pPr>
              <w:rPr>
                <w:rFonts w:ascii="Times New Roman" w:hAnsi="Times New Roman"/>
                <w:lang w:eastAsia="en-US"/>
              </w:rPr>
            </w:pPr>
            <w:r w:rsidRPr="009823B3">
              <w:rPr>
                <w:rFonts w:ascii="Times New Roman" w:hAnsi="Times New Roman"/>
                <w:szCs w:val="28"/>
              </w:rPr>
              <w:t>R17006204</w:t>
            </w:r>
          </w:p>
        </w:tc>
      </w:tr>
      <w:tr w:rsidR="00672EC6" w:rsidRPr="009823B3" w14:paraId="1000455B" w14:textId="77777777" w:rsidTr="00F67A23">
        <w:tc>
          <w:tcPr>
            <w:tcW w:w="704" w:type="dxa"/>
          </w:tcPr>
          <w:p w14:paraId="71D0FAAC"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16.</w:t>
            </w:r>
          </w:p>
        </w:tc>
        <w:tc>
          <w:tcPr>
            <w:tcW w:w="4394" w:type="dxa"/>
          </w:tcPr>
          <w:p w14:paraId="792D826E" w14:textId="77777777" w:rsidR="00672EC6" w:rsidRPr="009823B3" w:rsidRDefault="00672EC6" w:rsidP="00F67A23">
            <w:pPr>
              <w:rPr>
                <w:rFonts w:ascii="Times New Roman" w:hAnsi="Times New Roman"/>
                <w:szCs w:val="28"/>
                <w:lang w:eastAsia="en-US"/>
              </w:rPr>
            </w:pPr>
          </w:p>
        </w:tc>
        <w:tc>
          <w:tcPr>
            <w:tcW w:w="4813" w:type="dxa"/>
          </w:tcPr>
          <w:p w14:paraId="61F1B02B" w14:textId="77777777" w:rsidR="00672EC6" w:rsidRPr="009823B3" w:rsidRDefault="00672EC6" w:rsidP="00F67A23">
            <w:pPr>
              <w:rPr>
                <w:rFonts w:ascii="Times New Roman" w:hAnsi="Times New Roman"/>
                <w:lang w:eastAsia="en-US"/>
              </w:rPr>
            </w:pPr>
            <w:r w:rsidRPr="009823B3">
              <w:rPr>
                <w:rFonts w:ascii="Times New Roman" w:hAnsi="Times New Roman"/>
                <w:szCs w:val="28"/>
              </w:rPr>
              <w:t>R17006487</w:t>
            </w:r>
          </w:p>
        </w:tc>
      </w:tr>
      <w:tr w:rsidR="00672EC6" w:rsidRPr="009823B3" w14:paraId="6D23409C" w14:textId="77777777" w:rsidTr="00F67A23">
        <w:tc>
          <w:tcPr>
            <w:tcW w:w="704" w:type="dxa"/>
          </w:tcPr>
          <w:p w14:paraId="75715E77"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17.</w:t>
            </w:r>
          </w:p>
        </w:tc>
        <w:tc>
          <w:tcPr>
            <w:tcW w:w="4394" w:type="dxa"/>
          </w:tcPr>
          <w:p w14:paraId="1941F418" w14:textId="77777777" w:rsidR="00672EC6" w:rsidRPr="009823B3" w:rsidRDefault="00672EC6" w:rsidP="00F67A23">
            <w:pPr>
              <w:rPr>
                <w:rFonts w:ascii="Times New Roman" w:hAnsi="Times New Roman"/>
                <w:szCs w:val="28"/>
                <w:lang w:eastAsia="en-US"/>
              </w:rPr>
            </w:pPr>
          </w:p>
        </w:tc>
        <w:tc>
          <w:tcPr>
            <w:tcW w:w="4813" w:type="dxa"/>
          </w:tcPr>
          <w:p w14:paraId="123DEFBF" w14:textId="77777777" w:rsidR="00672EC6" w:rsidRPr="009823B3" w:rsidRDefault="00672EC6" w:rsidP="00F67A23">
            <w:pPr>
              <w:rPr>
                <w:rFonts w:ascii="Times New Roman" w:hAnsi="Times New Roman"/>
                <w:lang w:eastAsia="en-US"/>
              </w:rPr>
            </w:pPr>
            <w:r w:rsidRPr="009823B3">
              <w:rPr>
                <w:rFonts w:ascii="Times New Roman" w:hAnsi="Times New Roman"/>
                <w:szCs w:val="28"/>
              </w:rPr>
              <w:t>R17006489</w:t>
            </w:r>
          </w:p>
        </w:tc>
      </w:tr>
      <w:tr w:rsidR="00672EC6" w:rsidRPr="009823B3" w14:paraId="6CF7C39D" w14:textId="77777777" w:rsidTr="00F67A23">
        <w:tc>
          <w:tcPr>
            <w:tcW w:w="704" w:type="dxa"/>
          </w:tcPr>
          <w:p w14:paraId="7C7292C9"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18.</w:t>
            </w:r>
          </w:p>
        </w:tc>
        <w:tc>
          <w:tcPr>
            <w:tcW w:w="4394" w:type="dxa"/>
          </w:tcPr>
          <w:p w14:paraId="52761B6F" w14:textId="77777777" w:rsidR="00672EC6" w:rsidRPr="009823B3" w:rsidRDefault="00672EC6" w:rsidP="00F67A23">
            <w:pPr>
              <w:rPr>
                <w:rFonts w:ascii="Times New Roman" w:hAnsi="Times New Roman"/>
                <w:szCs w:val="28"/>
                <w:lang w:eastAsia="en-US"/>
              </w:rPr>
            </w:pPr>
          </w:p>
        </w:tc>
        <w:tc>
          <w:tcPr>
            <w:tcW w:w="4813" w:type="dxa"/>
          </w:tcPr>
          <w:p w14:paraId="18075941" w14:textId="77777777" w:rsidR="00672EC6" w:rsidRPr="009823B3" w:rsidRDefault="00672EC6" w:rsidP="00F67A23">
            <w:pPr>
              <w:rPr>
                <w:rFonts w:ascii="Times New Roman" w:hAnsi="Times New Roman"/>
                <w:lang w:eastAsia="en-US"/>
              </w:rPr>
            </w:pPr>
            <w:r w:rsidRPr="009823B3">
              <w:rPr>
                <w:rFonts w:ascii="Times New Roman" w:hAnsi="Times New Roman"/>
                <w:szCs w:val="28"/>
              </w:rPr>
              <w:t>P17006466</w:t>
            </w:r>
          </w:p>
        </w:tc>
      </w:tr>
      <w:tr w:rsidR="00672EC6" w:rsidRPr="009823B3" w14:paraId="513DCF0F" w14:textId="77777777" w:rsidTr="00F67A23">
        <w:tc>
          <w:tcPr>
            <w:tcW w:w="704" w:type="dxa"/>
          </w:tcPr>
          <w:p w14:paraId="7818564B"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19.</w:t>
            </w:r>
          </w:p>
        </w:tc>
        <w:tc>
          <w:tcPr>
            <w:tcW w:w="4394" w:type="dxa"/>
          </w:tcPr>
          <w:p w14:paraId="58B3699D" w14:textId="77777777" w:rsidR="00672EC6" w:rsidRPr="009823B3" w:rsidRDefault="00672EC6" w:rsidP="00F67A23">
            <w:pPr>
              <w:rPr>
                <w:rFonts w:ascii="Times New Roman" w:hAnsi="Times New Roman"/>
                <w:szCs w:val="28"/>
                <w:lang w:eastAsia="en-US"/>
              </w:rPr>
            </w:pPr>
          </w:p>
        </w:tc>
        <w:tc>
          <w:tcPr>
            <w:tcW w:w="4813" w:type="dxa"/>
          </w:tcPr>
          <w:p w14:paraId="75E79B4D" w14:textId="77777777" w:rsidR="00672EC6" w:rsidRPr="009823B3" w:rsidRDefault="00672EC6" w:rsidP="00F67A23">
            <w:pPr>
              <w:rPr>
                <w:rFonts w:ascii="Times New Roman" w:hAnsi="Times New Roman"/>
                <w:lang w:eastAsia="en-US"/>
              </w:rPr>
            </w:pPr>
            <w:r w:rsidRPr="009823B3">
              <w:rPr>
                <w:rFonts w:ascii="Times New Roman" w:hAnsi="Times New Roman"/>
                <w:szCs w:val="28"/>
              </w:rPr>
              <w:t>R17006509</w:t>
            </w:r>
          </w:p>
        </w:tc>
      </w:tr>
      <w:tr w:rsidR="00672EC6" w:rsidRPr="009823B3" w14:paraId="4B82249F" w14:textId="77777777" w:rsidTr="00F67A23">
        <w:tc>
          <w:tcPr>
            <w:tcW w:w="704" w:type="dxa"/>
          </w:tcPr>
          <w:p w14:paraId="4B3D567A"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20.</w:t>
            </w:r>
          </w:p>
        </w:tc>
        <w:tc>
          <w:tcPr>
            <w:tcW w:w="4394" w:type="dxa"/>
          </w:tcPr>
          <w:p w14:paraId="0B2B72F8" w14:textId="77777777" w:rsidR="00672EC6" w:rsidRPr="009823B3" w:rsidRDefault="00672EC6" w:rsidP="00F67A23">
            <w:pPr>
              <w:rPr>
                <w:rFonts w:ascii="Times New Roman" w:hAnsi="Times New Roman"/>
                <w:szCs w:val="28"/>
                <w:lang w:eastAsia="en-US"/>
              </w:rPr>
            </w:pPr>
          </w:p>
        </w:tc>
        <w:tc>
          <w:tcPr>
            <w:tcW w:w="4813" w:type="dxa"/>
          </w:tcPr>
          <w:p w14:paraId="1CE6561C" w14:textId="77777777" w:rsidR="00672EC6" w:rsidRPr="009823B3" w:rsidRDefault="00672EC6" w:rsidP="00F67A23">
            <w:pPr>
              <w:rPr>
                <w:rFonts w:ascii="Times New Roman" w:hAnsi="Times New Roman"/>
                <w:lang w:eastAsia="en-US"/>
              </w:rPr>
            </w:pPr>
            <w:r w:rsidRPr="009823B3">
              <w:rPr>
                <w:rFonts w:ascii="Times New Roman" w:hAnsi="Times New Roman"/>
                <w:szCs w:val="28"/>
              </w:rPr>
              <w:t>R17006204</w:t>
            </w:r>
          </w:p>
        </w:tc>
      </w:tr>
      <w:tr w:rsidR="00672EC6" w:rsidRPr="009823B3" w14:paraId="4FD62304" w14:textId="77777777" w:rsidTr="00F67A23">
        <w:tc>
          <w:tcPr>
            <w:tcW w:w="704" w:type="dxa"/>
          </w:tcPr>
          <w:p w14:paraId="5AC3C74B"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21.</w:t>
            </w:r>
          </w:p>
        </w:tc>
        <w:tc>
          <w:tcPr>
            <w:tcW w:w="4394" w:type="dxa"/>
          </w:tcPr>
          <w:p w14:paraId="23C178CA" w14:textId="77777777" w:rsidR="00672EC6" w:rsidRPr="009823B3" w:rsidRDefault="00672EC6" w:rsidP="00F67A23">
            <w:pPr>
              <w:rPr>
                <w:rFonts w:ascii="Times New Roman" w:hAnsi="Times New Roman"/>
                <w:szCs w:val="28"/>
                <w:lang w:eastAsia="en-US"/>
              </w:rPr>
            </w:pPr>
          </w:p>
        </w:tc>
        <w:tc>
          <w:tcPr>
            <w:tcW w:w="4813" w:type="dxa"/>
          </w:tcPr>
          <w:p w14:paraId="5043B07A" w14:textId="77777777" w:rsidR="00672EC6" w:rsidRPr="009823B3" w:rsidRDefault="00672EC6" w:rsidP="00F67A23">
            <w:pPr>
              <w:rPr>
                <w:rFonts w:ascii="Times New Roman" w:hAnsi="Times New Roman"/>
                <w:lang w:eastAsia="en-US"/>
              </w:rPr>
            </w:pPr>
            <w:r w:rsidRPr="009823B3">
              <w:rPr>
                <w:rFonts w:ascii="Times New Roman" w:hAnsi="Times New Roman"/>
                <w:szCs w:val="28"/>
              </w:rPr>
              <w:t>R17006207</w:t>
            </w:r>
          </w:p>
        </w:tc>
      </w:tr>
      <w:tr w:rsidR="00672EC6" w:rsidRPr="009823B3" w14:paraId="7464EB31" w14:textId="77777777" w:rsidTr="00F67A23">
        <w:tc>
          <w:tcPr>
            <w:tcW w:w="704" w:type="dxa"/>
          </w:tcPr>
          <w:p w14:paraId="650A4377"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22.</w:t>
            </w:r>
          </w:p>
        </w:tc>
        <w:tc>
          <w:tcPr>
            <w:tcW w:w="4394" w:type="dxa"/>
          </w:tcPr>
          <w:p w14:paraId="55CB2577" w14:textId="77777777" w:rsidR="00672EC6" w:rsidRPr="009823B3" w:rsidRDefault="00672EC6" w:rsidP="00F67A23">
            <w:pPr>
              <w:rPr>
                <w:rFonts w:ascii="Times New Roman" w:hAnsi="Times New Roman"/>
                <w:szCs w:val="28"/>
                <w:lang w:eastAsia="en-US"/>
              </w:rPr>
            </w:pPr>
          </w:p>
        </w:tc>
        <w:tc>
          <w:tcPr>
            <w:tcW w:w="4813" w:type="dxa"/>
          </w:tcPr>
          <w:p w14:paraId="6D691C05" w14:textId="77777777" w:rsidR="00672EC6" w:rsidRPr="009823B3" w:rsidRDefault="00672EC6" w:rsidP="00F67A23">
            <w:pPr>
              <w:rPr>
                <w:rFonts w:ascii="Times New Roman" w:hAnsi="Times New Roman"/>
                <w:lang w:eastAsia="en-US"/>
              </w:rPr>
            </w:pPr>
            <w:r w:rsidRPr="009823B3">
              <w:rPr>
                <w:rFonts w:ascii="Times New Roman" w:hAnsi="Times New Roman"/>
                <w:szCs w:val="28"/>
              </w:rPr>
              <w:t>R17006491</w:t>
            </w:r>
          </w:p>
        </w:tc>
      </w:tr>
      <w:tr w:rsidR="00672EC6" w:rsidRPr="009823B3" w14:paraId="622C2A9C" w14:textId="77777777" w:rsidTr="00F67A23">
        <w:tc>
          <w:tcPr>
            <w:tcW w:w="704" w:type="dxa"/>
          </w:tcPr>
          <w:p w14:paraId="5E9FAEE9"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23.</w:t>
            </w:r>
          </w:p>
        </w:tc>
        <w:tc>
          <w:tcPr>
            <w:tcW w:w="4394" w:type="dxa"/>
          </w:tcPr>
          <w:p w14:paraId="2F060114" w14:textId="77777777" w:rsidR="00672EC6" w:rsidRPr="009823B3" w:rsidRDefault="00672EC6" w:rsidP="00F67A23">
            <w:pPr>
              <w:rPr>
                <w:rFonts w:ascii="Times New Roman" w:hAnsi="Times New Roman"/>
                <w:szCs w:val="28"/>
                <w:lang w:eastAsia="en-US"/>
              </w:rPr>
            </w:pPr>
          </w:p>
        </w:tc>
        <w:tc>
          <w:tcPr>
            <w:tcW w:w="4813" w:type="dxa"/>
          </w:tcPr>
          <w:p w14:paraId="14642D57" w14:textId="77777777" w:rsidR="00672EC6" w:rsidRPr="009823B3" w:rsidRDefault="00672EC6" w:rsidP="00F67A23">
            <w:pPr>
              <w:rPr>
                <w:rFonts w:ascii="Times New Roman" w:hAnsi="Times New Roman"/>
                <w:lang w:eastAsia="en-US"/>
              </w:rPr>
            </w:pPr>
            <w:r w:rsidRPr="009823B3">
              <w:rPr>
                <w:rFonts w:ascii="Times New Roman" w:hAnsi="Times New Roman"/>
                <w:szCs w:val="28"/>
              </w:rPr>
              <w:t>R17006193</w:t>
            </w:r>
          </w:p>
        </w:tc>
      </w:tr>
      <w:tr w:rsidR="00672EC6" w:rsidRPr="009823B3" w14:paraId="607B4BF2" w14:textId="77777777" w:rsidTr="00F67A23">
        <w:tc>
          <w:tcPr>
            <w:tcW w:w="704" w:type="dxa"/>
          </w:tcPr>
          <w:p w14:paraId="536B91DD"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24.</w:t>
            </w:r>
          </w:p>
        </w:tc>
        <w:tc>
          <w:tcPr>
            <w:tcW w:w="4394" w:type="dxa"/>
          </w:tcPr>
          <w:p w14:paraId="60C7BA67" w14:textId="77777777" w:rsidR="00672EC6" w:rsidRPr="009823B3" w:rsidRDefault="00672EC6" w:rsidP="00F67A23">
            <w:pPr>
              <w:rPr>
                <w:rFonts w:ascii="Times New Roman" w:hAnsi="Times New Roman"/>
                <w:szCs w:val="28"/>
                <w:lang w:eastAsia="en-US"/>
              </w:rPr>
            </w:pPr>
          </w:p>
        </w:tc>
        <w:tc>
          <w:tcPr>
            <w:tcW w:w="4813" w:type="dxa"/>
          </w:tcPr>
          <w:p w14:paraId="6946E991" w14:textId="77777777" w:rsidR="00672EC6" w:rsidRPr="009823B3" w:rsidRDefault="00672EC6" w:rsidP="00F67A23">
            <w:pPr>
              <w:rPr>
                <w:rFonts w:ascii="Times New Roman" w:hAnsi="Times New Roman"/>
                <w:lang w:eastAsia="en-US"/>
              </w:rPr>
            </w:pPr>
            <w:r w:rsidRPr="009823B3">
              <w:rPr>
                <w:rFonts w:ascii="Times New Roman" w:hAnsi="Times New Roman"/>
                <w:szCs w:val="28"/>
              </w:rPr>
              <w:t>R17006192</w:t>
            </w:r>
          </w:p>
        </w:tc>
      </w:tr>
      <w:tr w:rsidR="00672EC6" w:rsidRPr="009823B3" w14:paraId="2A24341C" w14:textId="77777777" w:rsidTr="00F67A23">
        <w:tc>
          <w:tcPr>
            <w:tcW w:w="704" w:type="dxa"/>
          </w:tcPr>
          <w:p w14:paraId="751D6ECF"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25.</w:t>
            </w:r>
          </w:p>
        </w:tc>
        <w:tc>
          <w:tcPr>
            <w:tcW w:w="4394" w:type="dxa"/>
          </w:tcPr>
          <w:p w14:paraId="0530EA9F" w14:textId="77777777" w:rsidR="00672EC6" w:rsidRPr="009823B3" w:rsidRDefault="00672EC6" w:rsidP="00F67A23">
            <w:pPr>
              <w:rPr>
                <w:rFonts w:ascii="Times New Roman" w:hAnsi="Times New Roman"/>
                <w:szCs w:val="28"/>
                <w:lang w:eastAsia="en-US"/>
              </w:rPr>
            </w:pPr>
          </w:p>
        </w:tc>
        <w:tc>
          <w:tcPr>
            <w:tcW w:w="4813" w:type="dxa"/>
          </w:tcPr>
          <w:p w14:paraId="40A58D22" w14:textId="77777777" w:rsidR="00672EC6" w:rsidRPr="009823B3" w:rsidRDefault="00672EC6" w:rsidP="00F67A23">
            <w:pPr>
              <w:rPr>
                <w:rFonts w:ascii="Times New Roman" w:hAnsi="Times New Roman"/>
                <w:lang w:eastAsia="en-US"/>
              </w:rPr>
            </w:pPr>
            <w:r w:rsidRPr="009823B3">
              <w:rPr>
                <w:rFonts w:ascii="Times New Roman" w:hAnsi="Times New Roman"/>
                <w:szCs w:val="28"/>
              </w:rPr>
              <w:t>P17006331</w:t>
            </w:r>
          </w:p>
        </w:tc>
      </w:tr>
      <w:tr w:rsidR="00672EC6" w:rsidRPr="009823B3" w14:paraId="40A0659D" w14:textId="77777777" w:rsidTr="00F67A23">
        <w:tc>
          <w:tcPr>
            <w:tcW w:w="704" w:type="dxa"/>
          </w:tcPr>
          <w:p w14:paraId="49EFD915"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26.</w:t>
            </w:r>
          </w:p>
        </w:tc>
        <w:tc>
          <w:tcPr>
            <w:tcW w:w="4394" w:type="dxa"/>
          </w:tcPr>
          <w:p w14:paraId="1167DC57" w14:textId="77777777" w:rsidR="00672EC6" w:rsidRPr="009823B3" w:rsidRDefault="00672EC6" w:rsidP="00F67A23">
            <w:pPr>
              <w:rPr>
                <w:rFonts w:ascii="Times New Roman" w:hAnsi="Times New Roman"/>
                <w:szCs w:val="28"/>
                <w:lang w:eastAsia="en-US"/>
              </w:rPr>
            </w:pPr>
          </w:p>
        </w:tc>
        <w:tc>
          <w:tcPr>
            <w:tcW w:w="4813" w:type="dxa"/>
          </w:tcPr>
          <w:p w14:paraId="587CA3AF" w14:textId="77777777" w:rsidR="00672EC6" w:rsidRPr="009823B3" w:rsidRDefault="00672EC6" w:rsidP="00F67A23">
            <w:pPr>
              <w:rPr>
                <w:rFonts w:ascii="Times New Roman" w:hAnsi="Times New Roman"/>
                <w:lang w:eastAsia="en-US"/>
              </w:rPr>
            </w:pPr>
            <w:r w:rsidRPr="009823B3">
              <w:rPr>
                <w:rFonts w:ascii="Times New Roman" w:hAnsi="Times New Roman"/>
                <w:szCs w:val="28"/>
              </w:rPr>
              <w:t>P17006332</w:t>
            </w:r>
          </w:p>
        </w:tc>
      </w:tr>
      <w:tr w:rsidR="00672EC6" w:rsidRPr="009823B3" w14:paraId="3973182F" w14:textId="77777777" w:rsidTr="00F67A23">
        <w:tc>
          <w:tcPr>
            <w:tcW w:w="704" w:type="dxa"/>
          </w:tcPr>
          <w:p w14:paraId="6467073C"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27.</w:t>
            </w:r>
          </w:p>
        </w:tc>
        <w:tc>
          <w:tcPr>
            <w:tcW w:w="4394" w:type="dxa"/>
          </w:tcPr>
          <w:p w14:paraId="5F8D6269" w14:textId="77777777" w:rsidR="00672EC6" w:rsidRPr="009823B3" w:rsidRDefault="00672EC6" w:rsidP="00F67A23">
            <w:pPr>
              <w:rPr>
                <w:rFonts w:ascii="Times New Roman" w:hAnsi="Times New Roman"/>
                <w:szCs w:val="28"/>
                <w:lang w:eastAsia="en-US"/>
              </w:rPr>
            </w:pPr>
          </w:p>
        </w:tc>
        <w:tc>
          <w:tcPr>
            <w:tcW w:w="4813" w:type="dxa"/>
          </w:tcPr>
          <w:p w14:paraId="4E053946" w14:textId="77777777" w:rsidR="00672EC6" w:rsidRPr="009823B3" w:rsidRDefault="00672EC6" w:rsidP="00F67A23">
            <w:pPr>
              <w:rPr>
                <w:rFonts w:ascii="Times New Roman" w:hAnsi="Times New Roman"/>
                <w:lang w:eastAsia="en-US"/>
              </w:rPr>
            </w:pPr>
            <w:r w:rsidRPr="009823B3">
              <w:rPr>
                <w:rFonts w:ascii="Times New Roman" w:hAnsi="Times New Roman"/>
                <w:szCs w:val="28"/>
              </w:rPr>
              <w:t>T17006096</w:t>
            </w:r>
          </w:p>
        </w:tc>
      </w:tr>
      <w:tr w:rsidR="00672EC6" w:rsidRPr="009823B3" w14:paraId="1236D9B4" w14:textId="77777777" w:rsidTr="00F67A23">
        <w:tc>
          <w:tcPr>
            <w:tcW w:w="704" w:type="dxa"/>
          </w:tcPr>
          <w:p w14:paraId="0F73902E"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28.</w:t>
            </w:r>
          </w:p>
        </w:tc>
        <w:tc>
          <w:tcPr>
            <w:tcW w:w="4394" w:type="dxa"/>
          </w:tcPr>
          <w:p w14:paraId="5F6EE4AA" w14:textId="77777777" w:rsidR="00672EC6" w:rsidRPr="009823B3" w:rsidRDefault="00672EC6" w:rsidP="00F67A23">
            <w:pPr>
              <w:rPr>
                <w:rFonts w:ascii="Times New Roman" w:hAnsi="Times New Roman"/>
                <w:szCs w:val="28"/>
                <w:lang w:eastAsia="en-US"/>
              </w:rPr>
            </w:pPr>
          </w:p>
        </w:tc>
        <w:tc>
          <w:tcPr>
            <w:tcW w:w="4813" w:type="dxa"/>
          </w:tcPr>
          <w:p w14:paraId="3C473130" w14:textId="77777777" w:rsidR="00672EC6" w:rsidRPr="009823B3" w:rsidRDefault="00672EC6" w:rsidP="00F67A23">
            <w:pPr>
              <w:rPr>
                <w:rFonts w:ascii="Times New Roman" w:hAnsi="Times New Roman"/>
                <w:lang w:eastAsia="en-US"/>
              </w:rPr>
            </w:pPr>
            <w:r w:rsidRPr="009823B3">
              <w:rPr>
                <w:rFonts w:ascii="Times New Roman" w:hAnsi="Times New Roman"/>
                <w:szCs w:val="28"/>
              </w:rPr>
              <w:t>R17006385</w:t>
            </w:r>
          </w:p>
        </w:tc>
      </w:tr>
      <w:tr w:rsidR="00672EC6" w:rsidRPr="009823B3" w14:paraId="626F6DAC" w14:textId="77777777" w:rsidTr="00F67A23">
        <w:tc>
          <w:tcPr>
            <w:tcW w:w="704" w:type="dxa"/>
          </w:tcPr>
          <w:p w14:paraId="5D4A8B02"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29.</w:t>
            </w:r>
          </w:p>
        </w:tc>
        <w:tc>
          <w:tcPr>
            <w:tcW w:w="4394" w:type="dxa"/>
          </w:tcPr>
          <w:p w14:paraId="0FC3A38C" w14:textId="77777777" w:rsidR="00672EC6" w:rsidRPr="009823B3" w:rsidRDefault="00672EC6" w:rsidP="00F67A23">
            <w:pPr>
              <w:rPr>
                <w:rFonts w:ascii="Times New Roman" w:hAnsi="Times New Roman"/>
                <w:szCs w:val="28"/>
                <w:lang w:eastAsia="en-US"/>
              </w:rPr>
            </w:pPr>
          </w:p>
        </w:tc>
        <w:tc>
          <w:tcPr>
            <w:tcW w:w="4813" w:type="dxa"/>
          </w:tcPr>
          <w:p w14:paraId="5F65E0D6" w14:textId="77777777" w:rsidR="00672EC6" w:rsidRPr="009823B3" w:rsidRDefault="00672EC6" w:rsidP="00F67A23">
            <w:pPr>
              <w:rPr>
                <w:rFonts w:ascii="Times New Roman" w:hAnsi="Times New Roman"/>
                <w:lang w:eastAsia="en-US"/>
              </w:rPr>
            </w:pPr>
            <w:r w:rsidRPr="009823B3">
              <w:rPr>
                <w:rFonts w:ascii="Times New Roman" w:hAnsi="Times New Roman"/>
                <w:szCs w:val="28"/>
              </w:rPr>
              <w:t>R17006387</w:t>
            </w:r>
          </w:p>
        </w:tc>
      </w:tr>
      <w:tr w:rsidR="00672EC6" w:rsidRPr="009823B3" w14:paraId="4198BF3C" w14:textId="77777777" w:rsidTr="00F67A23">
        <w:tc>
          <w:tcPr>
            <w:tcW w:w="704" w:type="dxa"/>
          </w:tcPr>
          <w:p w14:paraId="67CF49F5"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30.</w:t>
            </w:r>
          </w:p>
        </w:tc>
        <w:tc>
          <w:tcPr>
            <w:tcW w:w="4394" w:type="dxa"/>
          </w:tcPr>
          <w:p w14:paraId="16551A1E" w14:textId="77777777" w:rsidR="00672EC6" w:rsidRPr="009823B3" w:rsidRDefault="00672EC6" w:rsidP="00F67A23">
            <w:pPr>
              <w:rPr>
                <w:rFonts w:ascii="Times New Roman" w:hAnsi="Times New Roman"/>
                <w:szCs w:val="28"/>
                <w:lang w:eastAsia="en-US"/>
              </w:rPr>
            </w:pPr>
          </w:p>
        </w:tc>
        <w:tc>
          <w:tcPr>
            <w:tcW w:w="4813" w:type="dxa"/>
          </w:tcPr>
          <w:p w14:paraId="59D7A9C5" w14:textId="77777777" w:rsidR="00672EC6" w:rsidRPr="009823B3" w:rsidRDefault="00672EC6" w:rsidP="00F67A23">
            <w:pPr>
              <w:rPr>
                <w:rFonts w:ascii="Times New Roman" w:hAnsi="Times New Roman"/>
                <w:lang w:eastAsia="en-US"/>
              </w:rPr>
            </w:pPr>
            <w:r w:rsidRPr="009823B3">
              <w:rPr>
                <w:rFonts w:ascii="Times New Roman" w:hAnsi="Times New Roman"/>
                <w:szCs w:val="28"/>
              </w:rPr>
              <w:t>R17006383</w:t>
            </w:r>
          </w:p>
        </w:tc>
      </w:tr>
      <w:tr w:rsidR="00672EC6" w:rsidRPr="009823B3" w14:paraId="5CB87338" w14:textId="77777777" w:rsidTr="00F67A23">
        <w:tc>
          <w:tcPr>
            <w:tcW w:w="704" w:type="dxa"/>
          </w:tcPr>
          <w:p w14:paraId="1BED4461"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31.</w:t>
            </w:r>
          </w:p>
        </w:tc>
        <w:tc>
          <w:tcPr>
            <w:tcW w:w="4394" w:type="dxa"/>
          </w:tcPr>
          <w:p w14:paraId="78650012" w14:textId="77777777" w:rsidR="00672EC6" w:rsidRPr="009823B3" w:rsidRDefault="00672EC6" w:rsidP="00F67A23">
            <w:pPr>
              <w:rPr>
                <w:rFonts w:ascii="Times New Roman" w:hAnsi="Times New Roman"/>
                <w:szCs w:val="28"/>
                <w:lang w:eastAsia="en-US"/>
              </w:rPr>
            </w:pPr>
          </w:p>
        </w:tc>
        <w:tc>
          <w:tcPr>
            <w:tcW w:w="4813" w:type="dxa"/>
          </w:tcPr>
          <w:p w14:paraId="55C0B3A4" w14:textId="77777777" w:rsidR="00672EC6" w:rsidRPr="009823B3" w:rsidRDefault="00672EC6" w:rsidP="00F67A23">
            <w:pPr>
              <w:rPr>
                <w:rFonts w:ascii="Times New Roman" w:hAnsi="Times New Roman"/>
                <w:lang w:eastAsia="en-US"/>
              </w:rPr>
            </w:pPr>
            <w:r w:rsidRPr="009823B3">
              <w:rPr>
                <w:rFonts w:ascii="Times New Roman" w:hAnsi="Times New Roman"/>
                <w:szCs w:val="28"/>
              </w:rPr>
              <w:t>R17006384</w:t>
            </w:r>
          </w:p>
        </w:tc>
      </w:tr>
      <w:tr w:rsidR="00672EC6" w:rsidRPr="009823B3" w14:paraId="6A94F126" w14:textId="77777777" w:rsidTr="00F67A23">
        <w:tc>
          <w:tcPr>
            <w:tcW w:w="704" w:type="dxa"/>
          </w:tcPr>
          <w:p w14:paraId="2B29009D"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32.</w:t>
            </w:r>
          </w:p>
        </w:tc>
        <w:tc>
          <w:tcPr>
            <w:tcW w:w="4394" w:type="dxa"/>
          </w:tcPr>
          <w:p w14:paraId="5F0955A2" w14:textId="77777777" w:rsidR="00672EC6" w:rsidRPr="009823B3" w:rsidRDefault="00672EC6" w:rsidP="00F67A23">
            <w:pPr>
              <w:rPr>
                <w:rFonts w:ascii="Times New Roman" w:hAnsi="Times New Roman"/>
                <w:szCs w:val="28"/>
                <w:lang w:eastAsia="en-US"/>
              </w:rPr>
            </w:pPr>
          </w:p>
        </w:tc>
        <w:tc>
          <w:tcPr>
            <w:tcW w:w="4813" w:type="dxa"/>
          </w:tcPr>
          <w:p w14:paraId="04271673" w14:textId="77777777" w:rsidR="00672EC6" w:rsidRPr="009823B3" w:rsidRDefault="00672EC6" w:rsidP="00F67A23">
            <w:pPr>
              <w:rPr>
                <w:rFonts w:ascii="Times New Roman" w:hAnsi="Times New Roman"/>
                <w:lang w:eastAsia="en-US"/>
              </w:rPr>
            </w:pPr>
            <w:r w:rsidRPr="009823B3">
              <w:rPr>
                <w:rFonts w:ascii="Times New Roman" w:hAnsi="Times New Roman"/>
                <w:szCs w:val="28"/>
              </w:rPr>
              <w:t>R17006386</w:t>
            </w:r>
          </w:p>
        </w:tc>
      </w:tr>
      <w:tr w:rsidR="00672EC6" w:rsidRPr="009823B3" w14:paraId="48ADC6D3" w14:textId="77777777" w:rsidTr="00F67A23">
        <w:tc>
          <w:tcPr>
            <w:tcW w:w="704" w:type="dxa"/>
          </w:tcPr>
          <w:p w14:paraId="6EF4218F"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33.</w:t>
            </w:r>
          </w:p>
        </w:tc>
        <w:tc>
          <w:tcPr>
            <w:tcW w:w="4394" w:type="dxa"/>
          </w:tcPr>
          <w:p w14:paraId="26B8543A" w14:textId="77777777" w:rsidR="00672EC6" w:rsidRPr="009823B3" w:rsidRDefault="00672EC6" w:rsidP="00F67A23">
            <w:pPr>
              <w:rPr>
                <w:rFonts w:ascii="Times New Roman" w:hAnsi="Times New Roman"/>
                <w:szCs w:val="28"/>
                <w:lang w:eastAsia="en-US"/>
              </w:rPr>
            </w:pPr>
          </w:p>
        </w:tc>
        <w:tc>
          <w:tcPr>
            <w:tcW w:w="4813" w:type="dxa"/>
          </w:tcPr>
          <w:p w14:paraId="0883F07E" w14:textId="77777777" w:rsidR="00672EC6" w:rsidRPr="009823B3" w:rsidRDefault="00672EC6" w:rsidP="00F67A23">
            <w:pPr>
              <w:rPr>
                <w:rFonts w:ascii="Times New Roman" w:hAnsi="Times New Roman"/>
                <w:lang w:eastAsia="en-US"/>
              </w:rPr>
            </w:pPr>
            <w:r w:rsidRPr="009823B3">
              <w:rPr>
                <w:rFonts w:ascii="Times New Roman" w:hAnsi="Times New Roman"/>
                <w:szCs w:val="28"/>
              </w:rPr>
              <w:t>R17006427</w:t>
            </w:r>
          </w:p>
        </w:tc>
      </w:tr>
      <w:tr w:rsidR="00672EC6" w:rsidRPr="009823B3" w14:paraId="33C0C2B3" w14:textId="77777777" w:rsidTr="00F67A23">
        <w:tc>
          <w:tcPr>
            <w:tcW w:w="704" w:type="dxa"/>
          </w:tcPr>
          <w:p w14:paraId="4DB15735"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34.</w:t>
            </w:r>
          </w:p>
        </w:tc>
        <w:tc>
          <w:tcPr>
            <w:tcW w:w="4394" w:type="dxa"/>
          </w:tcPr>
          <w:p w14:paraId="276B5BD4" w14:textId="77777777" w:rsidR="00672EC6" w:rsidRPr="009823B3" w:rsidRDefault="00672EC6" w:rsidP="00F67A23">
            <w:pPr>
              <w:rPr>
                <w:rFonts w:ascii="Times New Roman" w:hAnsi="Times New Roman"/>
                <w:szCs w:val="28"/>
                <w:lang w:eastAsia="en-US"/>
              </w:rPr>
            </w:pPr>
          </w:p>
        </w:tc>
        <w:tc>
          <w:tcPr>
            <w:tcW w:w="4813" w:type="dxa"/>
          </w:tcPr>
          <w:p w14:paraId="5CAEAA1B" w14:textId="77777777" w:rsidR="00672EC6" w:rsidRPr="009823B3" w:rsidRDefault="00672EC6" w:rsidP="00F67A23">
            <w:pPr>
              <w:rPr>
                <w:rFonts w:ascii="Times New Roman" w:hAnsi="Times New Roman"/>
                <w:lang w:eastAsia="en-US"/>
              </w:rPr>
            </w:pPr>
            <w:r w:rsidRPr="009823B3">
              <w:rPr>
                <w:rFonts w:ascii="Times New Roman" w:hAnsi="Times New Roman"/>
                <w:szCs w:val="28"/>
              </w:rPr>
              <w:t>P17006338</w:t>
            </w:r>
          </w:p>
        </w:tc>
      </w:tr>
      <w:tr w:rsidR="00672EC6" w:rsidRPr="009823B3" w14:paraId="14A0AB6F" w14:textId="77777777" w:rsidTr="00F67A23">
        <w:tc>
          <w:tcPr>
            <w:tcW w:w="704" w:type="dxa"/>
          </w:tcPr>
          <w:p w14:paraId="04FA0E4B"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35.</w:t>
            </w:r>
          </w:p>
        </w:tc>
        <w:tc>
          <w:tcPr>
            <w:tcW w:w="4394" w:type="dxa"/>
          </w:tcPr>
          <w:p w14:paraId="08030EBE" w14:textId="77777777" w:rsidR="00672EC6" w:rsidRPr="009823B3" w:rsidRDefault="00672EC6" w:rsidP="00F67A23">
            <w:pPr>
              <w:rPr>
                <w:rFonts w:ascii="Times New Roman" w:hAnsi="Times New Roman"/>
                <w:szCs w:val="28"/>
                <w:lang w:eastAsia="en-US"/>
              </w:rPr>
            </w:pPr>
          </w:p>
        </w:tc>
        <w:tc>
          <w:tcPr>
            <w:tcW w:w="4813" w:type="dxa"/>
          </w:tcPr>
          <w:p w14:paraId="78594B0A" w14:textId="77777777" w:rsidR="00672EC6" w:rsidRPr="009823B3" w:rsidRDefault="00672EC6" w:rsidP="00F67A23">
            <w:pPr>
              <w:rPr>
                <w:rFonts w:ascii="Times New Roman" w:hAnsi="Times New Roman"/>
                <w:lang w:eastAsia="en-US"/>
              </w:rPr>
            </w:pPr>
            <w:r w:rsidRPr="009823B3">
              <w:rPr>
                <w:rFonts w:ascii="Times New Roman" w:hAnsi="Times New Roman"/>
                <w:szCs w:val="28"/>
              </w:rPr>
              <w:t>R17006507</w:t>
            </w:r>
          </w:p>
        </w:tc>
      </w:tr>
    </w:tbl>
    <w:p w14:paraId="72DD6AE8" w14:textId="77777777" w:rsidR="00672EC6" w:rsidRPr="009823B3" w:rsidRDefault="00672EC6" w:rsidP="00672EC6">
      <w:pPr>
        <w:pStyle w:val="Antrat2"/>
        <w:numPr>
          <w:ilvl w:val="1"/>
          <w:numId w:val="38"/>
        </w:numPr>
        <w:spacing w:after="120"/>
        <w:ind w:left="788" w:hanging="431"/>
        <w:rPr>
          <w:rFonts w:ascii="Times New Roman" w:hAnsi="Times New Roman" w:cs="Times New Roman"/>
          <w:sz w:val="24"/>
          <w:szCs w:val="24"/>
        </w:rPr>
      </w:pPr>
      <w:bookmarkStart w:id="73" w:name="_Toc207875801"/>
      <w:r w:rsidRPr="009823B3">
        <w:rPr>
          <w:rFonts w:ascii="Times New Roman" w:hAnsi="Times New Roman" w:cs="Times New Roman"/>
        </w:rPr>
        <w:t>Valstybės kapitalo investicijų posistemis</w:t>
      </w:r>
      <w:bookmarkEnd w:id="73"/>
    </w:p>
    <w:p w14:paraId="335B3F37" w14:textId="77777777" w:rsidR="00672EC6" w:rsidRPr="009823B3" w:rsidRDefault="00672EC6" w:rsidP="00672EC6">
      <w:pPr>
        <w:spacing w:after="120"/>
        <w:ind w:firstLine="567"/>
        <w:jc w:val="both"/>
        <w:rPr>
          <w:szCs w:val="28"/>
          <w:lang w:eastAsia="en-US"/>
        </w:rPr>
      </w:pPr>
      <w:r w:rsidRPr="009823B3">
        <w:rPr>
          <w:szCs w:val="28"/>
          <w:lang w:eastAsia="en-US"/>
        </w:rPr>
        <w:t>Atsižvelgiant į tai, kad bus reikalinga</w:t>
      </w:r>
      <w:r>
        <w:rPr>
          <w:szCs w:val="28"/>
          <w:lang w:eastAsia="en-US"/>
        </w:rPr>
        <w:t>s</w:t>
      </w:r>
      <w:r w:rsidRPr="009823B3">
        <w:rPr>
          <w:szCs w:val="28"/>
          <w:lang w:eastAsia="en-US"/>
        </w:rPr>
        <w:t xml:space="preserve"> investicinių projektų sąraš</w:t>
      </w:r>
      <w:r>
        <w:rPr>
          <w:szCs w:val="28"/>
          <w:lang w:eastAsia="en-US"/>
        </w:rPr>
        <w:t>as</w:t>
      </w:r>
      <w:r w:rsidRPr="009823B3">
        <w:rPr>
          <w:szCs w:val="28"/>
          <w:lang w:eastAsia="en-US"/>
        </w:rPr>
        <w:t xml:space="preserve"> ir investicinių projektų biudžetų istorija vykdymo kontrolei</w:t>
      </w:r>
      <w:r>
        <w:rPr>
          <w:szCs w:val="28"/>
          <w:lang w:eastAsia="en-US"/>
        </w:rPr>
        <w:t>,</w:t>
      </w:r>
      <w:r w:rsidRPr="009823B3">
        <w:rPr>
          <w:szCs w:val="28"/>
          <w:lang w:eastAsia="en-US"/>
        </w:rPr>
        <w:t xml:space="preserve"> bus migruota investicinio projekto kortelė ir sąrašas, taip pat investicinių projektų biudžetų sąrašas ir sumų istorija, tačiau nebebus galima įsivesti naujų</w:t>
      </w:r>
      <w:r>
        <w:rPr>
          <w:szCs w:val="28"/>
          <w:lang w:eastAsia="en-US"/>
        </w:rPr>
        <w:t xml:space="preserve"> investicinių projektų</w:t>
      </w:r>
      <w:r w:rsidRPr="009823B3">
        <w:rPr>
          <w:szCs w:val="28"/>
          <w:lang w:eastAsia="en-US"/>
        </w:rPr>
        <w:t>, redaguoti ar naikinti</w:t>
      </w:r>
      <w:r>
        <w:rPr>
          <w:szCs w:val="28"/>
          <w:lang w:eastAsia="en-US"/>
        </w:rPr>
        <w:t xml:space="preserve"> jų duomenų</w:t>
      </w:r>
      <w:r w:rsidRPr="009823B3">
        <w:rPr>
          <w:szCs w:val="28"/>
          <w:lang w:eastAsia="en-US"/>
        </w:rPr>
        <w:t>.</w:t>
      </w:r>
    </w:p>
    <w:tbl>
      <w:tblPr>
        <w:tblStyle w:val="Lentelstinklelis"/>
        <w:tblW w:w="0" w:type="auto"/>
        <w:tblInd w:w="0" w:type="dxa"/>
        <w:tblLook w:val="04A0" w:firstRow="1" w:lastRow="0" w:firstColumn="1" w:lastColumn="0" w:noHBand="0" w:noVBand="1"/>
      </w:tblPr>
      <w:tblGrid>
        <w:gridCol w:w="704"/>
        <w:gridCol w:w="4394"/>
        <w:gridCol w:w="4813"/>
      </w:tblGrid>
      <w:tr w:rsidR="00672EC6" w:rsidRPr="009823B3" w14:paraId="785BC38B" w14:textId="77777777" w:rsidTr="00F67A23">
        <w:trPr>
          <w:tblHeader/>
        </w:trPr>
        <w:tc>
          <w:tcPr>
            <w:tcW w:w="704" w:type="dxa"/>
          </w:tcPr>
          <w:p w14:paraId="4E95016A" w14:textId="77777777" w:rsidR="00672EC6" w:rsidRPr="009823B3" w:rsidRDefault="00672EC6" w:rsidP="00F67A23">
            <w:pPr>
              <w:rPr>
                <w:rFonts w:ascii="Times New Roman" w:hAnsi="Times New Roman"/>
                <w:b/>
                <w:bCs/>
                <w:szCs w:val="28"/>
                <w:lang w:eastAsia="en-US"/>
              </w:rPr>
            </w:pPr>
            <w:r w:rsidRPr="009823B3">
              <w:rPr>
                <w:rFonts w:ascii="Times New Roman" w:hAnsi="Times New Roman"/>
                <w:b/>
                <w:bCs/>
                <w:szCs w:val="28"/>
                <w:lang w:eastAsia="en-US"/>
              </w:rPr>
              <w:t>Nr.</w:t>
            </w:r>
          </w:p>
        </w:tc>
        <w:tc>
          <w:tcPr>
            <w:tcW w:w="4394" w:type="dxa"/>
          </w:tcPr>
          <w:p w14:paraId="45641095"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Migruojami objektai</w:t>
            </w:r>
          </w:p>
        </w:tc>
        <w:tc>
          <w:tcPr>
            <w:tcW w:w="4813" w:type="dxa"/>
          </w:tcPr>
          <w:p w14:paraId="2ADCEC23"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Nemigruojami objektai</w:t>
            </w:r>
          </w:p>
        </w:tc>
      </w:tr>
      <w:tr w:rsidR="00672EC6" w:rsidRPr="009823B3" w14:paraId="0C3C49A1" w14:textId="77777777" w:rsidTr="00F67A23">
        <w:tc>
          <w:tcPr>
            <w:tcW w:w="704" w:type="dxa"/>
          </w:tcPr>
          <w:p w14:paraId="73699A9D"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w:t>
            </w:r>
          </w:p>
        </w:tc>
        <w:tc>
          <w:tcPr>
            <w:tcW w:w="4394" w:type="dxa"/>
          </w:tcPr>
          <w:p w14:paraId="355D6143"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P17006428</w:t>
            </w:r>
          </w:p>
        </w:tc>
        <w:tc>
          <w:tcPr>
            <w:tcW w:w="4813" w:type="dxa"/>
          </w:tcPr>
          <w:p w14:paraId="5A69144A" w14:textId="77777777" w:rsidR="00672EC6" w:rsidRPr="009823B3" w:rsidRDefault="00672EC6" w:rsidP="00F67A23">
            <w:pPr>
              <w:rPr>
                <w:rFonts w:ascii="Times New Roman" w:hAnsi="Times New Roman"/>
                <w:szCs w:val="28"/>
                <w:lang w:eastAsia="en-US"/>
              </w:rPr>
            </w:pPr>
            <w:r w:rsidRPr="009823B3">
              <w:rPr>
                <w:rFonts w:ascii="Times New Roman" w:hAnsi="Times New Roman"/>
                <w:lang w:eastAsia="en-US"/>
              </w:rPr>
              <w:t>R17006180</w:t>
            </w:r>
          </w:p>
        </w:tc>
      </w:tr>
      <w:tr w:rsidR="00672EC6" w:rsidRPr="009823B3" w14:paraId="5B9C80AE" w14:textId="77777777" w:rsidTr="00F67A23">
        <w:tc>
          <w:tcPr>
            <w:tcW w:w="704" w:type="dxa"/>
          </w:tcPr>
          <w:p w14:paraId="7FE16ACB"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2.</w:t>
            </w:r>
          </w:p>
        </w:tc>
        <w:tc>
          <w:tcPr>
            <w:tcW w:w="4394" w:type="dxa"/>
          </w:tcPr>
          <w:p w14:paraId="05CAEEA0"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P17006429</w:t>
            </w:r>
          </w:p>
        </w:tc>
        <w:tc>
          <w:tcPr>
            <w:tcW w:w="4813" w:type="dxa"/>
          </w:tcPr>
          <w:p w14:paraId="553133C9" w14:textId="77777777" w:rsidR="00672EC6" w:rsidRPr="009823B3" w:rsidRDefault="00672EC6" w:rsidP="00F67A23">
            <w:pPr>
              <w:rPr>
                <w:rFonts w:ascii="Times New Roman" w:hAnsi="Times New Roman"/>
                <w:szCs w:val="28"/>
                <w:lang w:eastAsia="en-US"/>
              </w:rPr>
            </w:pPr>
            <w:r w:rsidRPr="009823B3">
              <w:rPr>
                <w:rFonts w:ascii="Times New Roman" w:hAnsi="Times New Roman"/>
                <w:lang w:eastAsia="en-US"/>
              </w:rPr>
              <w:t>R17006336</w:t>
            </w:r>
          </w:p>
        </w:tc>
      </w:tr>
      <w:tr w:rsidR="00672EC6" w:rsidRPr="009823B3" w14:paraId="34F3765E" w14:textId="77777777" w:rsidTr="00F67A23">
        <w:tc>
          <w:tcPr>
            <w:tcW w:w="704" w:type="dxa"/>
          </w:tcPr>
          <w:p w14:paraId="1E018B2C"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3.</w:t>
            </w:r>
          </w:p>
        </w:tc>
        <w:tc>
          <w:tcPr>
            <w:tcW w:w="4394" w:type="dxa"/>
          </w:tcPr>
          <w:p w14:paraId="3C44E968"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T17006118</w:t>
            </w:r>
          </w:p>
        </w:tc>
        <w:tc>
          <w:tcPr>
            <w:tcW w:w="4813" w:type="dxa"/>
          </w:tcPr>
          <w:p w14:paraId="3ABB0D21" w14:textId="77777777" w:rsidR="00672EC6" w:rsidRPr="009823B3" w:rsidRDefault="00672EC6" w:rsidP="00F67A23">
            <w:pPr>
              <w:rPr>
                <w:rFonts w:ascii="Times New Roman" w:hAnsi="Times New Roman"/>
                <w:szCs w:val="28"/>
                <w:lang w:eastAsia="en-US"/>
              </w:rPr>
            </w:pPr>
            <w:r w:rsidRPr="009823B3">
              <w:rPr>
                <w:rFonts w:ascii="Times New Roman" w:hAnsi="Times New Roman"/>
                <w:lang w:eastAsia="en-US"/>
              </w:rPr>
              <w:t>R17017928</w:t>
            </w:r>
          </w:p>
        </w:tc>
      </w:tr>
      <w:tr w:rsidR="00672EC6" w:rsidRPr="009823B3" w14:paraId="3AD2AD8F" w14:textId="77777777" w:rsidTr="00F67A23">
        <w:tc>
          <w:tcPr>
            <w:tcW w:w="704" w:type="dxa"/>
          </w:tcPr>
          <w:p w14:paraId="7B10C3A5"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4.</w:t>
            </w:r>
          </w:p>
        </w:tc>
        <w:tc>
          <w:tcPr>
            <w:tcW w:w="4394" w:type="dxa"/>
          </w:tcPr>
          <w:p w14:paraId="4D2E866E"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P9599</w:t>
            </w:r>
          </w:p>
        </w:tc>
        <w:tc>
          <w:tcPr>
            <w:tcW w:w="4813" w:type="dxa"/>
          </w:tcPr>
          <w:p w14:paraId="0CE7FC9C" w14:textId="77777777" w:rsidR="00672EC6" w:rsidRPr="009823B3" w:rsidRDefault="00672EC6" w:rsidP="00F67A23">
            <w:pPr>
              <w:rPr>
                <w:rFonts w:ascii="Times New Roman" w:hAnsi="Times New Roman"/>
                <w:szCs w:val="28"/>
                <w:lang w:eastAsia="en-US"/>
              </w:rPr>
            </w:pPr>
            <w:r w:rsidRPr="009823B3">
              <w:rPr>
                <w:rFonts w:ascii="Times New Roman" w:hAnsi="Times New Roman"/>
                <w:lang w:eastAsia="en-US"/>
              </w:rPr>
              <w:t>R17006332</w:t>
            </w:r>
          </w:p>
        </w:tc>
      </w:tr>
      <w:tr w:rsidR="00672EC6" w:rsidRPr="009823B3" w14:paraId="2EEEEEC6" w14:textId="77777777" w:rsidTr="00F67A23">
        <w:tc>
          <w:tcPr>
            <w:tcW w:w="704" w:type="dxa"/>
          </w:tcPr>
          <w:p w14:paraId="3F592C54"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5.</w:t>
            </w:r>
          </w:p>
        </w:tc>
        <w:tc>
          <w:tcPr>
            <w:tcW w:w="4394" w:type="dxa"/>
          </w:tcPr>
          <w:p w14:paraId="5B066323"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T17006129</w:t>
            </w:r>
          </w:p>
        </w:tc>
        <w:tc>
          <w:tcPr>
            <w:tcW w:w="4813" w:type="dxa"/>
          </w:tcPr>
          <w:p w14:paraId="1F1620A4" w14:textId="77777777" w:rsidR="00672EC6" w:rsidRPr="009823B3" w:rsidRDefault="00672EC6" w:rsidP="00F67A23">
            <w:pPr>
              <w:rPr>
                <w:rFonts w:ascii="Times New Roman" w:hAnsi="Times New Roman"/>
                <w:szCs w:val="28"/>
                <w:lang w:eastAsia="en-US"/>
              </w:rPr>
            </w:pPr>
            <w:r w:rsidRPr="009823B3">
              <w:rPr>
                <w:rFonts w:ascii="Times New Roman" w:hAnsi="Times New Roman"/>
                <w:lang w:eastAsia="en-US"/>
              </w:rPr>
              <w:t>R17006337</w:t>
            </w:r>
          </w:p>
        </w:tc>
      </w:tr>
      <w:tr w:rsidR="00672EC6" w:rsidRPr="009823B3" w14:paraId="73CC3A22" w14:textId="77777777" w:rsidTr="00F67A23">
        <w:tc>
          <w:tcPr>
            <w:tcW w:w="704" w:type="dxa"/>
          </w:tcPr>
          <w:p w14:paraId="1F4AE871"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6.</w:t>
            </w:r>
          </w:p>
        </w:tc>
        <w:tc>
          <w:tcPr>
            <w:tcW w:w="4394" w:type="dxa"/>
          </w:tcPr>
          <w:p w14:paraId="17C3E79B"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P17006440</w:t>
            </w:r>
          </w:p>
        </w:tc>
        <w:tc>
          <w:tcPr>
            <w:tcW w:w="4813" w:type="dxa"/>
          </w:tcPr>
          <w:p w14:paraId="5198F3C2" w14:textId="77777777" w:rsidR="00672EC6" w:rsidRPr="009823B3" w:rsidRDefault="00672EC6" w:rsidP="00F67A23">
            <w:pPr>
              <w:rPr>
                <w:rFonts w:ascii="Times New Roman" w:hAnsi="Times New Roman"/>
                <w:szCs w:val="28"/>
                <w:lang w:eastAsia="en-US"/>
              </w:rPr>
            </w:pPr>
            <w:r w:rsidRPr="009823B3">
              <w:rPr>
                <w:rFonts w:ascii="Times New Roman" w:hAnsi="Times New Roman"/>
                <w:lang w:eastAsia="en-US"/>
              </w:rPr>
              <w:t>R17006338</w:t>
            </w:r>
          </w:p>
        </w:tc>
      </w:tr>
      <w:tr w:rsidR="00672EC6" w:rsidRPr="009823B3" w14:paraId="46C5A32B" w14:textId="77777777" w:rsidTr="00F67A23">
        <w:tc>
          <w:tcPr>
            <w:tcW w:w="704" w:type="dxa"/>
          </w:tcPr>
          <w:p w14:paraId="7CDF1053"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7.</w:t>
            </w:r>
          </w:p>
        </w:tc>
        <w:tc>
          <w:tcPr>
            <w:tcW w:w="4394" w:type="dxa"/>
          </w:tcPr>
          <w:p w14:paraId="1482489A"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P17006227</w:t>
            </w:r>
          </w:p>
        </w:tc>
        <w:tc>
          <w:tcPr>
            <w:tcW w:w="4813" w:type="dxa"/>
          </w:tcPr>
          <w:p w14:paraId="6527E694" w14:textId="77777777" w:rsidR="00672EC6" w:rsidRPr="009823B3" w:rsidRDefault="00672EC6" w:rsidP="00F67A23">
            <w:pPr>
              <w:rPr>
                <w:rFonts w:ascii="Times New Roman" w:hAnsi="Times New Roman"/>
                <w:szCs w:val="28"/>
                <w:lang w:eastAsia="en-US"/>
              </w:rPr>
            </w:pPr>
            <w:r w:rsidRPr="009823B3">
              <w:rPr>
                <w:rFonts w:ascii="Times New Roman" w:hAnsi="Times New Roman"/>
                <w:lang w:eastAsia="en-US"/>
              </w:rPr>
              <w:t>R17006330</w:t>
            </w:r>
          </w:p>
        </w:tc>
      </w:tr>
      <w:tr w:rsidR="00672EC6" w:rsidRPr="009823B3" w14:paraId="1F6D1508" w14:textId="77777777" w:rsidTr="00F67A23">
        <w:tc>
          <w:tcPr>
            <w:tcW w:w="704" w:type="dxa"/>
          </w:tcPr>
          <w:p w14:paraId="27117593"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lastRenderedPageBreak/>
              <w:t>8.</w:t>
            </w:r>
          </w:p>
        </w:tc>
        <w:tc>
          <w:tcPr>
            <w:tcW w:w="4394" w:type="dxa"/>
          </w:tcPr>
          <w:p w14:paraId="63D850C8" w14:textId="77777777" w:rsidR="00672EC6" w:rsidRPr="009823B3" w:rsidRDefault="00672EC6" w:rsidP="00F67A23">
            <w:pPr>
              <w:rPr>
                <w:rFonts w:ascii="Times New Roman" w:hAnsi="Times New Roman"/>
                <w:szCs w:val="28"/>
                <w:lang w:eastAsia="en-US"/>
              </w:rPr>
            </w:pPr>
            <w:r w:rsidRPr="009823B3">
              <w:rPr>
                <w:rFonts w:ascii="Times New Roman" w:hAnsi="Times New Roman"/>
                <w:lang w:eastAsia="en-US"/>
              </w:rPr>
              <w:t>XMLport17017586</w:t>
            </w:r>
          </w:p>
        </w:tc>
        <w:tc>
          <w:tcPr>
            <w:tcW w:w="4813" w:type="dxa"/>
          </w:tcPr>
          <w:p w14:paraId="7C9FF453" w14:textId="77777777" w:rsidR="00672EC6" w:rsidRPr="009823B3" w:rsidRDefault="00672EC6" w:rsidP="00F67A23">
            <w:pPr>
              <w:rPr>
                <w:rFonts w:ascii="Times New Roman" w:hAnsi="Times New Roman"/>
                <w:szCs w:val="28"/>
                <w:lang w:eastAsia="en-US"/>
              </w:rPr>
            </w:pPr>
            <w:r w:rsidRPr="009823B3">
              <w:rPr>
                <w:rFonts w:ascii="Times New Roman" w:hAnsi="Times New Roman"/>
                <w:lang w:eastAsia="en-US"/>
              </w:rPr>
              <w:t>R17006329</w:t>
            </w:r>
          </w:p>
        </w:tc>
      </w:tr>
      <w:tr w:rsidR="00672EC6" w:rsidRPr="009823B3" w14:paraId="281A1C50" w14:textId="77777777" w:rsidTr="00F67A23">
        <w:tc>
          <w:tcPr>
            <w:tcW w:w="704" w:type="dxa"/>
          </w:tcPr>
          <w:p w14:paraId="36CC9791"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9.</w:t>
            </w:r>
          </w:p>
        </w:tc>
        <w:tc>
          <w:tcPr>
            <w:tcW w:w="4394" w:type="dxa"/>
          </w:tcPr>
          <w:p w14:paraId="61DF7056" w14:textId="77777777" w:rsidR="00672EC6" w:rsidRPr="009823B3" w:rsidRDefault="00672EC6" w:rsidP="00F67A23">
            <w:pPr>
              <w:rPr>
                <w:rFonts w:ascii="Times New Roman" w:hAnsi="Times New Roman"/>
                <w:szCs w:val="28"/>
                <w:lang w:eastAsia="en-US"/>
              </w:rPr>
            </w:pPr>
            <w:r w:rsidRPr="009823B3">
              <w:rPr>
                <w:rFonts w:ascii="Times New Roman" w:hAnsi="Times New Roman"/>
                <w:lang w:eastAsia="en-US"/>
              </w:rPr>
              <w:t>XMLport17017568</w:t>
            </w:r>
          </w:p>
        </w:tc>
        <w:tc>
          <w:tcPr>
            <w:tcW w:w="4813" w:type="dxa"/>
          </w:tcPr>
          <w:p w14:paraId="53E58B34" w14:textId="77777777" w:rsidR="00672EC6" w:rsidRPr="009823B3" w:rsidRDefault="00672EC6" w:rsidP="00F67A23">
            <w:pPr>
              <w:rPr>
                <w:rFonts w:ascii="Times New Roman" w:hAnsi="Times New Roman"/>
                <w:color w:val="FF0000"/>
                <w:szCs w:val="28"/>
                <w:lang w:eastAsia="en-US"/>
              </w:rPr>
            </w:pPr>
            <w:r w:rsidRPr="009823B3">
              <w:rPr>
                <w:rFonts w:ascii="Times New Roman" w:hAnsi="Times New Roman"/>
                <w:lang w:eastAsia="en-US"/>
              </w:rPr>
              <w:t>R17006346</w:t>
            </w:r>
          </w:p>
        </w:tc>
      </w:tr>
      <w:tr w:rsidR="00672EC6" w:rsidRPr="009823B3" w14:paraId="2EB86DD6" w14:textId="77777777" w:rsidTr="00F67A23">
        <w:tc>
          <w:tcPr>
            <w:tcW w:w="704" w:type="dxa"/>
          </w:tcPr>
          <w:p w14:paraId="0CBCFB6A"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10.</w:t>
            </w:r>
          </w:p>
        </w:tc>
        <w:tc>
          <w:tcPr>
            <w:tcW w:w="4394" w:type="dxa"/>
          </w:tcPr>
          <w:p w14:paraId="4905B686" w14:textId="77777777" w:rsidR="00672EC6" w:rsidRPr="009823B3" w:rsidRDefault="00672EC6" w:rsidP="00F67A23">
            <w:pPr>
              <w:rPr>
                <w:rFonts w:ascii="Times New Roman" w:hAnsi="Times New Roman"/>
                <w:szCs w:val="28"/>
                <w:lang w:eastAsia="en-US"/>
              </w:rPr>
            </w:pPr>
          </w:p>
        </w:tc>
        <w:tc>
          <w:tcPr>
            <w:tcW w:w="4813" w:type="dxa"/>
          </w:tcPr>
          <w:p w14:paraId="7B38022D" w14:textId="77777777" w:rsidR="00672EC6" w:rsidRPr="009823B3" w:rsidRDefault="00672EC6" w:rsidP="00F67A23">
            <w:pPr>
              <w:rPr>
                <w:rFonts w:ascii="Times New Roman" w:hAnsi="Times New Roman"/>
                <w:color w:val="FF0000"/>
                <w:szCs w:val="28"/>
                <w:lang w:eastAsia="en-US"/>
              </w:rPr>
            </w:pPr>
            <w:r w:rsidRPr="009823B3">
              <w:rPr>
                <w:rFonts w:ascii="Times New Roman" w:hAnsi="Times New Roman"/>
                <w:lang w:eastAsia="en-US"/>
              </w:rPr>
              <w:t>R17006347</w:t>
            </w:r>
          </w:p>
        </w:tc>
      </w:tr>
      <w:tr w:rsidR="00672EC6" w:rsidRPr="009823B3" w14:paraId="59BCE6C9" w14:textId="77777777" w:rsidTr="00F67A23">
        <w:tc>
          <w:tcPr>
            <w:tcW w:w="704" w:type="dxa"/>
          </w:tcPr>
          <w:p w14:paraId="745A7D63"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11.</w:t>
            </w:r>
          </w:p>
        </w:tc>
        <w:tc>
          <w:tcPr>
            <w:tcW w:w="4394" w:type="dxa"/>
          </w:tcPr>
          <w:p w14:paraId="4E892637" w14:textId="77777777" w:rsidR="00672EC6" w:rsidRPr="009823B3" w:rsidRDefault="00672EC6" w:rsidP="00F67A23">
            <w:pPr>
              <w:rPr>
                <w:rFonts w:ascii="Times New Roman" w:hAnsi="Times New Roman"/>
                <w:szCs w:val="28"/>
                <w:lang w:eastAsia="en-US"/>
              </w:rPr>
            </w:pPr>
          </w:p>
        </w:tc>
        <w:tc>
          <w:tcPr>
            <w:tcW w:w="4813" w:type="dxa"/>
          </w:tcPr>
          <w:p w14:paraId="7E8BF181" w14:textId="77777777" w:rsidR="00672EC6" w:rsidRPr="009823B3" w:rsidRDefault="00672EC6" w:rsidP="00F67A23">
            <w:pPr>
              <w:rPr>
                <w:rFonts w:ascii="Times New Roman" w:hAnsi="Times New Roman"/>
                <w:szCs w:val="28"/>
                <w:lang w:eastAsia="en-US"/>
              </w:rPr>
            </w:pPr>
            <w:r w:rsidRPr="009823B3">
              <w:rPr>
                <w:rFonts w:ascii="Times New Roman" w:hAnsi="Times New Roman"/>
                <w:lang w:eastAsia="en-US"/>
              </w:rPr>
              <w:t>R17006273</w:t>
            </w:r>
          </w:p>
        </w:tc>
      </w:tr>
      <w:tr w:rsidR="00672EC6" w:rsidRPr="009823B3" w14:paraId="6D4B563A" w14:textId="77777777" w:rsidTr="00F67A23">
        <w:tc>
          <w:tcPr>
            <w:tcW w:w="704" w:type="dxa"/>
          </w:tcPr>
          <w:p w14:paraId="3EEE8FDA"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12.</w:t>
            </w:r>
          </w:p>
        </w:tc>
        <w:tc>
          <w:tcPr>
            <w:tcW w:w="4394" w:type="dxa"/>
          </w:tcPr>
          <w:p w14:paraId="61116813" w14:textId="77777777" w:rsidR="00672EC6" w:rsidRPr="009823B3" w:rsidRDefault="00672EC6" w:rsidP="00F67A23">
            <w:pPr>
              <w:rPr>
                <w:rFonts w:ascii="Times New Roman" w:hAnsi="Times New Roman"/>
                <w:szCs w:val="28"/>
                <w:lang w:eastAsia="en-US"/>
              </w:rPr>
            </w:pPr>
          </w:p>
        </w:tc>
        <w:tc>
          <w:tcPr>
            <w:tcW w:w="4813" w:type="dxa"/>
          </w:tcPr>
          <w:p w14:paraId="73D27E7C" w14:textId="77777777" w:rsidR="00672EC6" w:rsidRPr="009823B3" w:rsidRDefault="00672EC6" w:rsidP="00F67A23">
            <w:pPr>
              <w:rPr>
                <w:rFonts w:ascii="Times New Roman" w:hAnsi="Times New Roman"/>
                <w:szCs w:val="28"/>
                <w:lang w:eastAsia="en-US"/>
              </w:rPr>
            </w:pPr>
            <w:r w:rsidRPr="009823B3">
              <w:rPr>
                <w:rFonts w:ascii="Times New Roman" w:hAnsi="Times New Roman"/>
                <w:lang w:eastAsia="en-US"/>
              </w:rPr>
              <w:t>R17006226</w:t>
            </w:r>
          </w:p>
        </w:tc>
      </w:tr>
      <w:tr w:rsidR="00672EC6" w:rsidRPr="009823B3" w14:paraId="66C179FC" w14:textId="77777777" w:rsidTr="00F67A23">
        <w:tc>
          <w:tcPr>
            <w:tcW w:w="704" w:type="dxa"/>
          </w:tcPr>
          <w:p w14:paraId="7E37E095"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13.</w:t>
            </w:r>
          </w:p>
        </w:tc>
        <w:tc>
          <w:tcPr>
            <w:tcW w:w="4394" w:type="dxa"/>
          </w:tcPr>
          <w:p w14:paraId="40AFBB86" w14:textId="77777777" w:rsidR="00672EC6" w:rsidRPr="009823B3" w:rsidRDefault="00672EC6" w:rsidP="00F67A23">
            <w:pPr>
              <w:rPr>
                <w:rFonts w:ascii="Times New Roman" w:hAnsi="Times New Roman"/>
                <w:szCs w:val="28"/>
                <w:lang w:eastAsia="en-US"/>
              </w:rPr>
            </w:pPr>
          </w:p>
        </w:tc>
        <w:tc>
          <w:tcPr>
            <w:tcW w:w="4813" w:type="dxa"/>
          </w:tcPr>
          <w:p w14:paraId="30B9E636" w14:textId="77777777" w:rsidR="00672EC6" w:rsidRPr="009823B3" w:rsidRDefault="00672EC6" w:rsidP="00F67A23">
            <w:pPr>
              <w:rPr>
                <w:rFonts w:ascii="Times New Roman" w:hAnsi="Times New Roman"/>
                <w:szCs w:val="28"/>
                <w:lang w:eastAsia="en-US"/>
              </w:rPr>
            </w:pPr>
            <w:r w:rsidRPr="009823B3">
              <w:rPr>
                <w:rFonts w:ascii="Times New Roman" w:hAnsi="Times New Roman"/>
                <w:lang w:eastAsia="en-US"/>
              </w:rPr>
              <w:t>P17006431</w:t>
            </w:r>
          </w:p>
        </w:tc>
      </w:tr>
      <w:tr w:rsidR="00672EC6" w:rsidRPr="009823B3" w14:paraId="1BD80648" w14:textId="77777777" w:rsidTr="00F67A23">
        <w:tc>
          <w:tcPr>
            <w:tcW w:w="704" w:type="dxa"/>
          </w:tcPr>
          <w:p w14:paraId="2771A69E"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14.</w:t>
            </w:r>
          </w:p>
        </w:tc>
        <w:tc>
          <w:tcPr>
            <w:tcW w:w="4394" w:type="dxa"/>
          </w:tcPr>
          <w:p w14:paraId="4E11CEB8" w14:textId="77777777" w:rsidR="00672EC6" w:rsidRPr="009823B3" w:rsidRDefault="00672EC6" w:rsidP="00F67A23">
            <w:pPr>
              <w:rPr>
                <w:rFonts w:ascii="Times New Roman" w:hAnsi="Times New Roman"/>
                <w:szCs w:val="28"/>
                <w:lang w:eastAsia="en-US"/>
              </w:rPr>
            </w:pPr>
          </w:p>
        </w:tc>
        <w:tc>
          <w:tcPr>
            <w:tcW w:w="4813" w:type="dxa"/>
          </w:tcPr>
          <w:p w14:paraId="1C344216" w14:textId="77777777" w:rsidR="00672EC6" w:rsidRPr="009823B3" w:rsidRDefault="00672EC6" w:rsidP="00F67A23">
            <w:pPr>
              <w:rPr>
                <w:rFonts w:ascii="Times New Roman" w:hAnsi="Times New Roman"/>
                <w:szCs w:val="28"/>
                <w:lang w:eastAsia="en-US"/>
              </w:rPr>
            </w:pPr>
            <w:r w:rsidRPr="009823B3">
              <w:rPr>
                <w:rFonts w:ascii="Times New Roman" w:hAnsi="Times New Roman"/>
                <w:lang w:eastAsia="en-US"/>
              </w:rPr>
              <w:t>T17006153</w:t>
            </w:r>
          </w:p>
        </w:tc>
      </w:tr>
      <w:tr w:rsidR="00672EC6" w:rsidRPr="009823B3" w14:paraId="59761DC3" w14:textId="77777777" w:rsidTr="00F67A23">
        <w:tc>
          <w:tcPr>
            <w:tcW w:w="704" w:type="dxa"/>
          </w:tcPr>
          <w:p w14:paraId="4975CC27"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15.</w:t>
            </w:r>
          </w:p>
        </w:tc>
        <w:tc>
          <w:tcPr>
            <w:tcW w:w="4394" w:type="dxa"/>
          </w:tcPr>
          <w:p w14:paraId="4725BF65" w14:textId="77777777" w:rsidR="00672EC6" w:rsidRPr="009823B3" w:rsidRDefault="00672EC6" w:rsidP="00F67A23">
            <w:pPr>
              <w:rPr>
                <w:rFonts w:ascii="Times New Roman" w:hAnsi="Times New Roman"/>
                <w:szCs w:val="28"/>
                <w:lang w:eastAsia="en-US"/>
              </w:rPr>
            </w:pPr>
          </w:p>
        </w:tc>
        <w:tc>
          <w:tcPr>
            <w:tcW w:w="4813" w:type="dxa"/>
          </w:tcPr>
          <w:p w14:paraId="0E2C6D9F" w14:textId="77777777" w:rsidR="00672EC6" w:rsidRPr="009823B3" w:rsidRDefault="00672EC6" w:rsidP="00F67A23">
            <w:pPr>
              <w:rPr>
                <w:rFonts w:ascii="Times New Roman" w:hAnsi="Times New Roman"/>
                <w:szCs w:val="28"/>
                <w:lang w:eastAsia="en-US"/>
              </w:rPr>
            </w:pPr>
            <w:r w:rsidRPr="009823B3">
              <w:rPr>
                <w:rFonts w:ascii="Times New Roman" w:hAnsi="Times New Roman"/>
                <w:lang w:eastAsia="en-US"/>
              </w:rPr>
              <w:t>R17006272</w:t>
            </w:r>
          </w:p>
        </w:tc>
      </w:tr>
    </w:tbl>
    <w:p w14:paraId="2360BA1A" w14:textId="77777777" w:rsidR="00672EC6" w:rsidRPr="009823B3" w:rsidRDefault="00672EC6" w:rsidP="00672EC6">
      <w:pPr>
        <w:pStyle w:val="Antrat2"/>
        <w:numPr>
          <w:ilvl w:val="1"/>
          <w:numId w:val="38"/>
        </w:numPr>
        <w:spacing w:after="120"/>
        <w:ind w:left="788" w:hanging="431"/>
        <w:rPr>
          <w:rFonts w:ascii="Times New Roman" w:hAnsi="Times New Roman" w:cs="Times New Roman"/>
          <w:sz w:val="24"/>
          <w:szCs w:val="24"/>
        </w:rPr>
      </w:pPr>
      <w:bookmarkStart w:id="74" w:name="_Toc207875802"/>
      <w:r w:rsidRPr="009823B3">
        <w:rPr>
          <w:rFonts w:ascii="Times New Roman" w:hAnsi="Times New Roman" w:cs="Times New Roman"/>
        </w:rPr>
        <w:t>Valstybės iždo finansų valdymo ir apskaitos posistemis (FVIS)</w:t>
      </w:r>
      <w:bookmarkEnd w:id="74"/>
    </w:p>
    <w:p w14:paraId="50D03F60" w14:textId="3E296981" w:rsidR="00672EC6" w:rsidRPr="009823B3" w:rsidRDefault="00672EC6" w:rsidP="00672EC6">
      <w:pPr>
        <w:spacing w:after="120"/>
        <w:ind w:firstLine="567"/>
        <w:jc w:val="both"/>
        <w:rPr>
          <w:szCs w:val="28"/>
          <w:lang w:eastAsia="en-US"/>
        </w:rPr>
      </w:pPr>
      <w:r w:rsidRPr="009823B3">
        <w:rPr>
          <w:szCs w:val="28"/>
          <w:lang w:eastAsia="en-US"/>
        </w:rPr>
        <w:t>Nuspręsta nemigruoti A1</w:t>
      </w:r>
      <w:r w:rsidR="000374AD" w:rsidRPr="009823B3">
        <w:rPr>
          <w:szCs w:val="28"/>
          <w:lang w:eastAsia="en-US"/>
        </w:rPr>
        <w:t>–</w:t>
      </w:r>
      <w:r w:rsidRPr="009823B3">
        <w:rPr>
          <w:szCs w:val="28"/>
          <w:lang w:eastAsia="en-US"/>
        </w:rPr>
        <w:t xml:space="preserve">A9 formų importuotų duomenų istorijos. Taip pat nemigruojamos visos A formų ataskaitos, kurios buvo naudojamos iki 2015-01-01. Taip pat šalinamas funkcionalumas ir istorija susijusi su forma A2. Šalinamas visas 1-VP funkcionalumas ir istoriniai duomenys. Lentelėje pateikiamas </w:t>
      </w:r>
      <w:r>
        <w:rPr>
          <w:szCs w:val="28"/>
          <w:lang w:eastAsia="en-US"/>
        </w:rPr>
        <w:t>I</w:t>
      </w:r>
      <w:r w:rsidRPr="009823B3">
        <w:rPr>
          <w:szCs w:val="28"/>
          <w:lang w:eastAsia="en-US"/>
        </w:rPr>
        <w:t>žd</w:t>
      </w:r>
      <w:r>
        <w:rPr>
          <w:szCs w:val="28"/>
          <w:lang w:eastAsia="en-US"/>
        </w:rPr>
        <w:t>e</w:t>
      </w:r>
      <w:r w:rsidRPr="009823B3">
        <w:rPr>
          <w:szCs w:val="28"/>
          <w:lang w:eastAsia="en-US"/>
        </w:rPr>
        <w:t xml:space="preserve"> nemigruojamų funkcionalumų sąrašas:</w:t>
      </w:r>
    </w:p>
    <w:tbl>
      <w:tblPr>
        <w:tblStyle w:val="Lentelstinklelis"/>
        <w:tblW w:w="0" w:type="auto"/>
        <w:tblInd w:w="0" w:type="dxa"/>
        <w:tblLook w:val="04A0" w:firstRow="1" w:lastRow="0" w:firstColumn="1" w:lastColumn="0" w:noHBand="0" w:noVBand="1"/>
      </w:tblPr>
      <w:tblGrid>
        <w:gridCol w:w="632"/>
        <w:gridCol w:w="4466"/>
        <w:gridCol w:w="4820"/>
      </w:tblGrid>
      <w:tr w:rsidR="00672EC6" w:rsidRPr="009823B3" w14:paraId="6091F91B" w14:textId="77777777" w:rsidTr="00B3415D">
        <w:trPr>
          <w:tblHeader/>
        </w:trPr>
        <w:tc>
          <w:tcPr>
            <w:tcW w:w="632" w:type="dxa"/>
          </w:tcPr>
          <w:p w14:paraId="601C2E19" w14:textId="77777777" w:rsidR="00672EC6" w:rsidRPr="009823B3" w:rsidRDefault="00672EC6" w:rsidP="00F67A23">
            <w:pPr>
              <w:rPr>
                <w:rFonts w:ascii="Times New Roman" w:hAnsi="Times New Roman"/>
                <w:b/>
                <w:bCs/>
                <w:szCs w:val="28"/>
                <w:lang w:eastAsia="en-US"/>
              </w:rPr>
            </w:pPr>
            <w:r w:rsidRPr="009823B3">
              <w:rPr>
                <w:rFonts w:ascii="Times New Roman" w:hAnsi="Times New Roman"/>
                <w:b/>
                <w:bCs/>
                <w:szCs w:val="28"/>
                <w:lang w:eastAsia="en-US"/>
              </w:rPr>
              <w:t>Nr.</w:t>
            </w:r>
          </w:p>
        </w:tc>
        <w:tc>
          <w:tcPr>
            <w:tcW w:w="4466" w:type="dxa"/>
          </w:tcPr>
          <w:p w14:paraId="34216853"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1 VP funkcionalumas</w:t>
            </w:r>
          </w:p>
        </w:tc>
        <w:tc>
          <w:tcPr>
            <w:tcW w:w="4820" w:type="dxa"/>
          </w:tcPr>
          <w:p w14:paraId="00ABF992"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A formų funkcionalumas</w:t>
            </w:r>
          </w:p>
        </w:tc>
      </w:tr>
      <w:tr w:rsidR="00672EC6" w:rsidRPr="009823B3" w14:paraId="485F3AED" w14:textId="77777777" w:rsidTr="00B3415D">
        <w:tc>
          <w:tcPr>
            <w:tcW w:w="632" w:type="dxa"/>
          </w:tcPr>
          <w:p w14:paraId="5B0E5AF2"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w:t>
            </w:r>
          </w:p>
        </w:tc>
        <w:tc>
          <w:tcPr>
            <w:tcW w:w="4466" w:type="dxa"/>
            <w:vAlign w:val="center"/>
          </w:tcPr>
          <w:p w14:paraId="50C3EEEC"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P17017886/T17017875</w:t>
            </w:r>
          </w:p>
        </w:tc>
        <w:tc>
          <w:tcPr>
            <w:tcW w:w="4820" w:type="dxa"/>
          </w:tcPr>
          <w:p w14:paraId="07B1BAFD"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R17018085</w:t>
            </w:r>
          </w:p>
        </w:tc>
      </w:tr>
      <w:tr w:rsidR="00672EC6" w:rsidRPr="009823B3" w14:paraId="64BC6258" w14:textId="77777777" w:rsidTr="00B3415D">
        <w:tc>
          <w:tcPr>
            <w:tcW w:w="632" w:type="dxa"/>
          </w:tcPr>
          <w:p w14:paraId="086466B9"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2.</w:t>
            </w:r>
          </w:p>
        </w:tc>
        <w:tc>
          <w:tcPr>
            <w:tcW w:w="4466" w:type="dxa"/>
            <w:vAlign w:val="center"/>
          </w:tcPr>
          <w:p w14:paraId="0EC58BC5"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P17017884/T17017874</w:t>
            </w:r>
          </w:p>
        </w:tc>
        <w:tc>
          <w:tcPr>
            <w:tcW w:w="4820" w:type="dxa"/>
          </w:tcPr>
          <w:p w14:paraId="4B8FBFC2"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P17018016</w:t>
            </w:r>
          </w:p>
        </w:tc>
      </w:tr>
      <w:tr w:rsidR="00672EC6" w:rsidRPr="009823B3" w14:paraId="6030568D" w14:textId="77777777" w:rsidTr="00B3415D">
        <w:tc>
          <w:tcPr>
            <w:tcW w:w="632" w:type="dxa"/>
          </w:tcPr>
          <w:p w14:paraId="2A15C740"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3.</w:t>
            </w:r>
          </w:p>
        </w:tc>
        <w:tc>
          <w:tcPr>
            <w:tcW w:w="4466" w:type="dxa"/>
            <w:vAlign w:val="center"/>
          </w:tcPr>
          <w:p w14:paraId="2089B0B4"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R17017888</w:t>
            </w:r>
          </w:p>
        </w:tc>
        <w:tc>
          <w:tcPr>
            <w:tcW w:w="4820" w:type="dxa"/>
            <w:vAlign w:val="bottom"/>
          </w:tcPr>
          <w:p w14:paraId="5D4CA3AF"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R17017994</w:t>
            </w:r>
          </w:p>
        </w:tc>
      </w:tr>
      <w:tr w:rsidR="00672EC6" w:rsidRPr="009823B3" w14:paraId="39B9FF04" w14:textId="77777777" w:rsidTr="00B3415D">
        <w:tc>
          <w:tcPr>
            <w:tcW w:w="632" w:type="dxa"/>
          </w:tcPr>
          <w:p w14:paraId="3975413B"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4.</w:t>
            </w:r>
          </w:p>
        </w:tc>
        <w:tc>
          <w:tcPr>
            <w:tcW w:w="4466" w:type="dxa"/>
            <w:vAlign w:val="center"/>
          </w:tcPr>
          <w:p w14:paraId="62543E63"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R17017875</w:t>
            </w:r>
          </w:p>
        </w:tc>
        <w:tc>
          <w:tcPr>
            <w:tcW w:w="4820" w:type="dxa"/>
            <w:vAlign w:val="bottom"/>
          </w:tcPr>
          <w:p w14:paraId="54EA4085"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R17017995</w:t>
            </w:r>
          </w:p>
        </w:tc>
      </w:tr>
      <w:tr w:rsidR="00672EC6" w:rsidRPr="009823B3" w14:paraId="4AD66C56" w14:textId="77777777" w:rsidTr="00B3415D">
        <w:tc>
          <w:tcPr>
            <w:tcW w:w="632" w:type="dxa"/>
          </w:tcPr>
          <w:p w14:paraId="2F7907FB"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5.</w:t>
            </w:r>
          </w:p>
        </w:tc>
        <w:tc>
          <w:tcPr>
            <w:tcW w:w="4466" w:type="dxa"/>
            <w:vAlign w:val="center"/>
          </w:tcPr>
          <w:p w14:paraId="5134059E"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R17017863</w:t>
            </w:r>
          </w:p>
        </w:tc>
        <w:tc>
          <w:tcPr>
            <w:tcW w:w="4820" w:type="dxa"/>
            <w:vAlign w:val="bottom"/>
          </w:tcPr>
          <w:p w14:paraId="53C86BA5"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R17017996</w:t>
            </w:r>
          </w:p>
        </w:tc>
      </w:tr>
      <w:tr w:rsidR="00672EC6" w:rsidRPr="009823B3" w14:paraId="448E223F" w14:textId="77777777" w:rsidTr="00B3415D">
        <w:tc>
          <w:tcPr>
            <w:tcW w:w="632" w:type="dxa"/>
          </w:tcPr>
          <w:p w14:paraId="1F06FF74"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6.</w:t>
            </w:r>
          </w:p>
        </w:tc>
        <w:tc>
          <w:tcPr>
            <w:tcW w:w="4466" w:type="dxa"/>
            <w:vAlign w:val="center"/>
          </w:tcPr>
          <w:p w14:paraId="6A82C14E"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P17017890/T17017879</w:t>
            </w:r>
          </w:p>
        </w:tc>
        <w:tc>
          <w:tcPr>
            <w:tcW w:w="4820" w:type="dxa"/>
            <w:vAlign w:val="bottom"/>
          </w:tcPr>
          <w:p w14:paraId="353EC812"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R17017997</w:t>
            </w:r>
          </w:p>
        </w:tc>
      </w:tr>
      <w:tr w:rsidR="00672EC6" w:rsidRPr="009823B3" w14:paraId="60148197" w14:textId="77777777" w:rsidTr="00B3415D">
        <w:tc>
          <w:tcPr>
            <w:tcW w:w="632" w:type="dxa"/>
          </w:tcPr>
          <w:p w14:paraId="1BC49E36"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7.</w:t>
            </w:r>
          </w:p>
        </w:tc>
        <w:tc>
          <w:tcPr>
            <w:tcW w:w="4466" w:type="dxa"/>
            <w:vAlign w:val="center"/>
          </w:tcPr>
          <w:p w14:paraId="60F6307E"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P17017891/T17017880</w:t>
            </w:r>
          </w:p>
        </w:tc>
        <w:tc>
          <w:tcPr>
            <w:tcW w:w="4820" w:type="dxa"/>
          </w:tcPr>
          <w:p w14:paraId="5FAF386C" w14:textId="77777777" w:rsidR="00672EC6" w:rsidRPr="009823B3" w:rsidRDefault="00672EC6" w:rsidP="00F67A23">
            <w:pPr>
              <w:rPr>
                <w:rFonts w:ascii="Times New Roman" w:hAnsi="Times New Roman"/>
                <w:szCs w:val="28"/>
                <w:lang w:eastAsia="en-US"/>
              </w:rPr>
            </w:pPr>
            <w:r w:rsidRPr="009823B3">
              <w:rPr>
                <w:rFonts w:ascii="Times New Roman" w:hAnsi="Times New Roman"/>
              </w:rPr>
              <w:t>R17020766</w:t>
            </w:r>
          </w:p>
        </w:tc>
      </w:tr>
      <w:tr w:rsidR="00672EC6" w:rsidRPr="009823B3" w14:paraId="7493525A" w14:textId="77777777" w:rsidTr="00B3415D">
        <w:tc>
          <w:tcPr>
            <w:tcW w:w="632" w:type="dxa"/>
          </w:tcPr>
          <w:p w14:paraId="0DBC6F73"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8.</w:t>
            </w:r>
          </w:p>
        </w:tc>
        <w:tc>
          <w:tcPr>
            <w:tcW w:w="4466" w:type="dxa"/>
            <w:vAlign w:val="center"/>
          </w:tcPr>
          <w:p w14:paraId="110C5058" w14:textId="77777777" w:rsidR="00672EC6" w:rsidRPr="009823B3" w:rsidRDefault="00672EC6" w:rsidP="00F67A23">
            <w:pPr>
              <w:rPr>
                <w:rFonts w:ascii="Times New Roman" w:hAnsi="Times New Roman"/>
                <w:color w:val="000000"/>
              </w:rPr>
            </w:pPr>
            <w:r w:rsidRPr="009823B3">
              <w:rPr>
                <w:rFonts w:ascii="Times New Roman" w:hAnsi="Times New Roman"/>
                <w:lang w:eastAsia="en-US"/>
              </w:rPr>
              <w:t>P17017894/T17017889</w:t>
            </w:r>
          </w:p>
        </w:tc>
        <w:tc>
          <w:tcPr>
            <w:tcW w:w="4820" w:type="dxa"/>
          </w:tcPr>
          <w:p w14:paraId="2072F0F9" w14:textId="77777777" w:rsidR="00672EC6" w:rsidRPr="009823B3" w:rsidRDefault="00672EC6" w:rsidP="00F67A23">
            <w:pPr>
              <w:rPr>
                <w:rFonts w:ascii="Times New Roman" w:hAnsi="Times New Roman"/>
                <w:szCs w:val="28"/>
                <w:lang w:eastAsia="en-US"/>
              </w:rPr>
            </w:pPr>
            <w:r w:rsidRPr="009823B3">
              <w:rPr>
                <w:rFonts w:ascii="Times New Roman" w:hAnsi="Times New Roman"/>
              </w:rPr>
              <w:t>R17020767</w:t>
            </w:r>
          </w:p>
        </w:tc>
      </w:tr>
      <w:tr w:rsidR="00672EC6" w:rsidRPr="009823B3" w14:paraId="66DC6DA1" w14:textId="77777777" w:rsidTr="00B3415D">
        <w:tc>
          <w:tcPr>
            <w:tcW w:w="632" w:type="dxa"/>
          </w:tcPr>
          <w:p w14:paraId="52CB34FD"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9.</w:t>
            </w:r>
          </w:p>
        </w:tc>
        <w:tc>
          <w:tcPr>
            <w:tcW w:w="4466" w:type="dxa"/>
            <w:vAlign w:val="center"/>
          </w:tcPr>
          <w:p w14:paraId="58BCB622" w14:textId="77777777" w:rsidR="00672EC6" w:rsidRPr="009823B3" w:rsidRDefault="00672EC6" w:rsidP="00F67A23">
            <w:pPr>
              <w:rPr>
                <w:rFonts w:ascii="Times New Roman" w:hAnsi="Times New Roman"/>
                <w:color w:val="000000"/>
              </w:rPr>
            </w:pPr>
            <w:r w:rsidRPr="009823B3">
              <w:rPr>
                <w:rFonts w:ascii="Times New Roman" w:hAnsi="Times New Roman"/>
                <w:lang w:eastAsia="en-US"/>
              </w:rPr>
              <w:t>R17017875</w:t>
            </w:r>
          </w:p>
        </w:tc>
        <w:tc>
          <w:tcPr>
            <w:tcW w:w="4820" w:type="dxa"/>
          </w:tcPr>
          <w:p w14:paraId="5AA42997" w14:textId="77777777" w:rsidR="00672EC6" w:rsidRPr="009823B3" w:rsidRDefault="00672EC6" w:rsidP="00F67A23">
            <w:pPr>
              <w:rPr>
                <w:rFonts w:ascii="Times New Roman" w:hAnsi="Times New Roman"/>
                <w:szCs w:val="28"/>
                <w:lang w:eastAsia="en-US"/>
              </w:rPr>
            </w:pPr>
            <w:r w:rsidRPr="009823B3">
              <w:rPr>
                <w:rFonts w:ascii="Times New Roman" w:hAnsi="Times New Roman"/>
              </w:rPr>
              <w:t>R17018002</w:t>
            </w:r>
          </w:p>
        </w:tc>
      </w:tr>
      <w:tr w:rsidR="00672EC6" w:rsidRPr="009823B3" w14:paraId="14DB87A7" w14:textId="77777777" w:rsidTr="00B3415D">
        <w:tc>
          <w:tcPr>
            <w:tcW w:w="632" w:type="dxa"/>
          </w:tcPr>
          <w:p w14:paraId="3166A948"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10.</w:t>
            </w:r>
          </w:p>
        </w:tc>
        <w:tc>
          <w:tcPr>
            <w:tcW w:w="4466" w:type="dxa"/>
            <w:vAlign w:val="center"/>
          </w:tcPr>
          <w:p w14:paraId="4A79094B" w14:textId="77777777" w:rsidR="00672EC6" w:rsidRPr="009823B3" w:rsidRDefault="00672EC6" w:rsidP="00F67A23">
            <w:pPr>
              <w:rPr>
                <w:rFonts w:ascii="Times New Roman" w:hAnsi="Times New Roman"/>
                <w:color w:val="000000"/>
              </w:rPr>
            </w:pPr>
            <w:r w:rsidRPr="009823B3">
              <w:rPr>
                <w:rFonts w:ascii="Times New Roman" w:hAnsi="Times New Roman"/>
                <w:lang w:eastAsia="en-US"/>
              </w:rPr>
              <w:t>R17017999</w:t>
            </w:r>
          </w:p>
        </w:tc>
        <w:tc>
          <w:tcPr>
            <w:tcW w:w="4820" w:type="dxa"/>
          </w:tcPr>
          <w:p w14:paraId="20666FCB" w14:textId="77777777" w:rsidR="00672EC6" w:rsidRPr="009823B3" w:rsidRDefault="00672EC6" w:rsidP="00F67A23">
            <w:pPr>
              <w:rPr>
                <w:rFonts w:ascii="Times New Roman" w:hAnsi="Times New Roman"/>
                <w:szCs w:val="28"/>
                <w:lang w:eastAsia="en-US"/>
              </w:rPr>
            </w:pPr>
          </w:p>
        </w:tc>
      </w:tr>
      <w:tr w:rsidR="00672EC6" w:rsidRPr="009823B3" w14:paraId="15C219C5" w14:textId="77777777" w:rsidTr="00B3415D">
        <w:tc>
          <w:tcPr>
            <w:tcW w:w="632" w:type="dxa"/>
          </w:tcPr>
          <w:p w14:paraId="44EFE164"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11.</w:t>
            </w:r>
          </w:p>
        </w:tc>
        <w:tc>
          <w:tcPr>
            <w:tcW w:w="4466" w:type="dxa"/>
            <w:vAlign w:val="center"/>
          </w:tcPr>
          <w:p w14:paraId="41A69D5C" w14:textId="77777777" w:rsidR="00672EC6" w:rsidRPr="009823B3" w:rsidRDefault="00672EC6" w:rsidP="00F67A23">
            <w:pPr>
              <w:rPr>
                <w:rFonts w:ascii="Times New Roman" w:hAnsi="Times New Roman"/>
                <w:color w:val="000000"/>
              </w:rPr>
            </w:pPr>
            <w:r w:rsidRPr="009823B3">
              <w:rPr>
                <w:rFonts w:ascii="Times New Roman" w:hAnsi="Times New Roman"/>
                <w:lang w:eastAsia="en-US"/>
              </w:rPr>
              <w:t>R17018028</w:t>
            </w:r>
          </w:p>
        </w:tc>
        <w:tc>
          <w:tcPr>
            <w:tcW w:w="4820" w:type="dxa"/>
          </w:tcPr>
          <w:p w14:paraId="2FEF98B5" w14:textId="77777777" w:rsidR="00672EC6" w:rsidRPr="009823B3" w:rsidRDefault="00672EC6" w:rsidP="00F67A23">
            <w:pPr>
              <w:rPr>
                <w:rFonts w:ascii="Times New Roman" w:hAnsi="Times New Roman"/>
                <w:szCs w:val="28"/>
                <w:lang w:eastAsia="en-US"/>
              </w:rPr>
            </w:pPr>
          </w:p>
        </w:tc>
      </w:tr>
      <w:tr w:rsidR="00672EC6" w:rsidRPr="009823B3" w14:paraId="09076C74" w14:textId="77777777" w:rsidTr="00B3415D">
        <w:tc>
          <w:tcPr>
            <w:tcW w:w="632" w:type="dxa"/>
          </w:tcPr>
          <w:p w14:paraId="52634F04" w14:textId="77777777" w:rsidR="00672EC6" w:rsidRPr="009823B3" w:rsidRDefault="00672EC6" w:rsidP="00F67A23">
            <w:pPr>
              <w:rPr>
                <w:rFonts w:ascii="Times New Roman" w:hAnsi="Times New Roman"/>
                <w:szCs w:val="28"/>
                <w:lang w:eastAsia="en-US"/>
              </w:rPr>
            </w:pPr>
            <w:r w:rsidRPr="009823B3">
              <w:rPr>
                <w:rFonts w:ascii="Times New Roman" w:hAnsi="Times New Roman"/>
                <w:szCs w:val="28"/>
                <w:lang w:eastAsia="en-US"/>
              </w:rPr>
              <w:t>12.</w:t>
            </w:r>
          </w:p>
        </w:tc>
        <w:tc>
          <w:tcPr>
            <w:tcW w:w="4466" w:type="dxa"/>
            <w:vAlign w:val="center"/>
          </w:tcPr>
          <w:p w14:paraId="46DB2BFD" w14:textId="77777777" w:rsidR="00672EC6" w:rsidRPr="009823B3" w:rsidRDefault="00672EC6" w:rsidP="00F67A23">
            <w:pPr>
              <w:rPr>
                <w:rFonts w:ascii="Times New Roman" w:hAnsi="Times New Roman"/>
                <w:color w:val="000000"/>
              </w:rPr>
            </w:pPr>
            <w:r w:rsidRPr="009823B3">
              <w:rPr>
                <w:rFonts w:ascii="Times New Roman" w:hAnsi="Times New Roman"/>
                <w:lang w:eastAsia="en-US"/>
              </w:rPr>
              <w:t>P17017893/T17017888</w:t>
            </w:r>
          </w:p>
        </w:tc>
        <w:tc>
          <w:tcPr>
            <w:tcW w:w="4820" w:type="dxa"/>
          </w:tcPr>
          <w:p w14:paraId="61335316" w14:textId="77777777" w:rsidR="00672EC6" w:rsidRPr="009823B3" w:rsidRDefault="00672EC6" w:rsidP="00F67A23">
            <w:pPr>
              <w:rPr>
                <w:rFonts w:ascii="Times New Roman" w:hAnsi="Times New Roman"/>
                <w:szCs w:val="28"/>
                <w:lang w:eastAsia="en-US"/>
              </w:rPr>
            </w:pPr>
          </w:p>
        </w:tc>
      </w:tr>
    </w:tbl>
    <w:p w14:paraId="7CD86279" w14:textId="77777777" w:rsidR="00672EC6" w:rsidRPr="009823B3" w:rsidRDefault="00672EC6" w:rsidP="00672EC6">
      <w:pPr>
        <w:pStyle w:val="Antrat2"/>
        <w:numPr>
          <w:ilvl w:val="1"/>
          <w:numId w:val="38"/>
        </w:numPr>
        <w:spacing w:after="120"/>
        <w:ind w:left="788" w:hanging="431"/>
        <w:rPr>
          <w:rFonts w:ascii="Times New Roman" w:hAnsi="Times New Roman" w:cs="Times New Roman"/>
          <w:sz w:val="24"/>
          <w:szCs w:val="24"/>
        </w:rPr>
      </w:pPr>
      <w:bookmarkStart w:id="75" w:name="_Toc207875803"/>
      <w:r w:rsidRPr="009823B3">
        <w:rPr>
          <w:rFonts w:ascii="Times New Roman" w:hAnsi="Times New Roman" w:cs="Times New Roman"/>
        </w:rPr>
        <w:t>FVAIS nustatymų valdymo modulis</w:t>
      </w:r>
      <w:bookmarkEnd w:id="75"/>
    </w:p>
    <w:p w14:paraId="1446AEFA" w14:textId="77777777" w:rsidR="00672EC6" w:rsidRPr="009823B3" w:rsidRDefault="00672EC6" w:rsidP="00672EC6">
      <w:pPr>
        <w:spacing w:after="120"/>
        <w:ind w:firstLine="567"/>
        <w:jc w:val="both"/>
        <w:rPr>
          <w:szCs w:val="28"/>
          <w:lang w:eastAsia="en-US"/>
        </w:rPr>
      </w:pPr>
      <w:r w:rsidRPr="009823B3">
        <w:rPr>
          <w:szCs w:val="28"/>
          <w:lang w:eastAsia="en-US"/>
        </w:rPr>
        <w:t>Dėl pasikeitusio objektų rėžio, šalinamos VSAFAS nustatymų ataskaitos, kurios buvo naudojamos nustatymuose parenkant atitinkamą ataskaitą. Migruotoje versijose ataskaitos numeris bus įrašomas rank</w:t>
      </w:r>
      <w:r>
        <w:rPr>
          <w:szCs w:val="28"/>
          <w:lang w:eastAsia="en-US"/>
        </w:rPr>
        <w:t>inius būdu</w:t>
      </w:r>
      <w:r w:rsidRPr="009823B3">
        <w:rPr>
          <w:szCs w:val="28"/>
          <w:lang w:eastAsia="en-US"/>
        </w:rPr>
        <w:t xml:space="preserve">. Taip pat šalinamas nebenaudojamas </w:t>
      </w:r>
      <w:r>
        <w:rPr>
          <w:szCs w:val="28"/>
          <w:lang w:eastAsia="en-US"/>
        </w:rPr>
        <w:t xml:space="preserve">funkcionalumas </w:t>
      </w:r>
      <w:r w:rsidRPr="009823B3">
        <w:rPr>
          <w:szCs w:val="28"/>
          <w:lang w:eastAsia="en-US"/>
        </w:rPr>
        <w:t xml:space="preserve">„Eksportuoti VSAFAS ataskaitų nustatymus“ (Dabar naudojamas </w:t>
      </w:r>
      <w:r>
        <w:rPr>
          <w:szCs w:val="28"/>
          <w:lang w:eastAsia="en-US"/>
        </w:rPr>
        <w:t xml:space="preserve">funkcionalumas </w:t>
      </w:r>
      <w:r w:rsidRPr="009823B3">
        <w:rPr>
          <w:szCs w:val="28"/>
          <w:lang w:eastAsia="en-US"/>
        </w:rPr>
        <w:t>„Eksportuoti VSAFAS ataskaitų nustatymus į FABIS“). Šalinama nenaudojama lentelė „Kompensavimo būsena“ ir susijęs funkcionalumas.</w:t>
      </w:r>
    </w:p>
    <w:tbl>
      <w:tblPr>
        <w:tblStyle w:val="Lentelstinklelis"/>
        <w:tblW w:w="0" w:type="auto"/>
        <w:tblInd w:w="0" w:type="dxa"/>
        <w:tblLook w:val="04A0" w:firstRow="1" w:lastRow="0" w:firstColumn="1" w:lastColumn="0" w:noHBand="0" w:noVBand="1"/>
      </w:tblPr>
      <w:tblGrid>
        <w:gridCol w:w="704"/>
        <w:gridCol w:w="4394"/>
        <w:gridCol w:w="4394"/>
      </w:tblGrid>
      <w:tr w:rsidR="00672EC6" w:rsidRPr="009823B3" w14:paraId="0A266A2D" w14:textId="77777777" w:rsidTr="00F67A23">
        <w:trPr>
          <w:tblHeader/>
        </w:trPr>
        <w:tc>
          <w:tcPr>
            <w:tcW w:w="704" w:type="dxa"/>
          </w:tcPr>
          <w:p w14:paraId="76B35966" w14:textId="77777777" w:rsidR="00672EC6" w:rsidRPr="009823B3" w:rsidRDefault="00672EC6" w:rsidP="00F67A23">
            <w:pPr>
              <w:rPr>
                <w:rFonts w:ascii="Times New Roman" w:hAnsi="Times New Roman"/>
                <w:b/>
                <w:bCs/>
                <w:lang w:eastAsia="en-US"/>
              </w:rPr>
            </w:pPr>
            <w:r w:rsidRPr="009823B3">
              <w:rPr>
                <w:rFonts w:ascii="Times New Roman" w:hAnsi="Times New Roman"/>
                <w:b/>
                <w:bCs/>
                <w:lang w:eastAsia="en-US"/>
              </w:rPr>
              <w:t>Nr.</w:t>
            </w:r>
          </w:p>
        </w:tc>
        <w:tc>
          <w:tcPr>
            <w:tcW w:w="4394" w:type="dxa"/>
          </w:tcPr>
          <w:p w14:paraId="5979A12E" w14:textId="77777777" w:rsidR="00672EC6" w:rsidRPr="009823B3" w:rsidRDefault="00672EC6" w:rsidP="00F67A23">
            <w:pPr>
              <w:jc w:val="center"/>
              <w:rPr>
                <w:rFonts w:ascii="Times New Roman" w:hAnsi="Times New Roman"/>
                <w:b/>
                <w:bCs/>
                <w:lang w:eastAsia="en-US"/>
              </w:rPr>
            </w:pPr>
            <w:r w:rsidRPr="009823B3">
              <w:rPr>
                <w:rFonts w:ascii="Times New Roman" w:hAnsi="Times New Roman"/>
                <w:b/>
                <w:bCs/>
                <w:lang w:eastAsia="en-US"/>
              </w:rPr>
              <w:t>Nemigruojami VSAFAS objektai</w:t>
            </w:r>
          </w:p>
        </w:tc>
        <w:tc>
          <w:tcPr>
            <w:tcW w:w="4394" w:type="dxa"/>
          </w:tcPr>
          <w:p w14:paraId="2A2936C2" w14:textId="77777777" w:rsidR="00672EC6" w:rsidRPr="009823B3" w:rsidRDefault="00672EC6" w:rsidP="00F67A23">
            <w:pPr>
              <w:jc w:val="center"/>
              <w:rPr>
                <w:rFonts w:ascii="Times New Roman" w:hAnsi="Times New Roman"/>
                <w:b/>
                <w:bCs/>
                <w:lang w:eastAsia="en-US"/>
              </w:rPr>
            </w:pPr>
            <w:r w:rsidRPr="009823B3">
              <w:rPr>
                <w:rFonts w:ascii="Times New Roman" w:hAnsi="Times New Roman"/>
                <w:b/>
                <w:bCs/>
                <w:lang w:eastAsia="en-US"/>
              </w:rPr>
              <w:t>Nemigruojami kiti objektai</w:t>
            </w:r>
          </w:p>
        </w:tc>
      </w:tr>
      <w:tr w:rsidR="00672EC6" w:rsidRPr="009823B3" w14:paraId="5A88E887" w14:textId="77777777" w:rsidTr="00F67A23">
        <w:tc>
          <w:tcPr>
            <w:tcW w:w="704" w:type="dxa"/>
          </w:tcPr>
          <w:p w14:paraId="7EC3EE93"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1.</w:t>
            </w:r>
          </w:p>
        </w:tc>
        <w:tc>
          <w:tcPr>
            <w:tcW w:w="4394" w:type="dxa"/>
          </w:tcPr>
          <w:p w14:paraId="3DA48061"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R17017710</w:t>
            </w:r>
          </w:p>
        </w:tc>
        <w:tc>
          <w:tcPr>
            <w:tcW w:w="4394" w:type="dxa"/>
          </w:tcPr>
          <w:p w14:paraId="6ADDD031"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P17017527</w:t>
            </w:r>
          </w:p>
        </w:tc>
      </w:tr>
      <w:tr w:rsidR="00672EC6" w:rsidRPr="009823B3" w14:paraId="6D10A280" w14:textId="77777777" w:rsidTr="00F67A23">
        <w:tc>
          <w:tcPr>
            <w:tcW w:w="704" w:type="dxa"/>
          </w:tcPr>
          <w:p w14:paraId="514D5F47"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2.</w:t>
            </w:r>
          </w:p>
        </w:tc>
        <w:tc>
          <w:tcPr>
            <w:tcW w:w="4394" w:type="dxa"/>
            <w:vAlign w:val="bottom"/>
          </w:tcPr>
          <w:p w14:paraId="204D17A3"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R17017680</w:t>
            </w:r>
          </w:p>
        </w:tc>
        <w:tc>
          <w:tcPr>
            <w:tcW w:w="4394" w:type="dxa"/>
          </w:tcPr>
          <w:p w14:paraId="489090D2" w14:textId="77777777" w:rsidR="00672EC6" w:rsidRPr="009823B3" w:rsidRDefault="00672EC6" w:rsidP="00F67A23">
            <w:pPr>
              <w:rPr>
                <w:rFonts w:ascii="Times New Roman" w:hAnsi="Times New Roman"/>
                <w:color w:val="000000"/>
              </w:rPr>
            </w:pPr>
            <w:r w:rsidRPr="009823B3">
              <w:rPr>
                <w:rFonts w:ascii="Times New Roman" w:hAnsi="Times New Roman"/>
                <w:color w:val="000000"/>
              </w:rPr>
              <w:t>T17017511</w:t>
            </w:r>
          </w:p>
        </w:tc>
      </w:tr>
      <w:tr w:rsidR="00672EC6" w:rsidRPr="009823B3" w14:paraId="582E9160" w14:textId="77777777" w:rsidTr="00F67A23">
        <w:tc>
          <w:tcPr>
            <w:tcW w:w="704" w:type="dxa"/>
          </w:tcPr>
          <w:p w14:paraId="3236FD04"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3.</w:t>
            </w:r>
          </w:p>
        </w:tc>
        <w:tc>
          <w:tcPr>
            <w:tcW w:w="4394" w:type="dxa"/>
            <w:vAlign w:val="bottom"/>
          </w:tcPr>
          <w:p w14:paraId="02954751"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R17017681</w:t>
            </w:r>
          </w:p>
        </w:tc>
        <w:tc>
          <w:tcPr>
            <w:tcW w:w="4394" w:type="dxa"/>
          </w:tcPr>
          <w:p w14:paraId="33DD9F21" w14:textId="77777777" w:rsidR="00672EC6" w:rsidRPr="009823B3" w:rsidRDefault="00672EC6" w:rsidP="00F67A23">
            <w:pPr>
              <w:rPr>
                <w:rFonts w:ascii="Times New Roman" w:hAnsi="Times New Roman"/>
                <w:color w:val="000000"/>
              </w:rPr>
            </w:pPr>
          </w:p>
        </w:tc>
      </w:tr>
      <w:tr w:rsidR="00672EC6" w:rsidRPr="009823B3" w14:paraId="542EFE92" w14:textId="77777777" w:rsidTr="00F67A23">
        <w:tc>
          <w:tcPr>
            <w:tcW w:w="704" w:type="dxa"/>
          </w:tcPr>
          <w:p w14:paraId="0D8BFF4C"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4.</w:t>
            </w:r>
          </w:p>
        </w:tc>
        <w:tc>
          <w:tcPr>
            <w:tcW w:w="4394" w:type="dxa"/>
            <w:vAlign w:val="bottom"/>
          </w:tcPr>
          <w:p w14:paraId="4ECDBDE8"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R17017682</w:t>
            </w:r>
          </w:p>
        </w:tc>
        <w:tc>
          <w:tcPr>
            <w:tcW w:w="4394" w:type="dxa"/>
          </w:tcPr>
          <w:p w14:paraId="45FB4912" w14:textId="77777777" w:rsidR="00672EC6" w:rsidRPr="009823B3" w:rsidRDefault="00672EC6" w:rsidP="00F67A23">
            <w:pPr>
              <w:rPr>
                <w:rFonts w:ascii="Times New Roman" w:hAnsi="Times New Roman"/>
                <w:color w:val="000000"/>
              </w:rPr>
            </w:pPr>
          </w:p>
        </w:tc>
      </w:tr>
      <w:tr w:rsidR="00672EC6" w:rsidRPr="009823B3" w14:paraId="3FAC5C59" w14:textId="77777777" w:rsidTr="00F67A23">
        <w:tc>
          <w:tcPr>
            <w:tcW w:w="704" w:type="dxa"/>
          </w:tcPr>
          <w:p w14:paraId="29E9085F"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5.</w:t>
            </w:r>
          </w:p>
        </w:tc>
        <w:tc>
          <w:tcPr>
            <w:tcW w:w="4394" w:type="dxa"/>
            <w:vAlign w:val="bottom"/>
          </w:tcPr>
          <w:p w14:paraId="6BF2FC7A"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R17017683</w:t>
            </w:r>
          </w:p>
        </w:tc>
        <w:tc>
          <w:tcPr>
            <w:tcW w:w="4394" w:type="dxa"/>
          </w:tcPr>
          <w:p w14:paraId="63CCB799" w14:textId="77777777" w:rsidR="00672EC6" w:rsidRPr="009823B3" w:rsidRDefault="00672EC6" w:rsidP="00F67A23">
            <w:pPr>
              <w:rPr>
                <w:rFonts w:ascii="Times New Roman" w:hAnsi="Times New Roman"/>
                <w:color w:val="000000"/>
              </w:rPr>
            </w:pPr>
          </w:p>
        </w:tc>
      </w:tr>
      <w:tr w:rsidR="00672EC6" w:rsidRPr="009823B3" w14:paraId="0393128C" w14:textId="77777777" w:rsidTr="00F67A23">
        <w:tc>
          <w:tcPr>
            <w:tcW w:w="704" w:type="dxa"/>
          </w:tcPr>
          <w:p w14:paraId="525F8E29"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6.</w:t>
            </w:r>
          </w:p>
        </w:tc>
        <w:tc>
          <w:tcPr>
            <w:tcW w:w="4394" w:type="dxa"/>
            <w:vAlign w:val="bottom"/>
          </w:tcPr>
          <w:p w14:paraId="36DD8DD7"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R17017684</w:t>
            </w:r>
          </w:p>
        </w:tc>
        <w:tc>
          <w:tcPr>
            <w:tcW w:w="4394" w:type="dxa"/>
          </w:tcPr>
          <w:p w14:paraId="6C974DDD" w14:textId="77777777" w:rsidR="00672EC6" w:rsidRPr="009823B3" w:rsidRDefault="00672EC6" w:rsidP="00F67A23">
            <w:pPr>
              <w:rPr>
                <w:rFonts w:ascii="Times New Roman" w:hAnsi="Times New Roman"/>
                <w:color w:val="000000"/>
              </w:rPr>
            </w:pPr>
          </w:p>
        </w:tc>
      </w:tr>
      <w:tr w:rsidR="00672EC6" w:rsidRPr="009823B3" w14:paraId="6DD29098" w14:textId="77777777" w:rsidTr="00F67A23">
        <w:tc>
          <w:tcPr>
            <w:tcW w:w="704" w:type="dxa"/>
          </w:tcPr>
          <w:p w14:paraId="3C3B30B1"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7.</w:t>
            </w:r>
          </w:p>
        </w:tc>
        <w:tc>
          <w:tcPr>
            <w:tcW w:w="4394" w:type="dxa"/>
            <w:vAlign w:val="bottom"/>
          </w:tcPr>
          <w:p w14:paraId="45C7DA1B"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R17017685</w:t>
            </w:r>
          </w:p>
        </w:tc>
        <w:tc>
          <w:tcPr>
            <w:tcW w:w="4394" w:type="dxa"/>
          </w:tcPr>
          <w:p w14:paraId="1F07158D" w14:textId="77777777" w:rsidR="00672EC6" w:rsidRPr="009823B3" w:rsidRDefault="00672EC6" w:rsidP="00F67A23">
            <w:pPr>
              <w:rPr>
                <w:rFonts w:ascii="Times New Roman" w:hAnsi="Times New Roman"/>
                <w:color w:val="000000"/>
              </w:rPr>
            </w:pPr>
          </w:p>
        </w:tc>
      </w:tr>
      <w:tr w:rsidR="00672EC6" w:rsidRPr="009823B3" w14:paraId="0835DA33" w14:textId="77777777" w:rsidTr="00F67A23">
        <w:tc>
          <w:tcPr>
            <w:tcW w:w="704" w:type="dxa"/>
          </w:tcPr>
          <w:p w14:paraId="42021745"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8.</w:t>
            </w:r>
          </w:p>
        </w:tc>
        <w:tc>
          <w:tcPr>
            <w:tcW w:w="4394" w:type="dxa"/>
            <w:vAlign w:val="bottom"/>
          </w:tcPr>
          <w:p w14:paraId="65439C3D"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R17017686</w:t>
            </w:r>
          </w:p>
        </w:tc>
        <w:tc>
          <w:tcPr>
            <w:tcW w:w="4394" w:type="dxa"/>
          </w:tcPr>
          <w:p w14:paraId="6DCDB8C2" w14:textId="77777777" w:rsidR="00672EC6" w:rsidRPr="009823B3" w:rsidRDefault="00672EC6" w:rsidP="00F67A23">
            <w:pPr>
              <w:rPr>
                <w:rFonts w:ascii="Times New Roman" w:hAnsi="Times New Roman"/>
                <w:color w:val="000000"/>
              </w:rPr>
            </w:pPr>
          </w:p>
        </w:tc>
      </w:tr>
      <w:tr w:rsidR="00672EC6" w:rsidRPr="009823B3" w14:paraId="539823C6" w14:textId="77777777" w:rsidTr="00F67A23">
        <w:tc>
          <w:tcPr>
            <w:tcW w:w="704" w:type="dxa"/>
          </w:tcPr>
          <w:p w14:paraId="1500836A"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9.</w:t>
            </w:r>
          </w:p>
        </w:tc>
        <w:tc>
          <w:tcPr>
            <w:tcW w:w="4394" w:type="dxa"/>
            <w:vAlign w:val="bottom"/>
          </w:tcPr>
          <w:p w14:paraId="4FBE256A"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R17017687</w:t>
            </w:r>
          </w:p>
        </w:tc>
        <w:tc>
          <w:tcPr>
            <w:tcW w:w="4394" w:type="dxa"/>
          </w:tcPr>
          <w:p w14:paraId="4CAE3E48" w14:textId="77777777" w:rsidR="00672EC6" w:rsidRPr="009823B3" w:rsidRDefault="00672EC6" w:rsidP="00F67A23">
            <w:pPr>
              <w:rPr>
                <w:rFonts w:ascii="Times New Roman" w:hAnsi="Times New Roman"/>
                <w:color w:val="000000"/>
              </w:rPr>
            </w:pPr>
          </w:p>
        </w:tc>
      </w:tr>
      <w:tr w:rsidR="00672EC6" w:rsidRPr="009823B3" w14:paraId="19AE5D42" w14:textId="77777777" w:rsidTr="00F67A23">
        <w:tc>
          <w:tcPr>
            <w:tcW w:w="704" w:type="dxa"/>
          </w:tcPr>
          <w:p w14:paraId="0EA1580C"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10.</w:t>
            </w:r>
          </w:p>
        </w:tc>
        <w:tc>
          <w:tcPr>
            <w:tcW w:w="4394" w:type="dxa"/>
            <w:vAlign w:val="bottom"/>
          </w:tcPr>
          <w:p w14:paraId="5EBB7429"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R17017688</w:t>
            </w:r>
          </w:p>
        </w:tc>
        <w:tc>
          <w:tcPr>
            <w:tcW w:w="4394" w:type="dxa"/>
          </w:tcPr>
          <w:p w14:paraId="586444C0" w14:textId="77777777" w:rsidR="00672EC6" w:rsidRPr="009823B3" w:rsidRDefault="00672EC6" w:rsidP="00F67A23">
            <w:pPr>
              <w:rPr>
                <w:rFonts w:ascii="Times New Roman" w:hAnsi="Times New Roman"/>
                <w:color w:val="000000"/>
              </w:rPr>
            </w:pPr>
          </w:p>
        </w:tc>
      </w:tr>
      <w:tr w:rsidR="00672EC6" w:rsidRPr="009823B3" w14:paraId="78B4D493" w14:textId="77777777" w:rsidTr="00F67A23">
        <w:tc>
          <w:tcPr>
            <w:tcW w:w="704" w:type="dxa"/>
          </w:tcPr>
          <w:p w14:paraId="513C68D8"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lastRenderedPageBreak/>
              <w:t>11.</w:t>
            </w:r>
          </w:p>
        </w:tc>
        <w:tc>
          <w:tcPr>
            <w:tcW w:w="4394" w:type="dxa"/>
            <w:vAlign w:val="bottom"/>
          </w:tcPr>
          <w:p w14:paraId="158F0555"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R17017689</w:t>
            </w:r>
          </w:p>
        </w:tc>
        <w:tc>
          <w:tcPr>
            <w:tcW w:w="4394" w:type="dxa"/>
          </w:tcPr>
          <w:p w14:paraId="2ACC3FB5" w14:textId="77777777" w:rsidR="00672EC6" w:rsidRPr="009823B3" w:rsidRDefault="00672EC6" w:rsidP="00F67A23">
            <w:pPr>
              <w:rPr>
                <w:rFonts w:ascii="Times New Roman" w:hAnsi="Times New Roman"/>
                <w:color w:val="000000"/>
              </w:rPr>
            </w:pPr>
          </w:p>
        </w:tc>
      </w:tr>
      <w:tr w:rsidR="00672EC6" w:rsidRPr="009823B3" w14:paraId="38C9F433" w14:textId="77777777" w:rsidTr="00F67A23">
        <w:tc>
          <w:tcPr>
            <w:tcW w:w="704" w:type="dxa"/>
          </w:tcPr>
          <w:p w14:paraId="4C4BF2BA"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12.</w:t>
            </w:r>
          </w:p>
        </w:tc>
        <w:tc>
          <w:tcPr>
            <w:tcW w:w="4394" w:type="dxa"/>
            <w:vAlign w:val="bottom"/>
          </w:tcPr>
          <w:p w14:paraId="18ABB5FF"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R17017690</w:t>
            </w:r>
          </w:p>
        </w:tc>
        <w:tc>
          <w:tcPr>
            <w:tcW w:w="4394" w:type="dxa"/>
          </w:tcPr>
          <w:p w14:paraId="0E71A4BF" w14:textId="77777777" w:rsidR="00672EC6" w:rsidRPr="009823B3" w:rsidRDefault="00672EC6" w:rsidP="00F67A23">
            <w:pPr>
              <w:rPr>
                <w:rFonts w:ascii="Times New Roman" w:hAnsi="Times New Roman"/>
                <w:color w:val="000000"/>
              </w:rPr>
            </w:pPr>
          </w:p>
        </w:tc>
      </w:tr>
      <w:tr w:rsidR="00672EC6" w:rsidRPr="009823B3" w14:paraId="570273CE" w14:textId="77777777" w:rsidTr="00F67A23">
        <w:tc>
          <w:tcPr>
            <w:tcW w:w="704" w:type="dxa"/>
          </w:tcPr>
          <w:p w14:paraId="36AA26F0"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13.</w:t>
            </w:r>
          </w:p>
        </w:tc>
        <w:tc>
          <w:tcPr>
            <w:tcW w:w="4394" w:type="dxa"/>
            <w:vAlign w:val="bottom"/>
          </w:tcPr>
          <w:p w14:paraId="38A499EF"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R17017691</w:t>
            </w:r>
          </w:p>
        </w:tc>
        <w:tc>
          <w:tcPr>
            <w:tcW w:w="4394" w:type="dxa"/>
          </w:tcPr>
          <w:p w14:paraId="1DB22A03" w14:textId="77777777" w:rsidR="00672EC6" w:rsidRPr="009823B3" w:rsidRDefault="00672EC6" w:rsidP="00F67A23">
            <w:pPr>
              <w:rPr>
                <w:rFonts w:ascii="Times New Roman" w:hAnsi="Times New Roman"/>
                <w:color w:val="000000"/>
              </w:rPr>
            </w:pPr>
          </w:p>
        </w:tc>
      </w:tr>
      <w:tr w:rsidR="00672EC6" w:rsidRPr="009823B3" w14:paraId="763C356C" w14:textId="77777777" w:rsidTr="00F67A23">
        <w:tc>
          <w:tcPr>
            <w:tcW w:w="704" w:type="dxa"/>
          </w:tcPr>
          <w:p w14:paraId="142180F4"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14.</w:t>
            </w:r>
          </w:p>
        </w:tc>
        <w:tc>
          <w:tcPr>
            <w:tcW w:w="4394" w:type="dxa"/>
            <w:vAlign w:val="bottom"/>
          </w:tcPr>
          <w:p w14:paraId="645CBF52"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R17017692</w:t>
            </w:r>
          </w:p>
        </w:tc>
        <w:tc>
          <w:tcPr>
            <w:tcW w:w="4394" w:type="dxa"/>
          </w:tcPr>
          <w:p w14:paraId="55248CD9" w14:textId="77777777" w:rsidR="00672EC6" w:rsidRPr="009823B3" w:rsidRDefault="00672EC6" w:rsidP="00F67A23">
            <w:pPr>
              <w:rPr>
                <w:rFonts w:ascii="Times New Roman" w:hAnsi="Times New Roman"/>
                <w:color w:val="000000"/>
              </w:rPr>
            </w:pPr>
          </w:p>
        </w:tc>
      </w:tr>
      <w:tr w:rsidR="00672EC6" w:rsidRPr="009823B3" w14:paraId="5EA36529" w14:textId="77777777" w:rsidTr="00F67A23">
        <w:tc>
          <w:tcPr>
            <w:tcW w:w="704" w:type="dxa"/>
          </w:tcPr>
          <w:p w14:paraId="7EDA7335"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15.</w:t>
            </w:r>
          </w:p>
        </w:tc>
        <w:tc>
          <w:tcPr>
            <w:tcW w:w="4394" w:type="dxa"/>
            <w:vAlign w:val="bottom"/>
          </w:tcPr>
          <w:p w14:paraId="1D82A594"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R17017693</w:t>
            </w:r>
          </w:p>
        </w:tc>
        <w:tc>
          <w:tcPr>
            <w:tcW w:w="4394" w:type="dxa"/>
          </w:tcPr>
          <w:p w14:paraId="3816D2D7" w14:textId="77777777" w:rsidR="00672EC6" w:rsidRPr="009823B3" w:rsidRDefault="00672EC6" w:rsidP="00F67A23">
            <w:pPr>
              <w:rPr>
                <w:rFonts w:ascii="Times New Roman" w:hAnsi="Times New Roman"/>
                <w:color w:val="000000"/>
              </w:rPr>
            </w:pPr>
          </w:p>
        </w:tc>
      </w:tr>
      <w:tr w:rsidR="00672EC6" w:rsidRPr="009823B3" w14:paraId="743837A7" w14:textId="77777777" w:rsidTr="00F67A23">
        <w:tc>
          <w:tcPr>
            <w:tcW w:w="704" w:type="dxa"/>
          </w:tcPr>
          <w:p w14:paraId="3D6CB4AE"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16.</w:t>
            </w:r>
          </w:p>
        </w:tc>
        <w:tc>
          <w:tcPr>
            <w:tcW w:w="4394" w:type="dxa"/>
            <w:vAlign w:val="bottom"/>
          </w:tcPr>
          <w:p w14:paraId="0E5C4870"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R17017694</w:t>
            </w:r>
          </w:p>
        </w:tc>
        <w:tc>
          <w:tcPr>
            <w:tcW w:w="4394" w:type="dxa"/>
          </w:tcPr>
          <w:p w14:paraId="0553A045" w14:textId="77777777" w:rsidR="00672EC6" w:rsidRPr="009823B3" w:rsidRDefault="00672EC6" w:rsidP="00F67A23">
            <w:pPr>
              <w:rPr>
                <w:rFonts w:ascii="Times New Roman" w:hAnsi="Times New Roman"/>
                <w:color w:val="000000"/>
              </w:rPr>
            </w:pPr>
          </w:p>
        </w:tc>
      </w:tr>
      <w:tr w:rsidR="00672EC6" w:rsidRPr="009823B3" w14:paraId="30669AA5" w14:textId="77777777" w:rsidTr="00F67A23">
        <w:tc>
          <w:tcPr>
            <w:tcW w:w="704" w:type="dxa"/>
          </w:tcPr>
          <w:p w14:paraId="2BBBF18A"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17.</w:t>
            </w:r>
          </w:p>
        </w:tc>
        <w:tc>
          <w:tcPr>
            <w:tcW w:w="4394" w:type="dxa"/>
            <w:vAlign w:val="bottom"/>
          </w:tcPr>
          <w:p w14:paraId="642DF5F3"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R17017695</w:t>
            </w:r>
          </w:p>
        </w:tc>
        <w:tc>
          <w:tcPr>
            <w:tcW w:w="4394" w:type="dxa"/>
          </w:tcPr>
          <w:p w14:paraId="52415BAB" w14:textId="77777777" w:rsidR="00672EC6" w:rsidRPr="009823B3" w:rsidRDefault="00672EC6" w:rsidP="00F67A23">
            <w:pPr>
              <w:rPr>
                <w:rFonts w:ascii="Times New Roman" w:hAnsi="Times New Roman"/>
                <w:color w:val="000000"/>
              </w:rPr>
            </w:pPr>
          </w:p>
        </w:tc>
      </w:tr>
      <w:tr w:rsidR="00672EC6" w:rsidRPr="009823B3" w14:paraId="2B2E847D" w14:textId="77777777" w:rsidTr="00F67A23">
        <w:tc>
          <w:tcPr>
            <w:tcW w:w="704" w:type="dxa"/>
          </w:tcPr>
          <w:p w14:paraId="6B477884"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18.</w:t>
            </w:r>
          </w:p>
        </w:tc>
        <w:tc>
          <w:tcPr>
            <w:tcW w:w="4394" w:type="dxa"/>
            <w:vAlign w:val="bottom"/>
          </w:tcPr>
          <w:p w14:paraId="2FE75238"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R17017696</w:t>
            </w:r>
          </w:p>
        </w:tc>
        <w:tc>
          <w:tcPr>
            <w:tcW w:w="4394" w:type="dxa"/>
          </w:tcPr>
          <w:p w14:paraId="584A0855" w14:textId="77777777" w:rsidR="00672EC6" w:rsidRPr="009823B3" w:rsidRDefault="00672EC6" w:rsidP="00F67A23">
            <w:pPr>
              <w:rPr>
                <w:rFonts w:ascii="Times New Roman" w:hAnsi="Times New Roman"/>
                <w:color w:val="000000"/>
              </w:rPr>
            </w:pPr>
          </w:p>
        </w:tc>
      </w:tr>
      <w:tr w:rsidR="00672EC6" w:rsidRPr="009823B3" w14:paraId="07A69255" w14:textId="77777777" w:rsidTr="00F67A23">
        <w:tc>
          <w:tcPr>
            <w:tcW w:w="704" w:type="dxa"/>
          </w:tcPr>
          <w:p w14:paraId="329D808F"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19.</w:t>
            </w:r>
          </w:p>
        </w:tc>
        <w:tc>
          <w:tcPr>
            <w:tcW w:w="4394" w:type="dxa"/>
            <w:vAlign w:val="bottom"/>
          </w:tcPr>
          <w:p w14:paraId="5F59BCEC"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R17017697</w:t>
            </w:r>
          </w:p>
        </w:tc>
        <w:tc>
          <w:tcPr>
            <w:tcW w:w="4394" w:type="dxa"/>
          </w:tcPr>
          <w:p w14:paraId="10B194CF" w14:textId="77777777" w:rsidR="00672EC6" w:rsidRPr="009823B3" w:rsidRDefault="00672EC6" w:rsidP="00F67A23">
            <w:pPr>
              <w:rPr>
                <w:rFonts w:ascii="Times New Roman" w:hAnsi="Times New Roman"/>
                <w:color w:val="000000"/>
              </w:rPr>
            </w:pPr>
          </w:p>
        </w:tc>
      </w:tr>
      <w:tr w:rsidR="00672EC6" w:rsidRPr="009823B3" w14:paraId="7B1CD493" w14:textId="77777777" w:rsidTr="00F67A23">
        <w:tc>
          <w:tcPr>
            <w:tcW w:w="704" w:type="dxa"/>
          </w:tcPr>
          <w:p w14:paraId="1C488526"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20.</w:t>
            </w:r>
          </w:p>
        </w:tc>
        <w:tc>
          <w:tcPr>
            <w:tcW w:w="4394" w:type="dxa"/>
            <w:vAlign w:val="bottom"/>
          </w:tcPr>
          <w:p w14:paraId="2528B41C"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R17017709</w:t>
            </w:r>
          </w:p>
        </w:tc>
        <w:tc>
          <w:tcPr>
            <w:tcW w:w="4394" w:type="dxa"/>
          </w:tcPr>
          <w:p w14:paraId="25925D95" w14:textId="77777777" w:rsidR="00672EC6" w:rsidRPr="009823B3" w:rsidRDefault="00672EC6" w:rsidP="00F67A23">
            <w:pPr>
              <w:rPr>
                <w:rFonts w:ascii="Times New Roman" w:hAnsi="Times New Roman"/>
                <w:color w:val="000000"/>
              </w:rPr>
            </w:pPr>
          </w:p>
        </w:tc>
      </w:tr>
      <w:tr w:rsidR="00672EC6" w:rsidRPr="009823B3" w14:paraId="713BFAAF" w14:textId="77777777" w:rsidTr="00F67A23">
        <w:tc>
          <w:tcPr>
            <w:tcW w:w="704" w:type="dxa"/>
          </w:tcPr>
          <w:p w14:paraId="1C13F521"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21.</w:t>
            </w:r>
          </w:p>
        </w:tc>
        <w:tc>
          <w:tcPr>
            <w:tcW w:w="4394" w:type="dxa"/>
            <w:vAlign w:val="bottom"/>
          </w:tcPr>
          <w:p w14:paraId="44AFB1DA"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R17020708</w:t>
            </w:r>
          </w:p>
        </w:tc>
        <w:tc>
          <w:tcPr>
            <w:tcW w:w="4394" w:type="dxa"/>
          </w:tcPr>
          <w:p w14:paraId="2346E13F" w14:textId="77777777" w:rsidR="00672EC6" w:rsidRPr="009823B3" w:rsidRDefault="00672EC6" w:rsidP="00F67A23">
            <w:pPr>
              <w:rPr>
                <w:rFonts w:ascii="Times New Roman" w:hAnsi="Times New Roman"/>
                <w:lang w:eastAsia="en-US"/>
              </w:rPr>
            </w:pPr>
          </w:p>
        </w:tc>
      </w:tr>
      <w:tr w:rsidR="00672EC6" w:rsidRPr="009823B3" w14:paraId="7C601158" w14:textId="77777777" w:rsidTr="00F67A23">
        <w:tc>
          <w:tcPr>
            <w:tcW w:w="704" w:type="dxa"/>
          </w:tcPr>
          <w:p w14:paraId="250D12BF"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22.</w:t>
            </w:r>
          </w:p>
        </w:tc>
        <w:tc>
          <w:tcPr>
            <w:tcW w:w="4394" w:type="dxa"/>
            <w:vAlign w:val="bottom"/>
          </w:tcPr>
          <w:p w14:paraId="0194F6F1"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R17020741</w:t>
            </w:r>
          </w:p>
        </w:tc>
        <w:tc>
          <w:tcPr>
            <w:tcW w:w="4394" w:type="dxa"/>
          </w:tcPr>
          <w:p w14:paraId="4AD22EF4" w14:textId="77777777" w:rsidR="00672EC6" w:rsidRPr="009823B3" w:rsidRDefault="00672EC6" w:rsidP="00F67A23">
            <w:pPr>
              <w:rPr>
                <w:rFonts w:ascii="Times New Roman" w:hAnsi="Times New Roman"/>
                <w:lang w:eastAsia="en-US"/>
              </w:rPr>
            </w:pPr>
          </w:p>
        </w:tc>
      </w:tr>
      <w:tr w:rsidR="00672EC6" w:rsidRPr="009823B3" w14:paraId="58B8B87E" w14:textId="77777777" w:rsidTr="00F67A23">
        <w:tc>
          <w:tcPr>
            <w:tcW w:w="704" w:type="dxa"/>
          </w:tcPr>
          <w:p w14:paraId="0C8645F2"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23.</w:t>
            </w:r>
          </w:p>
        </w:tc>
        <w:tc>
          <w:tcPr>
            <w:tcW w:w="4394" w:type="dxa"/>
            <w:vAlign w:val="bottom"/>
          </w:tcPr>
          <w:p w14:paraId="16361AD3"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R17020742</w:t>
            </w:r>
          </w:p>
        </w:tc>
        <w:tc>
          <w:tcPr>
            <w:tcW w:w="4394" w:type="dxa"/>
          </w:tcPr>
          <w:p w14:paraId="34AFD630" w14:textId="77777777" w:rsidR="00672EC6" w:rsidRPr="009823B3" w:rsidRDefault="00672EC6" w:rsidP="00F67A23">
            <w:pPr>
              <w:rPr>
                <w:rFonts w:ascii="Times New Roman" w:hAnsi="Times New Roman"/>
                <w:lang w:eastAsia="en-US"/>
              </w:rPr>
            </w:pPr>
          </w:p>
        </w:tc>
      </w:tr>
      <w:tr w:rsidR="00672EC6" w:rsidRPr="009823B3" w14:paraId="0FCFC003" w14:textId="77777777" w:rsidTr="00F67A23">
        <w:tc>
          <w:tcPr>
            <w:tcW w:w="704" w:type="dxa"/>
          </w:tcPr>
          <w:p w14:paraId="418A976F"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24.</w:t>
            </w:r>
          </w:p>
        </w:tc>
        <w:tc>
          <w:tcPr>
            <w:tcW w:w="4394" w:type="dxa"/>
            <w:vAlign w:val="bottom"/>
          </w:tcPr>
          <w:p w14:paraId="7CE0591C"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R17020743</w:t>
            </w:r>
          </w:p>
        </w:tc>
        <w:tc>
          <w:tcPr>
            <w:tcW w:w="4394" w:type="dxa"/>
          </w:tcPr>
          <w:p w14:paraId="45C77491" w14:textId="77777777" w:rsidR="00672EC6" w:rsidRPr="009823B3" w:rsidRDefault="00672EC6" w:rsidP="00F67A23">
            <w:pPr>
              <w:rPr>
                <w:rFonts w:ascii="Times New Roman" w:hAnsi="Times New Roman"/>
                <w:lang w:eastAsia="en-US"/>
              </w:rPr>
            </w:pPr>
          </w:p>
        </w:tc>
      </w:tr>
      <w:tr w:rsidR="00672EC6" w:rsidRPr="009823B3" w14:paraId="657B2F5C" w14:textId="77777777" w:rsidTr="00F67A23">
        <w:tc>
          <w:tcPr>
            <w:tcW w:w="704" w:type="dxa"/>
          </w:tcPr>
          <w:p w14:paraId="3005E4B2"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25.</w:t>
            </w:r>
          </w:p>
        </w:tc>
        <w:tc>
          <w:tcPr>
            <w:tcW w:w="4394" w:type="dxa"/>
            <w:vAlign w:val="bottom"/>
          </w:tcPr>
          <w:p w14:paraId="6D233D94"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R17020744</w:t>
            </w:r>
          </w:p>
        </w:tc>
        <w:tc>
          <w:tcPr>
            <w:tcW w:w="4394" w:type="dxa"/>
          </w:tcPr>
          <w:p w14:paraId="7BFE4A74" w14:textId="77777777" w:rsidR="00672EC6" w:rsidRPr="009823B3" w:rsidRDefault="00672EC6" w:rsidP="00F67A23">
            <w:pPr>
              <w:rPr>
                <w:rFonts w:ascii="Times New Roman" w:hAnsi="Times New Roman"/>
                <w:lang w:eastAsia="en-US"/>
              </w:rPr>
            </w:pPr>
          </w:p>
        </w:tc>
      </w:tr>
      <w:tr w:rsidR="00672EC6" w:rsidRPr="009823B3" w14:paraId="4CD7436D" w14:textId="77777777" w:rsidTr="00F67A23">
        <w:tc>
          <w:tcPr>
            <w:tcW w:w="704" w:type="dxa"/>
          </w:tcPr>
          <w:p w14:paraId="41D4D9ED" w14:textId="77777777" w:rsidR="00672EC6" w:rsidRPr="009823B3" w:rsidRDefault="00672EC6" w:rsidP="00F67A23">
            <w:pPr>
              <w:rPr>
                <w:rFonts w:ascii="Times New Roman" w:hAnsi="Times New Roman"/>
                <w:lang w:eastAsia="en-US"/>
              </w:rPr>
            </w:pPr>
            <w:r w:rsidRPr="009823B3">
              <w:rPr>
                <w:rFonts w:ascii="Times New Roman" w:hAnsi="Times New Roman"/>
                <w:lang w:eastAsia="en-US"/>
              </w:rPr>
              <w:t>26.</w:t>
            </w:r>
          </w:p>
        </w:tc>
        <w:tc>
          <w:tcPr>
            <w:tcW w:w="4394" w:type="dxa"/>
            <w:vAlign w:val="bottom"/>
          </w:tcPr>
          <w:p w14:paraId="1DB93C74" w14:textId="77777777" w:rsidR="00672EC6" w:rsidRPr="009823B3" w:rsidRDefault="00672EC6" w:rsidP="00F67A23">
            <w:pPr>
              <w:rPr>
                <w:rFonts w:ascii="Times New Roman" w:hAnsi="Times New Roman"/>
                <w:lang w:eastAsia="en-US"/>
              </w:rPr>
            </w:pPr>
            <w:r w:rsidRPr="009823B3">
              <w:rPr>
                <w:rFonts w:ascii="Times New Roman" w:hAnsi="Times New Roman"/>
                <w:color w:val="000000"/>
              </w:rPr>
              <w:t>R17020877</w:t>
            </w:r>
          </w:p>
        </w:tc>
        <w:tc>
          <w:tcPr>
            <w:tcW w:w="4394" w:type="dxa"/>
          </w:tcPr>
          <w:p w14:paraId="6651026F" w14:textId="77777777" w:rsidR="00672EC6" w:rsidRPr="009823B3" w:rsidRDefault="00672EC6" w:rsidP="00F67A23">
            <w:pPr>
              <w:rPr>
                <w:rFonts w:ascii="Times New Roman" w:hAnsi="Times New Roman"/>
                <w:lang w:eastAsia="en-US"/>
              </w:rPr>
            </w:pPr>
          </w:p>
        </w:tc>
      </w:tr>
    </w:tbl>
    <w:p w14:paraId="79428409" w14:textId="77777777" w:rsidR="00672EC6" w:rsidRPr="009823B3" w:rsidRDefault="00672EC6" w:rsidP="00672EC6">
      <w:pPr>
        <w:rPr>
          <w:lang w:eastAsia="en-US"/>
        </w:rPr>
      </w:pPr>
    </w:p>
    <w:p w14:paraId="07D04C80" w14:textId="77777777" w:rsidR="00672EC6" w:rsidRPr="009823B3" w:rsidRDefault="00672EC6" w:rsidP="00672EC6">
      <w:pPr>
        <w:pStyle w:val="Antrat1"/>
        <w:numPr>
          <w:ilvl w:val="0"/>
          <w:numId w:val="38"/>
        </w:numPr>
        <w:ind w:left="357" w:hanging="357"/>
        <w:rPr>
          <w:rFonts w:ascii="Times New Roman" w:hAnsi="Times New Roman"/>
          <w:sz w:val="28"/>
          <w:szCs w:val="28"/>
        </w:rPr>
      </w:pPr>
      <w:bookmarkStart w:id="76" w:name="_Toc207875804"/>
      <w:r w:rsidRPr="009823B3">
        <w:rPr>
          <w:rFonts w:ascii="Times New Roman" w:hAnsi="Times New Roman"/>
          <w:sz w:val="28"/>
          <w:szCs w:val="28"/>
        </w:rPr>
        <w:lastRenderedPageBreak/>
        <w:t>Ižd</w:t>
      </w:r>
      <w:r>
        <w:rPr>
          <w:rFonts w:ascii="Times New Roman" w:hAnsi="Times New Roman"/>
          <w:sz w:val="28"/>
          <w:szCs w:val="28"/>
        </w:rPr>
        <w:t>e</w:t>
      </w:r>
      <w:r w:rsidRPr="009823B3">
        <w:rPr>
          <w:rFonts w:ascii="Times New Roman" w:hAnsi="Times New Roman"/>
          <w:sz w:val="28"/>
          <w:szCs w:val="28"/>
        </w:rPr>
        <w:t xml:space="preserve"> formuojamų ataskaitų sąrašas</w:t>
      </w:r>
      <w:bookmarkEnd w:id="76"/>
    </w:p>
    <w:p w14:paraId="5D138E75" w14:textId="77777777" w:rsidR="00672EC6" w:rsidRPr="009823B3" w:rsidRDefault="00672EC6" w:rsidP="00672EC6">
      <w:pPr>
        <w:spacing w:after="120"/>
        <w:ind w:firstLine="567"/>
        <w:jc w:val="both"/>
        <w:rPr>
          <w:lang w:eastAsia="en-US"/>
        </w:rPr>
      </w:pPr>
      <w:r w:rsidRPr="009823B3">
        <w:rPr>
          <w:lang w:eastAsia="en-US"/>
        </w:rPr>
        <w:t>Lentelėje pateikiamas šiuo metu naudojamų ar iždui modifikuotų ataskaitų sąrašas.</w:t>
      </w:r>
    </w:p>
    <w:tbl>
      <w:tblPr>
        <w:tblStyle w:val="Lentelstinklelis"/>
        <w:tblW w:w="9775" w:type="dxa"/>
        <w:tblInd w:w="0" w:type="dxa"/>
        <w:tblLayout w:type="fixed"/>
        <w:tblLook w:val="04A0" w:firstRow="1" w:lastRow="0" w:firstColumn="1" w:lastColumn="0" w:noHBand="0" w:noVBand="1"/>
      </w:tblPr>
      <w:tblGrid>
        <w:gridCol w:w="1129"/>
        <w:gridCol w:w="1418"/>
        <w:gridCol w:w="4536"/>
        <w:gridCol w:w="2692"/>
      </w:tblGrid>
      <w:tr w:rsidR="00672EC6" w:rsidRPr="009823B3" w14:paraId="2AB8ACDE" w14:textId="77777777" w:rsidTr="00F67A23">
        <w:trPr>
          <w:tblHeader/>
        </w:trPr>
        <w:tc>
          <w:tcPr>
            <w:tcW w:w="1129" w:type="dxa"/>
          </w:tcPr>
          <w:p w14:paraId="524D150A" w14:textId="77777777" w:rsidR="00672EC6" w:rsidRPr="009823B3" w:rsidRDefault="00672EC6" w:rsidP="00F67A23">
            <w:pPr>
              <w:rPr>
                <w:rFonts w:ascii="Times New Roman" w:hAnsi="Times New Roman"/>
                <w:b/>
                <w:bCs/>
                <w:szCs w:val="28"/>
                <w:lang w:eastAsia="en-US"/>
              </w:rPr>
            </w:pPr>
            <w:r w:rsidRPr="009823B3">
              <w:rPr>
                <w:rFonts w:ascii="Times New Roman" w:hAnsi="Times New Roman"/>
                <w:b/>
                <w:bCs/>
                <w:szCs w:val="28"/>
                <w:lang w:eastAsia="en-US"/>
              </w:rPr>
              <w:t>Nr.</w:t>
            </w:r>
          </w:p>
        </w:tc>
        <w:tc>
          <w:tcPr>
            <w:tcW w:w="1418" w:type="dxa"/>
          </w:tcPr>
          <w:p w14:paraId="722D081B" w14:textId="77777777" w:rsidR="00672EC6" w:rsidRPr="009823B3" w:rsidRDefault="00672EC6" w:rsidP="00F67A23">
            <w:pPr>
              <w:jc w:val="center"/>
              <w:rPr>
                <w:rFonts w:ascii="Times New Roman" w:hAnsi="Times New Roman"/>
                <w:b/>
                <w:bCs/>
                <w:sz w:val="22"/>
                <w:lang w:eastAsia="en-US"/>
              </w:rPr>
            </w:pPr>
            <w:r w:rsidRPr="009823B3">
              <w:rPr>
                <w:rFonts w:ascii="Times New Roman" w:hAnsi="Times New Roman"/>
                <w:b/>
                <w:bCs/>
                <w:sz w:val="22"/>
                <w:lang w:eastAsia="en-US"/>
              </w:rPr>
              <w:t>Objekto Nr.</w:t>
            </w:r>
          </w:p>
        </w:tc>
        <w:tc>
          <w:tcPr>
            <w:tcW w:w="4536" w:type="dxa"/>
          </w:tcPr>
          <w:p w14:paraId="449CEE17" w14:textId="77777777" w:rsidR="00672EC6" w:rsidRPr="009823B3" w:rsidRDefault="00672EC6" w:rsidP="00F67A23">
            <w:pPr>
              <w:jc w:val="center"/>
              <w:rPr>
                <w:rFonts w:ascii="Times New Roman" w:hAnsi="Times New Roman"/>
                <w:b/>
                <w:bCs/>
                <w:szCs w:val="28"/>
                <w:lang w:eastAsia="en-US"/>
              </w:rPr>
            </w:pPr>
            <w:r w:rsidRPr="009823B3">
              <w:rPr>
                <w:rFonts w:ascii="Times New Roman" w:hAnsi="Times New Roman"/>
                <w:b/>
                <w:bCs/>
                <w:szCs w:val="28"/>
                <w:lang w:eastAsia="en-US"/>
              </w:rPr>
              <w:t>Objekto pavadinimas</w:t>
            </w:r>
          </w:p>
        </w:tc>
        <w:tc>
          <w:tcPr>
            <w:tcW w:w="2692" w:type="dxa"/>
          </w:tcPr>
          <w:p w14:paraId="5366D2FA" w14:textId="77777777" w:rsidR="00672EC6" w:rsidRPr="009823B3" w:rsidRDefault="00672EC6" w:rsidP="00F67A23">
            <w:pPr>
              <w:jc w:val="center"/>
              <w:rPr>
                <w:rFonts w:ascii="Times New Roman" w:hAnsi="Times New Roman"/>
                <w:b/>
                <w:bCs/>
                <w:szCs w:val="20"/>
                <w:lang w:eastAsia="en-US"/>
              </w:rPr>
            </w:pPr>
            <w:r w:rsidRPr="009823B3">
              <w:rPr>
                <w:rFonts w:ascii="Times New Roman" w:hAnsi="Times New Roman"/>
                <w:b/>
                <w:bCs/>
                <w:lang w:eastAsia="en-US"/>
              </w:rPr>
              <w:t>Sprendimas</w:t>
            </w:r>
          </w:p>
        </w:tc>
      </w:tr>
      <w:tr w:rsidR="00672EC6" w:rsidRPr="009823B3" w14:paraId="3CC6C1E1" w14:textId="77777777" w:rsidTr="00F67A23">
        <w:tc>
          <w:tcPr>
            <w:tcW w:w="1129" w:type="dxa"/>
          </w:tcPr>
          <w:p w14:paraId="09CC97A5"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8E24400" w14:textId="77777777" w:rsidR="00672EC6" w:rsidRPr="009823B3" w:rsidRDefault="00672EC6" w:rsidP="00F67A23">
            <w:pPr>
              <w:rPr>
                <w:rFonts w:ascii="Times New Roman" w:hAnsi="Times New Roman"/>
                <w:lang w:eastAsia="en-US"/>
              </w:rPr>
            </w:pPr>
            <w:r w:rsidRPr="009823B3">
              <w:rPr>
                <w:rFonts w:ascii="Times New Roman" w:eastAsia="Times New Roman" w:hAnsi="Times New Roman"/>
                <w:color w:val="000000"/>
                <w:sz w:val="22"/>
              </w:rPr>
              <w:t>6</w:t>
            </w:r>
          </w:p>
        </w:tc>
        <w:tc>
          <w:tcPr>
            <w:tcW w:w="4536" w:type="dxa"/>
          </w:tcPr>
          <w:p w14:paraId="6B576A2C"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Trial Balance</w:t>
            </w:r>
          </w:p>
        </w:tc>
        <w:tc>
          <w:tcPr>
            <w:tcW w:w="2692" w:type="dxa"/>
          </w:tcPr>
          <w:p w14:paraId="13910057" w14:textId="77777777" w:rsidR="00672EC6" w:rsidRPr="009823B3" w:rsidRDefault="00672EC6" w:rsidP="00F67A23">
            <w:pPr>
              <w:rPr>
                <w:rFonts w:ascii="Times New Roman" w:hAnsi="Times New Roman"/>
                <w:szCs w:val="20"/>
                <w:lang w:eastAsia="en-US"/>
              </w:rPr>
            </w:pPr>
          </w:p>
        </w:tc>
      </w:tr>
      <w:tr w:rsidR="00672EC6" w:rsidRPr="009823B3" w14:paraId="070B2789" w14:textId="77777777" w:rsidTr="00F67A23">
        <w:tc>
          <w:tcPr>
            <w:tcW w:w="1129" w:type="dxa"/>
          </w:tcPr>
          <w:p w14:paraId="30089806"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4BCFC5D" w14:textId="77777777" w:rsidR="00672EC6" w:rsidRPr="009823B3" w:rsidRDefault="00672EC6" w:rsidP="00F67A23">
            <w:pPr>
              <w:rPr>
                <w:rFonts w:ascii="Times New Roman" w:hAnsi="Times New Roman"/>
                <w:lang w:eastAsia="en-US"/>
              </w:rPr>
            </w:pPr>
            <w:r w:rsidRPr="009823B3">
              <w:rPr>
                <w:rFonts w:ascii="Times New Roman" w:eastAsia="Times New Roman" w:hAnsi="Times New Roman"/>
                <w:color w:val="000000"/>
                <w:sz w:val="22"/>
              </w:rPr>
              <w:t>1404</w:t>
            </w:r>
          </w:p>
        </w:tc>
        <w:tc>
          <w:tcPr>
            <w:tcW w:w="4536" w:type="dxa"/>
          </w:tcPr>
          <w:p w14:paraId="712A61FC"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Bank Acc. - Detail Trial Bal.</w:t>
            </w:r>
          </w:p>
        </w:tc>
        <w:tc>
          <w:tcPr>
            <w:tcW w:w="2692" w:type="dxa"/>
          </w:tcPr>
          <w:p w14:paraId="01FDF776" w14:textId="77777777" w:rsidR="00672EC6" w:rsidRPr="009823B3" w:rsidRDefault="00672EC6" w:rsidP="00F67A23">
            <w:pPr>
              <w:rPr>
                <w:rFonts w:ascii="Times New Roman" w:hAnsi="Times New Roman"/>
                <w:szCs w:val="20"/>
                <w:lang w:eastAsia="en-US"/>
              </w:rPr>
            </w:pPr>
          </w:p>
        </w:tc>
      </w:tr>
      <w:tr w:rsidR="00672EC6" w:rsidRPr="009823B3" w14:paraId="47168744" w14:textId="77777777" w:rsidTr="00F67A23">
        <w:tc>
          <w:tcPr>
            <w:tcW w:w="1129" w:type="dxa"/>
          </w:tcPr>
          <w:p w14:paraId="51F8790E"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448E717" w14:textId="77777777" w:rsidR="00672EC6" w:rsidRPr="009823B3" w:rsidRDefault="00672EC6" w:rsidP="00F67A23">
            <w:pPr>
              <w:rPr>
                <w:rFonts w:ascii="Times New Roman" w:hAnsi="Times New Roman"/>
                <w:lang w:eastAsia="en-US"/>
              </w:rPr>
            </w:pPr>
            <w:r w:rsidRPr="009823B3">
              <w:rPr>
                <w:rFonts w:ascii="Times New Roman" w:eastAsia="Times New Roman" w:hAnsi="Times New Roman"/>
                <w:color w:val="000000"/>
                <w:sz w:val="22"/>
              </w:rPr>
              <w:t>17006005</w:t>
            </w:r>
          </w:p>
        </w:tc>
        <w:tc>
          <w:tcPr>
            <w:tcW w:w="4536" w:type="dxa"/>
          </w:tcPr>
          <w:p w14:paraId="3BD6462E"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VBAMS FIN-29</w:t>
            </w:r>
          </w:p>
        </w:tc>
        <w:tc>
          <w:tcPr>
            <w:tcW w:w="2692" w:type="dxa"/>
          </w:tcPr>
          <w:p w14:paraId="264F30F9" w14:textId="77777777" w:rsidR="00672EC6" w:rsidRPr="009823B3" w:rsidRDefault="00672EC6" w:rsidP="00F67A23">
            <w:pPr>
              <w:rPr>
                <w:rFonts w:ascii="Times New Roman" w:hAnsi="Times New Roman"/>
                <w:szCs w:val="20"/>
                <w:lang w:eastAsia="en-US"/>
              </w:rPr>
            </w:pPr>
          </w:p>
        </w:tc>
      </w:tr>
      <w:tr w:rsidR="00672EC6" w:rsidRPr="009823B3" w14:paraId="1CCA3B21" w14:textId="77777777" w:rsidTr="00F67A23">
        <w:tc>
          <w:tcPr>
            <w:tcW w:w="1129" w:type="dxa"/>
          </w:tcPr>
          <w:p w14:paraId="46500821"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754BE52" w14:textId="77777777" w:rsidR="00672EC6" w:rsidRPr="009823B3" w:rsidRDefault="00672EC6" w:rsidP="00F67A23">
            <w:pPr>
              <w:rPr>
                <w:rFonts w:ascii="Times New Roman" w:hAnsi="Times New Roman"/>
                <w:lang w:eastAsia="en-US"/>
              </w:rPr>
            </w:pPr>
            <w:r w:rsidRPr="009823B3">
              <w:rPr>
                <w:rFonts w:ascii="Times New Roman" w:eastAsia="Times New Roman" w:hAnsi="Times New Roman"/>
                <w:color w:val="000000"/>
                <w:sz w:val="22"/>
              </w:rPr>
              <w:t>17006027</w:t>
            </w:r>
          </w:p>
        </w:tc>
        <w:tc>
          <w:tcPr>
            <w:tcW w:w="4536" w:type="dxa"/>
          </w:tcPr>
          <w:p w14:paraId="59160B95" w14:textId="55C14FA8"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w:t>
            </w:r>
            <w:r w:rsidR="000374AD" w:rsidRPr="009823B3">
              <w:rPr>
                <w:rFonts w:ascii="Times New Roman" w:hAnsi="Times New Roman"/>
                <w:color w:val="000000"/>
                <w:sz w:val="22"/>
              </w:rPr>
              <w:t xml:space="preserve"> </w:t>
            </w:r>
            <w:r w:rsidRPr="009823B3">
              <w:rPr>
                <w:rFonts w:ascii="Times New Roman" w:hAnsi="Times New Roman"/>
                <w:color w:val="000000"/>
                <w:sz w:val="22"/>
              </w:rPr>
              <w:t>Form No. 11</w:t>
            </w:r>
          </w:p>
        </w:tc>
        <w:tc>
          <w:tcPr>
            <w:tcW w:w="2692" w:type="dxa"/>
          </w:tcPr>
          <w:p w14:paraId="3DC72B05" w14:textId="77777777" w:rsidR="00672EC6" w:rsidRPr="009823B3" w:rsidRDefault="00672EC6" w:rsidP="00F67A23">
            <w:pPr>
              <w:rPr>
                <w:rFonts w:ascii="Times New Roman" w:hAnsi="Times New Roman"/>
                <w:szCs w:val="20"/>
                <w:lang w:eastAsia="en-US"/>
              </w:rPr>
            </w:pPr>
          </w:p>
        </w:tc>
      </w:tr>
      <w:tr w:rsidR="00672EC6" w:rsidRPr="009823B3" w14:paraId="058C73EB" w14:textId="77777777" w:rsidTr="00F67A23">
        <w:tc>
          <w:tcPr>
            <w:tcW w:w="1129" w:type="dxa"/>
          </w:tcPr>
          <w:p w14:paraId="154B3270"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vAlign w:val="bottom"/>
          </w:tcPr>
          <w:p w14:paraId="00DAB72D" w14:textId="77777777" w:rsidR="00672EC6" w:rsidRPr="009823B3" w:rsidRDefault="00672EC6" w:rsidP="00F67A23">
            <w:pPr>
              <w:rPr>
                <w:rFonts w:ascii="Times New Roman" w:hAnsi="Times New Roman"/>
                <w:lang w:eastAsia="en-US"/>
              </w:rPr>
            </w:pPr>
            <w:r w:rsidRPr="009823B3">
              <w:rPr>
                <w:rFonts w:ascii="Times New Roman" w:hAnsi="Times New Roman"/>
                <w:color w:val="000000"/>
                <w:sz w:val="22"/>
              </w:rPr>
              <w:t>17006028</w:t>
            </w:r>
          </w:p>
        </w:tc>
        <w:tc>
          <w:tcPr>
            <w:tcW w:w="4536" w:type="dxa"/>
            <w:vAlign w:val="bottom"/>
          </w:tcPr>
          <w:p w14:paraId="61B1ED92"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BIUDŽ-60 Ekon., AV, FŠ, lėšų tipas (3 m.)</w:t>
            </w:r>
          </w:p>
        </w:tc>
        <w:tc>
          <w:tcPr>
            <w:tcW w:w="2692" w:type="dxa"/>
          </w:tcPr>
          <w:p w14:paraId="01F3EB09" w14:textId="77777777" w:rsidR="00672EC6" w:rsidRPr="009823B3" w:rsidRDefault="00672EC6" w:rsidP="00F67A23">
            <w:pPr>
              <w:rPr>
                <w:rFonts w:ascii="Times New Roman" w:hAnsi="Times New Roman"/>
                <w:szCs w:val="20"/>
                <w:lang w:eastAsia="en-US"/>
              </w:rPr>
            </w:pPr>
          </w:p>
        </w:tc>
      </w:tr>
      <w:tr w:rsidR="00672EC6" w:rsidRPr="009823B3" w14:paraId="16E1FBE9" w14:textId="77777777" w:rsidTr="00F67A23">
        <w:tc>
          <w:tcPr>
            <w:tcW w:w="1129" w:type="dxa"/>
          </w:tcPr>
          <w:p w14:paraId="7847A1F6"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vAlign w:val="bottom"/>
          </w:tcPr>
          <w:p w14:paraId="6F1D55E9" w14:textId="77777777" w:rsidR="00672EC6" w:rsidRPr="009823B3" w:rsidRDefault="00672EC6" w:rsidP="00F67A23">
            <w:pPr>
              <w:rPr>
                <w:rFonts w:ascii="Times New Roman" w:hAnsi="Times New Roman"/>
                <w:lang w:eastAsia="en-US"/>
              </w:rPr>
            </w:pPr>
            <w:r w:rsidRPr="009823B3">
              <w:rPr>
                <w:rFonts w:ascii="Times New Roman" w:hAnsi="Times New Roman"/>
                <w:color w:val="000000"/>
                <w:sz w:val="22"/>
              </w:rPr>
              <w:t>17006029</w:t>
            </w:r>
          </w:p>
        </w:tc>
        <w:tc>
          <w:tcPr>
            <w:tcW w:w="4536" w:type="dxa"/>
            <w:vAlign w:val="bottom"/>
          </w:tcPr>
          <w:p w14:paraId="5375D0CB"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Biudž-21 palyg. ES ir BF lėšos (3 m.)</w:t>
            </w:r>
          </w:p>
        </w:tc>
        <w:tc>
          <w:tcPr>
            <w:tcW w:w="2692" w:type="dxa"/>
          </w:tcPr>
          <w:p w14:paraId="69D7CD0B" w14:textId="77777777" w:rsidR="00672EC6" w:rsidRPr="009823B3" w:rsidRDefault="00672EC6" w:rsidP="00F67A23">
            <w:pPr>
              <w:rPr>
                <w:rFonts w:ascii="Times New Roman" w:hAnsi="Times New Roman"/>
                <w:szCs w:val="20"/>
                <w:lang w:eastAsia="en-US"/>
              </w:rPr>
            </w:pPr>
          </w:p>
        </w:tc>
      </w:tr>
      <w:tr w:rsidR="00672EC6" w:rsidRPr="009823B3" w14:paraId="6BAE0637" w14:textId="77777777" w:rsidTr="00F67A23">
        <w:tc>
          <w:tcPr>
            <w:tcW w:w="1129" w:type="dxa"/>
          </w:tcPr>
          <w:p w14:paraId="7689D61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0E7E06B" w14:textId="77777777" w:rsidR="00672EC6" w:rsidRPr="009823B3" w:rsidRDefault="00672EC6" w:rsidP="00F67A23">
            <w:pPr>
              <w:rPr>
                <w:rFonts w:ascii="Times New Roman" w:hAnsi="Times New Roman"/>
                <w:lang w:eastAsia="en-US"/>
              </w:rPr>
            </w:pPr>
            <w:r w:rsidRPr="009823B3">
              <w:rPr>
                <w:rFonts w:ascii="Times New Roman" w:eastAsia="Times New Roman" w:hAnsi="Times New Roman"/>
                <w:color w:val="000000"/>
                <w:sz w:val="22"/>
              </w:rPr>
              <w:t>17006055</w:t>
            </w:r>
          </w:p>
        </w:tc>
        <w:tc>
          <w:tcPr>
            <w:tcW w:w="4536" w:type="dxa"/>
          </w:tcPr>
          <w:p w14:paraId="7A99203D"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FIN-01 Trial Balance</w:t>
            </w:r>
          </w:p>
        </w:tc>
        <w:tc>
          <w:tcPr>
            <w:tcW w:w="2692" w:type="dxa"/>
          </w:tcPr>
          <w:p w14:paraId="5F76CD47" w14:textId="77777777" w:rsidR="00672EC6" w:rsidRPr="009823B3" w:rsidRDefault="00672EC6" w:rsidP="00F67A23">
            <w:pPr>
              <w:rPr>
                <w:rFonts w:ascii="Times New Roman" w:hAnsi="Times New Roman"/>
                <w:szCs w:val="20"/>
                <w:lang w:eastAsia="en-US"/>
              </w:rPr>
            </w:pPr>
          </w:p>
        </w:tc>
      </w:tr>
      <w:tr w:rsidR="00672EC6" w:rsidRPr="009823B3" w14:paraId="6C533DED" w14:textId="77777777" w:rsidTr="00F67A23">
        <w:tc>
          <w:tcPr>
            <w:tcW w:w="1129" w:type="dxa"/>
          </w:tcPr>
          <w:p w14:paraId="0E315BA1"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694D57B"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17006056</w:t>
            </w:r>
          </w:p>
        </w:tc>
        <w:tc>
          <w:tcPr>
            <w:tcW w:w="4536" w:type="dxa"/>
          </w:tcPr>
          <w:p w14:paraId="66CE86AE"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FIN-02 (From Year 2012)</w:t>
            </w:r>
          </w:p>
        </w:tc>
        <w:tc>
          <w:tcPr>
            <w:tcW w:w="2692" w:type="dxa"/>
          </w:tcPr>
          <w:p w14:paraId="1C11A77E" w14:textId="77777777" w:rsidR="00672EC6" w:rsidRPr="009823B3" w:rsidRDefault="00672EC6" w:rsidP="00F67A23">
            <w:pPr>
              <w:rPr>
                <w:rFonts w:ascii="Times New Roman" w:hAnsi="Times New Roman"/>
                <w:szCs w:val="20"/>
                <w:lang w:eastAsia="en-US"/>
              </w:rPr>
            </w:pPr>
          </w:p>
        </w:tc>
      </w:tr>
      <w:tr w:rsidR="00672EC6" w:rsidRPr="009823B3" w14:paraId="7407A65B" w14:textId="77777777" w:rsidTr="00F67A23">
        <w:tc>
          <w:tcPr>
            <w:tcW w:w="1129" w:type="dxa"/>
          </w:tcPr>
          <w:p w14:paraId="507B8CEE"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EDA6C97"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17006065</w:t>
            </w:r>
          </w:p>
        </w:tc>
        <w:tc>
          <w:tcPr>
            <w:tcW w:w="4536" w:type="dxa"/>
          </w:tcPr>
          <w:p w14:paraId="0C84A670"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FIN-06 (Appr./Reg.Src.)</w:t>
            </w:r>
          </w:p>
        </w:tc>
        <w:tc>
          <w:tcPr>
            <w:tcW w:w="2692" w:type="dxa"/>
          </w:tcPr>
          <w:p w14:paraId="57F1D866" w14:textId="77777777" w:rsidR="00672EC6" w:rsidRPr="009823B3" w:rsidRDefault="00672EC6" w:rsidP="00F67A23">
            <w:pPr>
              <w:rPr>
                <w:rFonts w:ascii="Times New Roman" w:hAnsi="Times New Roman"/>
                <w:szCs w:val="20"/>
                <w:lang w:eastAsia="en-US"/>
              </w:rPr>
            </w:pPr>
          </w:p>
        </w:tc>
      </w:tr>
      <w:tr w:rsidR="00672EC6" w:rsidRPr="009823B3" w14:paraId="133C93A4" w14:textId="77777777" w:rsidTr="00F67A23">
        <w:tc>
          <w:tcPr>
            <w:tcW w:w="1129" w:type="dxa"/>
          </w:tcPr>
          <w:p w14:paraId="6485E113"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F188504"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17006067</w:t>
            </w:r>
          </w:p>
        </w:tc>
        <w:tc>
          <w:tcPr>
            <w:tcW w:w="4536" w:type="dxa"/>
          </w:tcPr>
          <w:p w14:paraId="6AB3F8F7"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BUDG-63</w:t>
            </w:r>
          </w:p>
        </w:tc>
        <w:tc>
          <w:tcPr>
            <w:tcW w:w="2692" w:type="dxa"/>
          </w:tcPr>
          <w:p w14:paraId="15630828" w14:textId="77777777" w:rsidR="00672EC6" w:rsidRPr="009823B3" w:rsidRDefault="00672EC6" w:rsidP="00F67A23">
            <w:pPr>
              <w:rPr>
                <w:rFonts w:ascii="Times New Roman" w:hAnsi="Times New Roman"/>
                <w:szCs w:val="20"/>
                <w:lang w:eastAsia="en-US"/>
              </w:rPr>
            </w:pPr>
            <w:r w:rsidRPr="009823B3">
              <w:rPr>
                <w:rFonts w:ascii="Times New Roman" w:hAnsi="Times New Roman"/>
                <w:szCs w:val="20"/>
                <w:lang w:eastAsia="en-US"/>
              </w:rPr>
              <w:t>Šalinti</w:t>
            </w:r>
          </w:p>
        </w:tc>
      </w:tr>
      <w:tr w:rsidR="00672EC6" w:rsidRPr="009823B3" w14:paraId="52F7E0E3" w14:textId="77777777" w:rsidTr="00F67A23">
        <w:tc>
          <w:tcPr>
            <w:tcW w:w="1129" w:type="dxa"/>
          </w:tcPr>
          <w:p w14:paraId="15F8BB65"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239C9BE"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17006068</w:t>
            </w:r>
          </w:p>
        </w:tc>
        <w:tc>
          <w:tcPr>
            <w:tcW w:w="4536" w:type="dxa"/>
          </w:tcPr>
          <w:p w14:paraId="7DFD2C67"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General Journal FIN-11</w:t>
            </w:r>
          </w:p>
        </w:tc>
        <w:tc>
          <w:tcPr>
            <w:tcW w:w="2692" w:type="dxa"/>
          </w:tcPr>
          <w:p w14:paraId="749D55F7" w14:textId="77777777" w:rsidR="00672EC6" w:rsidRPr="009823B3" w:rsidRDefault="00672EC6" w:rsidP="00F67A23">
            <w:pPr>
              <w:rPr>
                <w:rFonts w:ascii="Times New Roman" w:hAnsi="Times New Roman"/>
                <w:szCs w:val="20"/>
                <w:lang w:eastAsia="en-US"/>
              </w:rPr>
            </w:pPr>
          </w:p>
        </w:tc>
      </w:tr>
      <w:tr w:rsidR="00672EC6" w:rsidRPr="009823B3" w14:paraId="437B24B0" w14:textId="77777777" w:rsidTr="00F67A23">
        <w:tc>
          <w:tcPr>
            <w:tcW w:w="1129" w:type="dxa"/>
          </w:tcPr>
          <w:p w14:paraId="0A7B3D8F"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4F5494D"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17006069</w:t>
            </w:r>
          </w:p>
        </w:tc>
        <w:tc>
          <w:tcPr>
            <w:tcW w:w="4536" w:type="dxa"/>
          </w:tcPr>
          <w:p w14:paraId="4109EB36"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FIN-11reg</w:t>
            </w:r>
          </w:p>
        </w:tc>
        <w:tc>
          <w:tcPr>
            <w:tcW w:w="2692" w:type="dxa"/>
          </w:tcPr>
          <w:p w14:paraId="34914119" w14:textId="77777777" w:rsidR="00672EC6" w:rsidRPr="009823B3" w:rsidRDefault="00672EC6" w:rsidP="00F67A23">
            <w:pPr>
              <w:rPr>
                <w:rFonts w:ascii="Times New Roman" w:hAnsi="Times New Roman"/>
                <w:szCs w:val="20"/>
                <w:lang w:eastAsia="en-US"/>
              </w:rPr>
            </w:pPr>
          </w:p>
        </w:tc>
      </w:tr>
      <w:tr w:rsidR="00672EC6" w:rsidRPr="009823B3" w14:paraId="588E1415" w14:textId="77777777" w:rsidTr="00F67A23">
        <w:tc>
          <w:tcPr>
            <w:tcW w:w="1129" w:type="dxa"/>
          </w:tcPr>
          <w:p w14:paraId="663B4E26"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C31FC52"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17006070</w:t>
            </w:r>
          </w:p>
        </w:tc>
        <w:tc>
          <w:tcPr>
            <w:tcW w:w="4536" w:type="dxa"/>
          </w:tcPr>
          <w:p w14:paraId="74A99A92"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BUDG-62</w:t>
            </w:r>
          </w:p>
        </w:tc>
        <w:tc>
          <w:tcPr>
            <w:tcW w:w="2692" w:type="dxa"/>
          </w:tcPr>
          <w:p w14:paraId="299BC981" w14:textId="77777777" w:rsidR="00672EC6" w:rsidRPr="009823B3" w:rsidRDefault="00672EC6" w:rsidP="00F67A23">
            <w:pPr>
              <w:rPr>
                <w:rFonts w:ascii="Times New Roman" w:hAnsi="Times New Roman"/>
                <w:szCs w:val="20"/>
                <w:lang w:eastAsia="en-US"/>
              </w:rPr>
            </w:pPr>
          </w:p>
        </w:tc>
      </w:tr>
      <w:tr w:rsidR="00672EC6" w:rsidRPr="009823B3" w14:paraId="46BFB821" w14:textId="77777777" w:rsidTr="00F67A23">
        <w:tc>
          <w:tcPr>
            <w:tcW w:w="1129" w:type="dxa"/>
          </w:tcPr>
          <w:p w14:paraId="5DA548A3"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8E07B58"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17006074</w:t>
            </w:r>
          </w:p>
        </w:tc>
        <w:tc>
          <w:tcPr>
            <w:tcW w:w="4536" w:type="dxa"/>
          </w:tcPr>
          <w:p w14:paraId="46E8A88C"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FIN-20 Budg. Since 2022</w:t>
            </w:r>
          </w:p>
        </w:tc>
        <w:tc>
          <w:tcPr>
            <w:tcW w:w="2692" w:type="dxa"/>
          </w:tcPr>
          <w:p w14:paraId="6696EAEF" w14:textId="77777777" w:rsidR="00672EC6" w:rsidRPr="009823B3" w:rsidRDefault="00672EC6" w:rsidP="00F67A23">
            <w:pPr>
              <w:rPr>
                <w:rFonts w:ascii="Times New Roman" w:hAnsi="Times New Roman"/>
                <w:szCs w:val="20"/>
                <w:lang w:eastAsia="en-US"/>
              </w:rPr>
            </w:pPr>
          </w:p>
        </w:tc>
      </w:tr>
      <w:tr w:rsidR="00672EC6" w:rsidRPr="009823B3" w14:paraId="6A4882F1" w14:textId="77777777" w:rsidTr="00F67A23">
        <w:tc>
          <w:tcPr>
            <w:tcW w:w="1129" w:type="dxa"/>
          </w:tcPr>
          <w:p w14:paraId="440793A5"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1B7E99F"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17006075</w:t>
            </w:r>
          </w:p>
        </w:tc>
        <w:tc>
          <w:tcPr>
            <w:tcW w:w="4536" w:type="dxa"/>
          </w:tcPr>
          <w:p w14:paraId="378A59F2"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VBAMS FIN-20 (Biudž.išl./inst)</w:t>
            </w:r>
          </w:p>
        </w:tc>
        <w:tc>
          <w:tcPr>
            <w:tcW w:w="2692" w:type="dxa"/>
          </w:tcPr>
          <w:p w14:paraId="51A96304" w14:textId="77777777" w:rsidR="00672EC6" w:rsidRPr="009823B3" w:rsidRDefault="00672EC6" w:rsidP="00F67A23">
            <w:pPr>
              <w:rPr>
                <w:rFonts w:ascii="Times New Roman" w:hAnsi="Times New Roman"/>
                <w:szCs w:val="20"/>
              </w:rPr>
            </w:pPr>
          </w:p>
        </w:tc>
      </w:tr>
      <w:tr w:rsidR="00672EC6" w:rsidRPr="009823B3" w14:paraId="22684071" w14:textId="77777777" w:rsidTr="00F67A23">
        <w:tc>
          <w:tcPr>
            <w:tcW w:w="1129" w:type="dxa"/>
          </w:tcPr>
          <w:p w14:paraId="7AD4465E"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C9C76CA"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17006076</w:t>
            </w:r>
          </w:p>
        </w:tc>
        <w:tc>
          <w:tcPr>
            <w:tcW w:w="4536" w:type="dxa"/>
          </w:tcPr>
          <w:p w14:paraId="5985F9EC"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FIN-21 (Budg.Exp.Rep.)</w:t>
            </w:r>
          </w:p>
        </w:tc>
        <w:tc>
          <w:tcPr>
            <w:tcW w:w="2692" w:type="dxa"/>
          </w:tcPr>
          <w:p w14:paraId="03D1CB13" w14:textId="77777777" w:rsidR="00672EC6" w:rsidRPr="009823B3" w:rsidRDefault="00672EC6" w:rsidP="00F67A23">
            <w:pPr>
              <w:rPr>
                <w:rFonts w:ascii="Times New Roman" w:hAnsi="Times New Roman"/>
                <w:szCs w:val="20"/>
              </w:rPr>
            </w:pPr>
          </w:p>
        </w:tc>
      </w:tr>
      <w:tr w:rsidR="00672EC6" w:rsidRPr="009823B3" w14:paraId="61E0D177" w14:textId="77777777" w:rsidTr="00F67A23">
        <w:tc>
          <w:tcPr>
            <w:tcW w:w="1129" w:type="dxa"/>
          </w:tcPr>
          <w:p w14:paraId="147CECCB"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794F500"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17006079</w:t>
            </w:r>
          </w:p>
        </w:tc>
        <w:tc>
          <w:tcPr>
            <w:tcW w:w="4536" w:type="dxa"/>
          </w:tcPr>
          <w:p w14:paraId="4887BEE4"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VBAMS FIN-24 (Biudž.išl./funk)</w:t>
            </w:r>
          </w:p>
        </w:tc>
        <w:tc>
          <w:tcPr>
            <w:tcW w:w="2692" w:type="dxa"/>
          </w:tcPr>
          <w:p w14:paraId="1AB30C05" w14:textId="77777777" w:rsidR="00672EC6" w:rsidRPr="009823B3" w:rsidRDefault="00672EC6" w:rsidP="00F67A23">
            <w:pPr>
              <w:rPr>
                <w:rFonts w:ascii="Times New Roman" w:hAnsi="Times New Roman"/>
                <w:szCs w:val="20"/>
              </w:rPr>
            </w:pPr>
          </w:p>
        </w:tc>
      </w:tr>
      <w:tr w:rsidR="00672EC6" w:rsidRPr="009823B3" w14:paraId="364685BA" w14:textId="77777777" w:rsidTr="00F67A23">
        <w:tc>
          <w:tcPr>
            <w:tcW w:w="1129" w:type="dxa"/>
          </w:tcPr>
          <w:p w14:paraId="08D09E2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650AC97"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17006080</w:t>
            </w:r>
          </w:p>
        </w:tc>
        <w:tc>
          <w:tcPr>
            <w:tcW w:w="4536" w:type="dxa"/>
          </w:tcPr>
          <w:p w14:paraId="1FF9F5F3"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VBAMS FIN-24 (Biudž.išl./funk) Since 2022</w:t>
            </w:r>
          </w:p>
        </w:tc>
        <w:tc>
          <w:tcPr>
            <w:tcW w:w="2692" w:type="dxa"/>
          </w:tcPr>
          <w:p w14:paraId="535D1DA1" w14:textId="77777777" w:rsidR="00672EC6" w:rsidRPr="009823B3" w:rsidRDefault="00672EC6" w:rsidP="00F67A23">
            <w:pPr>
              <w:rPr>
                <w:rFonts w:ascii="Times New Roman" w:hAnsi="Times New Roman"/>
                <w:szCs w:val="20"/>
              </w:rPr>
            </w:pPr>
          </w:p>
        </w:tc>
      </w:tr>
      <w:tr w:rsidR="00672EC6" w:rsidRPr="009823B3" w14:paraId="08F596C8" w14:textId="77777777" w:rsidTr="00F67A23">
        <w:tc>
          <w:tcPr>
            <w:tcW w:w="1129" w:type="dxa"/>
          </w:tcPr>
          <w:p w14:paraId="4A84FB0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A9FEA53"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17006081</w:t>
            </w:r>
          </w:p>
        </w:tc>
        <w:tc>
          <w:tcPr>
            <w:tcW w:w="4536" w:type="dxa"/>
          </w:tcPr>
          <w:p w14:paraId="13ED72BB"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FIN-26 (Budg.Exp./Prg.)</w:t>
            </w:r>
          </w:p>
        </w:tc>
        <w:tc>
          <w:tcPr>
            <w:tcW w:w="2692" w:type="dxa"/>
          </w:tcPr>
          <w:p w14:paraId="17573E16" w14:textId="77777777" w:rsidR="00672EC6" w:rsidRPr="009823B3" w:rsidRDefault="00672EC6" w:rsidP="00F67A23">
            <w:pPr>
              <w:rPr>
                <w:rFonts w:ascii="Times New Roman" w:hAnsi="Times New Roman"/>
                <w:szCs w:val="20"/>
              </w:rPr>
            </w:pPr>
          </w:p>
        </w:tc>
      </w:tr>
      <w:tr w:rsidR="00672EC6" w:rsidRPr="009823B3" w14:paraId="7A8304A2" w14:textId="77777777" w:rsidTr="00F67A23">
        <w:tc>
          <w:tcPr>
            <w:tcW w:w="1129" w:type="dxa"/>
          </w:tcPr>
          <w:p w14:paraId="50A62064"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0357CD7"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17006082</w:t>
            </w:r>
          </w:p>
        </w:tc>
        <w:tc>
          <w:tcPr>
            <w:tcW w:w="4536" w:type="dxa"/>
          </w:tcPr>
          <w:p w14:paraId="6F02F5C8"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FIN-27 (From Year 2012)</w:t>
            </w:r>
          </w:p>
        </w:tc>
        <w:tc>
          <w:tcPr>
            <w:tcW w:w="2692" w:type="dxa"/>
          </w:tcPr>
          <w:p w14:paraId="5F9BE3E7" w14:textId="77777777" w:rsidR="00672EC6" w:rsidRPr="009823B3" w:rsidRDefault="00672EC6" w:rsidP="00F67A23">
            <w:pPr>
              <w:rPr>
                <w:rFonts w:ascii="Times New Roman" w:hAnsi="Times New Roman"/>
                <w:szCs w:val="20"/>
              </w:rPr>
            </w:pPr>
          </w:p>
        </w:tc>
      </w:tr>
      <w:tr w:rsidR="00672EC6" w:rsidRPr="009823B3" w14:paraId="150267B2" w14:textId="77777777" w:rsidTr="00F67A23">
        <w:tc>
          <w:tcPr>
            <w:tcW w:w="1129" w:type="dxa"/>
          </w:tcPr>
          <w:p w14:paraId="0F55B463"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5F6056A"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17006083</w:t>
            </w:r>
          </w:p>
        </w:tc>
        <w:tc>
          <w:tcPr>
            <w:tcW w:w="4536" w:type="dxa"/>
          </w:tcPr>
          <w:p w14:paraId="2A3AB057"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FIN-28</w:t>
            </w:r>
          </w:p>
        </w:tc>
        <w:tc>
          <w:tcPr>
            <w:tcW w:w="2692" w:type="dxa"/>
          </w:tcPr>
          <w:p w14:paraId="288BC49C" w14:textId="77777777" w:rsidR="00672EC6" w:rsidRPr="009823B3" w:rsidRDefault="00672EC6" w:rsidP="00F67A23">
            <w:pPr>
              <w:rPr>
                <w:rFonts w:ascii="Times New Roman" w:hAnsi="Times New Roman"/>
                <w:szCs w:val="20"/>
              </w:rPr>
            </w:pPr>
          </w:p>
        </w:tc>
      </w:tr>
      <w:tr w:rsidR="00672EC6" w:rsidRPr="009823B3" w14:paraId="3D778FAB" w14:textId="77777777" w:rsidTr="00F67A23">
        <w:tc>
          <w:tcPr>
            <w:tcW w:w="1129" w:type="dxa"/>
          </w:tcPr>
          <w:p w14:paraId="1850D508"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00964AD"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17006084</w:t>
            </w:r>
          </w:p>
        </w:tc>
        <w:tc>
          <w:tcPr>
            <w:tcW w:w="4536" w:type="dxa"/>
          </w:tcPr>
          <w:p w14:paraId="336839B5"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FIN-30</w:t>
            </w:r>
          </w:p>
        </w:tc>
        <w:tc>
          <w:tcPr>
            <w:tcW w:w="2692" w:type="dxa"/>
          </w:tcPr>
          <w:p w14:paraId="407AAE25" w14:textId="77777777" w:rsidR="00672EC6" w:rsidRPr="009823B3" w:rsidRDefault="00672EC6" w:rsidP="00F67A23">
            <w:pPr>
              <w:rPr>
                <w:rFonts w:ascii="Times New Roman" w:hAnsi="Times New Roman"/>
                <w:szCs w:val="20"/>
              </w:rPr>
            </w:pPr>
          </w:p>
        </w:tc>
      </w:tr>
      <w:tr w:rsidR="00672EC6" w:rsidRPr="009823B3" w14:paraId="1825142A" w14:textId="77777777" w:rsidTr="00F67A23">
        <w:tc>
          <w:tcPr>
            <w:tcW w:w="1129" w:type="dxa"/>
          </w:tcPr>
          <w:p w14:paraId="2ECF5EE0"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477835A"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17006089</w:t>
            </w:r>
          </w:p>
        </w:tc>
        <w:tc>
          <w:tcPr>
            <w:tcW w:w="4536" w:type="dxa"/>
          </w:tcPr>
          <w:p w14:paraId="57F6F494"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MOK-04 (Unpaid MP By Econ. Class.)</w:t>
            </w:r>
          </w:p>
        </w:tc>
        <w:tc>
          <w:tcPr>
            <w:tcW w:w="2692" w:type="dxa"/>
          </w:tcPr>
          <w:p w14:paraId="3811A649" w14:textId="77777777" w:rsidR="00672EC6" w:rsidRPr="009823B3" w:rsidRDefault="00672EC6" w:rsidP="00F67A23">
            <w:pPr>
              <w:rPr>
                <w:rFonts w:ascii="Times New Roman" w:hAnsi="Times New Roman"/>
                <w:szCs w:val="20"/>
              </w:rPr>
            </w:pPr>
          </w:p>
        </w:tc>
      </w:tr>
      <w:tr w:rsidR="00672EC6" w:rsidRPr="009823B3" w14:paraId="09C06F7F" w14:textId="77777777" w:rsidTr="00F67A23">
        <w:tc>
          <w:tcPr>
            <w:tcW w:w="1129" w:type="dxa"/>
          </w:tcPr>
          <w:p w14:paraId="61835A56"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72D6F3C"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17006090</w:t>
            </w:r>
          </w:p>
        </w:tc>
        <w:tc>
          <w:tcPr>
            <w:tcW w:w="4536" w:type="dxa"/>
          </w:tcPr>
          <w:p w14:paraId="75110A0A"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MOK-04B (Unpaid MP / Bank.)</w:t>
            </w:r>
          </w:p>
        </w:tc>
        <w:tc>
          <w:tcPr>
            <w:tcW w:w="2692" w:type="dxa"/>
          </w:tcPr>
          <w:p w14:paraId="29BB1925" w14:textId="77777777" w:rsidR="00672EC6" w:rsidRPr="009823B3" w:rsidRDefault="00672EC6" w:rsidP="00F67A23">
            <w:pPr>
              <w:rPr>
                <w:rFonts w:ascii="Times New Roman" w:hAnsi="Times New Roman"/>
                <w:szCs w:val="20"/>
              </w:rPr>
            </w:pPr>
          </w:p>
        </w:tc>
      </w:tr>
      <w:tr w:rsidR="00672EC6" w:rsidRPr="009823B3" w14:paraId="69C46722" w14:textId="77777777" w:rsidTr="00F67A23">
        <w:tc>
          <w:tcPr>
            <w:tcW w:w="1129" w:type="dxa"/>
          </w:tcPr>
          <w:p w14:paraId="36820074"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4582727"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17006093</w:t>
            </w:r>
          </w:p>
        </w:tc>
        <w:tc>
          <w:tcPr>
            <w:tcW w:w="4536" w:type="dxa"/>
          </w:tcPr>
          <w:p w14:paraId="34E2C1CF"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Į Iždo sąsk.grąž.mokėj. MOK-09</w:t>
            </w:r>
          </w:p>
        </w:tc>
        <w:tc>
          <w:tcPr>
            <w:tcW w:w="2692" w:type="dxa"/>
          </w:tcPr>
          <w:p w14:paraId="7A31F657" w14:textId="77777777" w:rsidR="00672EC6" w:rsidRPr="009823B3" w:rsidRDefault="00672EC6" w:rsidP="00F67A23">
            <w:pPr>
              <w:rPr>
                <w:rFonts w:ascii="Times New Roman" w:hAnsi="Times New Roman"/>
                <w:szCs w:val="20"/>
              </w:rPr>
            </w:pPr>
          </w:p>
        </w:tc>
      </w:tr>
      <w:tr w:rsidR="00672EC6" w:rsidRPr="009823B3" w14:paraId="23CA4818" w14:textId="77777777" w:rsidTr="00F67A23">
        <w:tc>
          <w:tcPr>
            <w:tcW w:w="1129" w:type="dxa"/>
          </w:tcPr>
          <w:p w14:paraId="2EB56330"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FAAE81F"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17006099</w:t>
            </w:r>
          </w:p>
        </w:tc>
        <w:tc>
          <w:tcPr>
            <w:tcW w:w="4536" w:type="dxa"/>
          </w:tcPr>
          <w:p w14:paraId="5A97FC99"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MOK-15 (MPsertif/bank)</w:t>
            </w:r>
          </w:p>
        </w:tc>
        <w:tc>
          <w:tcPr>
            <w:tcW w:w="2692" w:type="dxa"/>
          </w:tcPr>
          <w:p w14:paraId="13C265DB" w14:textId="77777777" w:rsidR="00672EC6" w:rsidRPr="009823B3" w:rsidRDefault="00672EC6" w:rsidP="00F67A23">
            <w:pPr>
              <w:rPr>
                <w:rFonts w:ascii="Times New Roman" w:hAnsi="Times New Roman"/>
                <w:szCs w:val="20"/>
              </w:rPr>
            </w:pPr>
          </w:p>
        </w:tc>
      </w:tr>
      <w:tr w:rsidR="00672EC6" w:rsidRPr="009823B3" w14:paraId="2AA193CA" w14:textId="77777777" w:rsidTr="00F67A23">
        <w:tc>
          <w:tcPr>
            <w:tcW w:w="1129" w:type="dxa"/>
          </w:tcPr>
          <w:p w14:paraId="223C89C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77E4E98"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17006101</w:t>
            </w:r>
          </w:p>
        </w:tc>
        <w:tc>
          <w:tcPr>
            <w:tcW w:w="4536" w:type="dxa"/>
          </w:tcPr>
          <w:p w14:paraId="1399D2A5"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BANK-02 Perd.bank.MP registras</w:t>
            </w:r>
          </w:p>
        </w:tc>
        <w:tc>
          <w:tcPr>
            <w:tcW w:w="2692" w:type="dxa"/>
          </w:tcPr>
          <w:p w14:paraId="0F32CAFA" w14:textId="77777777" w:rsidR="00672EC6" w:rsidRPr="009823B3" w:rsidRDefault="00672EC6" w:rsidP="00F67A23">
            <w:pPr>
              <w:rPr>
                <w:rFonts w:ascii="Times New Roman" w:hAnsi="Times New Roman"/>
                <w:szCs w:val="20"/>
              </w:rPr>
            </w:pPr>
          </w:p>
        </w:tc>
      </w:tr>
      <w:tr w:rsidR="00672EC6" w:rsidRPr="009823B3" w14:paraId="678CCA02" w14:textId="77777777" w:rsidTr="00F67A23">
        <w:tc>
          <w:tcPr>
            <w:tcW w:w="1129" w:type="dxa"/>
          </w:tcPr>
          <w:p w14:paraId="13AF845A"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F752D9D"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17006102</w:t>
            </w:r>
          </w:p>
        </w:tc>
        <w:tc>
          <w:tcPr>
            <w:tcW w:w="4536" w:type="dxa"/>
          </w:tcPr>
          <w:p w14:paraId="5D63AD5C"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Bank Completed MP Reg. BANK-03</w:t>
            </w:r>
          </w:p>
        </w:tc>
        <w:tc>
          <w:tcPr>
            <w:tcW w:w="2692" w:type="dxa"/>
          </w:tcPr>
          <w:p w14:paraId="53FE8DA5" w14:textId="77777777" w:rsidR="00672EC6" w:rsidRPr="009823B3" w:rsidRDefault="00672EC6" w:rsidP="00F67A23">
            <w:pPr>
              <w:rPr>
                <w:rFonts w:ascii="Times New Roman" w:hAnsi="Times New Roman"/>
                <w:szCs w:val="20"/>
              </w:rPr>
            </w:pPr>
          </w:p>
        </w:tc>
      </w:tr>
      <w:tr w:rsidR="00672EC6" w:rsidRPr="009823B3" w14:paraId="2240BEA0" w14:textId="77777777" w:rsidTr="00F67A23">
        <w:tc>
          <w:tcPr>
            <w:tcW w:w="1129" w:type="dxa"/>
          </w:tcPr>
          <w:p w14:paraId="1F2E8B1E"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79BAFF3"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17006103</w:t>
            </w:r>
          </w:p>
        </w:tc>
        <w:tc>
          <w:tcPr>
            <w:tcW w:w="4536" w:type="dxa"/>
          </w:tcPr>
          <w:p w14:paraId="0AB9E402"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Gautų įplaukų atask. BANK-04</w:t>
            </w:r>
          </w:p>
        </w:tc>
        <w:tc>
          <w:tcPr>
            <w:tcW w:w="2692" w:type="dxa"/>
          </w:tcPr>
          <w:p w14:paraId="186CD554"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601943A4" w14:textId="77777777" w:rsidTr="00F67A23">
        <w:tc>
          <w:tcPr>
            <w:tcW w:w="1129" w:type="dxa"/>
          </w:tcPr>
          <w:p w14:paraId="28DDC210"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E6AB3A8"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17006104</w:t>
            </w:r>
          </w:p>
        </w:tc>
        <w:tc>
          <w:tcPr>
            <w:tcW w:w="4536" w:type="dxa"/>
          </w:tcPr>
          <w:p w14:paraId="3E7B17B0"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Bank Compl. Pay. BANK-06</w:t>
            </w:r>
          </w:p>
        </w:tc>
        <w:tc>
          <w:tcPr>
            <w:tcW w:w="2692" w:type="dxa"/>
          </w:tcPr>
          <w:p w14:paraId="134884BF" w14:textId="77777777" w:rsidR="00672EC6" w:rsidRPr="009823B3" w:rsidRDefault="00672EC6" w:rsidP="00F67A23">
            <w:pPr>
              <w:rPr>
                <w:rFonts w:ascii="Times New Roman" w:hAnsi="Times New Roman"/>
                <w:szCs w:val="20"/>
              </w:rPr>
            </w:pPr>
          </w:p>
        </w:tc>
      </w:tr>
      <w:tr w:rsidR="00672EC6" w:rsidRPr="009823B3" w14:paraId="02D59EA1" w14:textId="77777777" w:rsidTr="00F67A23">
        <w:tc>
          <w:tcPr>
            <w:tcW w:w="1129" w:type="dxa"/>
          </w:tcPr>
          <w:p w14:paraId="4444C385"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D0D9019"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17006110</w:t>
            </w:r>
          </w:p>
        </w:tc>
        <w:tc>
          <w:tcPr>
            <w:tcW w:w="4536" w:type="dxa"/>
          </w:tcPr>
          <w:p w14:paraId="2C5DCD33"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xxxxm Prg. Est. B-1 (EST-04)</w:t>
            </w:r>
          </w:p>
        </w:tc>
        <w:tc>
          <w:tcPr>
            <w:tcW w:w="2692" w:type="dxa"/>
          </w:tcPr>
          <w:p w14:paraId="2595E742" w14:textId="77777777" w:rsidR="00672EC6" w:rsidRPr="009823B3" w:rsidRDefault="00672EC6" w:rsidP="00F67A23">
            <w:pPr>
              <w:rPr>
                <w:rFonts w:ascii="Times New Roman" w:hAnsi="Times New Roman"/>
                <w:szCs w:val="20"/>
              </w:rPr>
            </w:pPr>
          </w:p>
        </w:tc>
      </w:tr>
      <w:tr w:rsidR="00672EC6" w:rsidRPr="009823B3" w14:paraId="7C4E2BCC" w14:textId="77777777" w:rsidTr="00F67A23">
        <w:tc>
          <w:tcPr>
            <w:tcW w:w="1129" w:type="dxa"/>
          </w:tcPr>
          <w:p w14:paraId="58333D2F"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r w:rsidRPr="009823B3">
              <w:rPr>
                <w:rFonts w:ascii="Times New Roman" w:hAnsi="Times New Roman"/>
                <w:szCs w:val="28"/>
                <w:lang w:eastAsia="en-US"/>
              </w:rPr>
              <w:t>.</w:t>
            </w:r>
          </w:p>
        </w:tc>
        <w:tc>
          <w:tcPr>
            <w:tcW w:w="1418" w:type="dxa"/>
          </w:tcPr>
          <w:p w14:paraId="40BF24D8"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17006111</w:t>
            </w:r>
          </w:p>
        </w:tc>
        <w:tc>
          <w:tcPr>
            <w:tcW w:w="4536" w:type="dxa"/>
          </w:tcPr>
          <w:p w14:paraId="7FF54B1B"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Ižd.-Biudž.lygint(Min.) SĄM-05</w:t>
            </w:r>
          </w:p>
        </w:tc>
        <w:tc>
          <w:tcPr>
            <w:tcW w:w="2692" w:type="dxa"/>
          </w:tcPr>
          <w:p w14:paraId="004F4672" w14:textId="77777777" w:rsidR="00672EC6" w:rsidRPr="009823B3" w:rsidRDefault="00672EC6" w:rsidP="00F67A23">
            <w:pPr>
              <w:rPr>
                <w:rFonts w:ascii="Times New Roman" w:hAnsi="Times New Roman"/>
                <w:szCs w:val="20"/>
              </w:rPr>
            </w:pPr>
          </w:p>
        </w:tc>
      </w:tr>
      <w:tr w:rsidR="00672EC6" w:rsidRPr="009823B3" w14:paraId="3329AEDD" w14:textId="77777777" w:rsidTr="00F67A23">
        <w:tc>
          <w:tcPr>
            <w:tcW w:w="1129" w:type="dxa"/>
          </w:tcPr>
          <w:p w14:paraId="5DF32DA4"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52AD075"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17006112</w:t>
            </w:r>
          </w:p>
        </w:tc>
        <w:tc>
          <w:tcPr>
            <w:tcW w:w="4536" w:type="dxa"/>
          </w:tcPr>
          <w:p w14:paraId="668BF736" w14:textId="7419B90B"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Ižd,Min</w:t>
            </w:r>
            <w:r w:rsidR="000374AD" w:rsidRPr="009823B3">
              <w:rPr>
                <w:rFonts w:ascii="Times New Roman" w:hAnsi="Times New Roman"/>
                <w:color w:val="000000"/>
                <w:sz w:val="22"/>
              </w:rPr>
              <w:t>–</w:t>
            </w:r>
            <w:r w:rsidRPr="009823B3">
              <w:rPr>
                <w:rFonts w:ascii="Times New Roman" w:hAnsi="Times New Roman"/>
                <w:color w:val="000000"/>
                <w:sz w:val="22"/>
              </w:rPr>
              <w:t>Biudž.lyg(BO) SĄM-06</w:t>
            </w:r>
          </w:p>
        </w:tc>
        <w:tc>
          <w:tcPr>
            <w:tcW w:w="2692" w:type="dxa"/>
          </w:tcPr>
          <w:p w14:paraId="2297C33D" w14:textId="77777777" w:rsidR="00672EC6" w:rsidRPr="009823B3" w:rsidRDefault="00672EC6" w:rsidP="00F67A23">
            <w:pPr>
              <w:rPr>
                <w:rFonts w:ascii="Times New Roman" w:hAnsi="Times New Roman"/>
                <w:szCs w:val="20"/>
              </w:rPr>
            </w:pPr>
          </w:p>
        </w:tc>
      </w:tr>
      <w:tr w:rsidR="00672EC6" w:rsidRPr="009823B3" w14:paraId="462F1EA0" w14:textId="77777777" w:rsidTr="00F67A23">
        <w:tc>
          <w:tcPr>
            <w:tcW w:w="1129" w:type="dxa"/>
          </w:tcPr>
          <w:p w14:paraId="6126147F"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CED3F88"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17006113</w:t>
            </w:r>
          </w:p>
        </w:tc>
        <w:tc>
          <w:tcPr>
            <w:tcW w:w="4536" w:type="dxa"/>
          </w:tcPr>
          <w:p w14:paraId="04AAED65"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Biudž. lygint (Fun.) SĄM-08</w:t>
            </w:r>
          </w:p>
        </w:tc>
        <w:tc>
          <w:tcPr>
            <w:tcW w:w="2692" w:type="dxa"/>
          </w:tcPr>
          <w:p w14:paraId="2C61FCE1" w14:textId="77777777" w:rsidR="00672EC6" w:rsidRPr="009823B3" w:rsidRDefault="00672EC6" w:rsidP="00F67A23">
            <w:pPr>
              <w:rPr>
                <w:rFonts w:ascii="Times New Roman" w:hAnsi="Times New Roman"/>
                <w:szCs w:val="20"/>
              </w:rPr>
            </w:pPr>
          </w:p>
        </w:tc>
      </w:tr>
      <w:tr w:rsidR="00672EC6" w:rsidRPr="009823B3" w14:paraId="14E2AFB7" w14:textId="77777777" w:rsidTr="00F67A23">
        <w:tc>
          <w:tcPr>
            <w:tcW w:w="1129" w:type="dxa"/>
          </w:tcPr>
          <w:p w14:paraId="18B6C6A1"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6EED48C"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17006114</w:t>
            </w:r>
          </w:p>
        </w:tc>
        <w:tc>
          <w:tcPr>
            <w:tcW w:w="4536" w:type="dxa"/>
          </w:tcPr>
          <w:p w14:paraId="035CD255"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Biudž. lygint (Eko.) SĄM-07</w:t>
            </w:r>
          </w:p>
        </w:tc>
        <w:tc>
          <w:tcPr>
            <w:tcW w:w="2692" w:type="dxa"/>
          </w:tcPr>
          <w:p w14:paraId="1AFDC7B2" w14:textId="77777777" w:rsidR="00672EC6" w:rsidRPr="009823B3" w:rsidRDefault="00672EC6" w:rsidP="00F67A23">
            <w:pPr>
              <w:rPr>
                <w:rFonts w:ascii="Times New Roman" w:hAnsi="Times New Roman"/>
                <w:szCs w:val="20"/>
              </w:rPr>
            </w:pPr>
          </w:p>
        </w:tc>
      </w:tr>
      <w:tr w:rsidR="00672EC6" w:rsidRPr="009823B3" w14:paraId="5FB8C6A0" w14:textId="77777777" w:rsidTr="00F67A23">
        <w:tc>
          <w:tcPr>
            <w:tcW w:w="1129" w:type="dxa"/>
          </w:tcPr>
          <w:p w14:paraId="577BADD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EC9BB78"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17006115</w:t>
            </w:r>
          </w:p>
        </w:tc>
        <w:tc>
          <w:tcPr>
            <w:tcW w:w="4536" w:type="dxa"/>
          </w:tcPr>
          <w:p w14:paraId="5C29CFAC"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Biudž. lygint (Pro.) SĄM-09</w:t>
            </w:r>
          </w:p>
        </w:tc>
        <w:tc>
          <w:tcPr>
            <w:tcW w:w="2692" w:type="dxa"/>
          </w:tcPr>
          <w:p w14:paraId="4B10D499" w14:textId="77777777" w:rsidR="00672EC6" w:rsidRPr="009823B3" w:rsidRDefault="00672EC6" w:rsidP="00F67A23">
            <w:pPr>
              <w:rPr>
                <w:rFonts w:ascii="Times New Roman" w:hAnsi="Times New Roman"/>
                <w:szCs w:val="20"/>
              </w:rPr>
            </w:pPr>
          </w:p>
        </w:tc>
      </w:tr>
      <w:tr w:rsidR="00672EC6" w:rsidRPr="009823B3" w14:paraId="46AADE0D" w14:textId="77777777" w:rsidTr="00F67A23">
        <w:tc>
          <w:tcPr>
            <w:tcW w:w="1129" w:type="dxa"/>
          </w:tcPr>
          <w:p w14:paraId="4EA8C82F"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C1487AB"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17006117</w:t>
            </w:r>
          </w:p>
        </w:tc>
        <w:tc>
          <w:tcPr>
            <w:tcW w:w="4536" w:type="dxa"/>
          </w:tcPr>
          <w:p w14:paraId="7AA587BB"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Form No. 2</w:t>
            </w:r>
          </w:p>
        </w:tc>
        <w:tc>
          <w:tcPr>
            <w:tcW w:w="2692" w:type="dxa"/>
          </w:tcPr>
          <w:p w14:paraId="3B54FE41" w14:textId="77777777" w:rsidR="00672EC6" w:rsidRPr="009823B3" w:rsidRDefault="00672EC6" w:rsidP="00F67A23">
            <w:pPr>
              <w:rPr>
                <w:rFonts w:ascii="Times New Roman" w:hAnsi="Times New Roman"/>
                <w:szCs w:val="20"/>
              </w:rPr>
            </w:pPr>
          </w:p>
        </w:tc>
      </w:tr>
      <w:tr w:rsidR="00672EC6" w:rsidRPr="009823B3" w14:paraId="003640A7" w14:textId="77777777" w:rsidTr="00F67A23">
        <w:tc>
          <w:tcPr>
            <w:tcW w:w="1129" w:type="dxa"/>
          </w:tcPr>
          <w:p w14:paraId="24157BC8"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73A6013"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17006119</w:t>
            </w:r>
          </w:p>
        </w:tc>
        <w:tc>
          <w:tcPr>
            <w:tcW w:w="4536" w:type="dxa"/>
          </w:tcPr>
          <w:p w14:paraId="4584B07D"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SĄM-13 patikslintas biudž. AV, Progr., FŠ</w:t>
            </w:r>
          </w:p>
        </w:tc>
        <w:tc>
          <w:tcPr>
            <w:tcW w:w="2692" w:type="dxa"/>
          </w:tcPr>
          <w:p w14:paraId="0E73815B" w14:textId="77777777" w:rsidR="00672EC6" w:rsidRPr="009823B3" w:rsidRDefault="00672EC6" w:rsidP="00F67A23">
            <w:pPr>
              <w:rPr>
                <w:rFonts w:ascii="Times New Roman" w:hAnsi="Times New Roman"/>
                <w:szCs w:val="20"/>
              </w:rPr>
            </w:pPr>
          </w:p>
        </w:tc>
      </w:tr>
      <w:tr w:rsidR="00672EC6" w:rsidRPr="009823B3" w14:paraId="60376E78" w14:textId="77777777" w:rsidTr="00F67A23">
        <w:tc>
          <w:tcPr>
            <w:tcW w:w="1129" w:type="dxa"/>
          </w:tcPr>
          <w:p w14:paraId="3C5AE9CF"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6C88B50"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17006120</w:t>
            </w:r>
          </w:p>
        </w:tc>
        <w:tc>
          <w:tcPr>
            <w:tcW w:w="4536" w:type="dxa"/>
          </w:tcPr>
          <w:p w14:paraId="56952725"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SĄM-14 asignavimai AV, FŠ, lėšų tipas</w:t>
            </w:r>
          </w:p>
        </w:tc>
        <w:tc>
          <w:tcPr>
            <w:tcW w:w="2692" w:type="dxa"/>
          </w:tcPr>
          <w:p w14:paraId="330BA14A" w14:textId="77777777" w:rsidR="00672EC6" w:rsidRPr="009823B3" w:rsidRDefault="00672EC6" w:rsidP="00F67A23">
            <w:pPr>
              <w:rPr>
                <w:rFonts w:ascii="Times New Roman" w:hAnsi="Times New Roman"/>
                <w:szCs w:val="20"/>
              </w:rPr>
            </w:pPr>
          </w:p>
        </w:tc>
      </w:tr>
      <w:tr w:rsidR="00672EC6" w:rsidRPr="009823B3" w14:paraId="05FD0258" w14:textId="77777777" w:rsidTr="00F67A23">
        <w:tc>
          <w:tcPr>
            <w:tcW w:w="1129" w:type="dxa"/>
          </w:tcPr>
          <w:p w14:paraId="4995E296"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6226B0A"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17006123</w:t>
            </w:r>
          </w:p>
        </w:tc>
        <w:tc>
          <w:tcPr>
            <w:tcW w:w="4536" w:type="dxa"/>
          </w:tcPr>
          <w:p w14:paraId="41710A3E"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PR-02</w:t>
            </w:r>
          </w:p>
        </w:tc>
        <w:tc>
          <w:tcPr>
            <w:tcW w:w="2692" w:type="dxa"/>
          </w:tcPr>
          <w:p w14:paraId="28A2BB6D" w14:textId="77777777" w:rsidR="00672EC6" w:rsidRPr="009823B3" w:rsidRDefault="00672EC6" w:rsidP="00F67A23">
            <w:pPr>
              <w:rPr>
                <w:rFonts w:ascii="Times New Roman" w:hAnsi="Times New Roman"/>
                <w:szCs w:val="20"/>
              </w:rPr>
            </w:pPr>
          </w:p>
        </w:tc>
      </w:tr>
      <w:tr w:rsidR="00672EC6" w:rsidRPr="009823B3" w14:paraId="5D5F60C7" w14:textId="77777777" w:rsidTr="00F67A23">
        <w:tc>
          <w:tcPr>
            <w:tcW w:w="1129" w:type="dxa"/>
          </w:tcPr>
          <w:p w14:paraId="564F90DB"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57505D0"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17006133</w:t>
            </w:r>
          </w:p>
        </w:tc>
        <w:tc>
          <w:tcPr>
            <w:tcW w:w="4536" w:type="dxa"/>
          </w:tcPr>
          <w:p w14:paraId="356CD7C0"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BUDG-11</w:t>
            </w:r>
          </w:p>
        </w:tc>
        <w:tc>
          <w:tcPr>
            <w:tcW w:w="2692" w:type="dxa"/>
          </w:tcPr>
          <w:p w14:paraId="2B9DBCC3" w14:textId="77777777" w:rsidR="00672EC6" w:rsidRPr="009823B3" w:rsidRDefault="00672EC6" w:rsidP="00F67A23">
            <w:pPr>
              <w:rPr>
                <w:rFonts w:ascii="Times New Roman" w:hAnsi="Times New Roman"/>
                <w:szCs w:val="20"/>
              </w:rPr>
            </w:pPr>
            <w:r>
              <w:rPr>
                <w:rFonts w:ascii="Times New Roman" w:hAnsi="Times New Roman"/>
                <w:szCs w:val="20"/>
              </w:rPr>
              <w:t>Šalinti</w:t>
            </w:r>
          </w:p>
        </w:tc>
      </w:tr>
      <w:tr w:rsidR="00672EC6" w:rsidRPr="009823B3" w14:paraId="4BA1B578" w14:textId="77777777" w:rsidTr="00F67A23">
        <w:tc>
          <w:tcPr>
            <w:tcW w:w="1129" w:type="dxa"/>
          </w:tcPr>
          <w:p w14:paraId="2F108743"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821EE6E"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17006134</w:t>
            </w:r>
          </w:p>
        </w:tc>
        <w:tc>
          <w:tcPr>
            <w:tcW w:w="4536" w:type="dxa"/>
          </w:tcPr>
          <w:p w14:paraId="38C4CAAD"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BUDG-12</w:t>
            </w:r>
          </w:p>
        </w:tc>
        <w:tc>
          <w:tcPr>
            <w:tcW w:w="2692" w:type="dxa"/>
          </w:tcPr>
          <w:p w14:paraId="70A02B15" w14:textId="77777777" w:rsidR="00672EC6" w:rsidRPr="009823B3" w:rsidRDefault="00672EC6" w:rsidP="00F67A23">
            <w:pPr>
              <w:rPr>
                <w:rFonts w:ascii="Times New Roman" w:hAnsi="Times New Roman"/>
                <w:szCs w:val="20"/>
              </w:rPr>
            </w:pPr>
            <w:r>
              <w:rPr>
                <w:rFonts w:ascii="Times New Roman" w:hAnsi="Times New Roman"/>
                <w:szCs w:val="20"/>
              </w:rPr>
              <w:t>Šalinti</w:t>
            </w:r>
          </w:p>
        </w:tc>
      </w:tr>
      <w:tr w:rsidR="00672EC6" w:rsidRPr="009823B3" w14:paraId="1FCFB51E" w14:textId="77777777" w:rsidTr="00F67A23">
        <w:tc>
          <w:tcPr>
            <w:tcW w:w="1129" w:type="dxa"/>
          </w:tcPr>
          <w:p w14:paraId="15BBABB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r w:rsidRPr="009823B3">
              <w:rPr>
                <w:rFonts w:ascii="Times New Roman" w:hAnsi="Times New Roman"/>
                <w:szCs w:val="28"/>
                <w:lang w:eastAsia="en-US"/>
              </w:rPr>
              <w:t>.</w:t>
            </w:r>
          </w:p>
        </w:tc>
        <w:tc>
          <w:tcPr>
            <w:tcW w:w="1418" w:type="dxa"/>
          </w:tcPr>
          <w:p w14:paraId="5BB74D44"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17006135</w:t>
            </w:r>
          </w:p>
        </w:tc>
        <w:tc>
          <w:tcPr>
            <w:tcW w:w="4536" w:type="dxa"/>
          </w:tcPr>
          <w:p w14:paraId="221C15FA"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PR-13</w:t>
            </w:r>
          </w:p>
        </w:tc>
        <w:tc>
          <w:tcPr>
            <w:tcW w:w="2692" w:type="dxa"/>
          </w:tcPr>
          <w:p w14:paraId="2A83DD5B" w14:textId="77777777" w:rsidR="00672EC6" w:rsidRPr="009823B3" w:rsidRDefault="00672EC6" w:rsidP="00F67A23">
            <w:pPr>
              <w:rPr>
                <w:rFonts w:ascii="Times New Roman" w:hAnsi="Times New Roman"/>
                <w:szCs w:val="20"/>
              </w:rPr>
            </w:pPr>
          </w:p>
        </w:tc>
      </w:tr>
      <w:tr w:rsidR="00672EC6" w:rsidRPr="009823B3" w14:paraId="632AF1C8" w14:textId="77777777" w:rsidTr="00F67A23">
        <w:tc>
          <w:tcPr>
            <w:tcW w:w="1129" w:type="dxa"/>
          </w:tcPr>
          <w:p w14:paraId="7E63F731"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vAlign w:val="bottom"/>
          </w:tcPr>
          <w:p w14:paraId="5C0F14F3" w14:textId="77777777" w:rsidR="00672EC6" w:rsidRPr="009823B3" w:rsidRDefault="00672EC6" w:rsidP="00F67A23">
            <w:pPr>
              <w:rPr>
                <w:rFonts w:ascii="Times New Roman" w:hAnsi="Times New Roman"/>
                <w:color w:val="000000"/>
              </w:rPr>
            </w:pPr>
            <w:r w:rsidRPr="009823B3">
              <w:rPr>
                <w:rFonts w:ascii="Times New Roman" w:hAnsi="Times New Roman"/>
                <w:color w:val="000000"/>
                <w:sz w:val="22"/>
              </w:rPr>
              <w:t>17006136</w:t>
            </w:r>
          </w:p>
        </w:tc>
        <w:tc>
          <w:tcPr>
            <w:tcW w:w="4536" w:type="dxa"/>
            <w:vAlign w:val="bottom"/>
          </w:tcPr>
          <w:p w14:paraId="49A39BBF"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BIUDŽ-12 Palyg.Funk., AV, FŠ, lėšų tipas (3 m.)</w:t>
            </w:r>
          </w:p>
        </w:tc>
        <w:tc>
          <w:tcPr>
            <w:tcW w:w="2692" w:type="dxa"/>
          </w:tcPr>
          <w:p w14:paraId="249AD6B0" w14:textId="77777777" w:rsidR="00672EC6" w:rsidRPr="009823B3" w:rsidRDefault="00672EC6" w:rsidP="00F67A23">
            <w:pPr>
              <w:rPr>
                <w:rFonts w:ascii="Times New Roman" w:hAnsi="Times New Roman"/>
                <w:szCs w:val="20"/>
              </w:rPr>
            </w:pPr>
          </w:p>
        </w:tc>
      </w:tr>
      <w:tr w:rsidR="00672EC6" w:rsidRPr="009823B3" w14:paraId="0C1E5FF0" w14:textId="77777777" w:rsidTr="00F67A23">
        <w:tc>
          <w:tcPr>
            <w:tcW w:w="1129" w:type="dxa"/>
          </w:tcPr>
          <w:p w14:paraId="018A6951"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vAlign w:val="bottom"/>
          </w:tcPr>
          <w:p w14:paraId="35F6EBDE" w14:textId="77777777" w:rsidR="00672EC6" w:rsidRPr="009823B3" w:rsidRDefault="00672EC6" w:rsidP="00F67A23">
            <w:pPr>
              <w:rPr>
                <w:rFonts w:ascii="Times New Roman" w:hAnsi="Times New Roman"/>
                <w:color w:val="000000"/>
              </w:rPr>
            </w:pPr>
            <w:r w:rsidRPr="009823B3">
              <w:rPr>
                <w:rFonts w:ascii="Times New Roman" w:hAnsi="Times New Roman"/>
                <w:color w:val="000000"/>
                <w:sz w:val="22"/>
              </w:rPr>
              <w:t>17006137</w:t>
            </w:r>
          </w:p>
        </w:tc>
        <w:tc>
          <w:tcPr>
            <w:tcW w:w="4536" w:type="dxa"/>
            <w:vAlign w:val="bottom"/>
          </w:tcPr>
          <w:p w14:paraId="5CC37A44"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BIUDŽ-59 Palyg. Ekon., AV, FŠ, lėšų tipas (3m.)</w:t>
            </w:r>
          </w:p>
        </w:tc>
        <w:tc>
          <w:tcPr>
            <w:tcW w:w="2692" w:type="dxa"/>
          </w:tcPr>
          <w:p w14:paraId="5236671B" w14:textId="77777777" w:rsidR="00672EC6" w:rsidRPr="009823B3" w:rsidRDefault="00672EC6" w:rsidP="00F67A23">
            <w:pPr>
              <w:rPr>
                <w:rFonts w:ascii="Times New Roman" w:hAnsi="Times New Roman"/>
                <w:szCs w:val="20"/>
              </w:rPr>
            </w:pPr>
          </w:p>
        </w:tc>
      </w:tr>
      <w:tr w:rsidR="00672EC6" w:rsidRPr="009823B3" w14:paraId="00F7D79A" w14:textId="77777777" w:rsidTr="00F67A23">
        <w:tc>
          <w:tcPr>
            <w:tcW w:w="1129" w:type="dxa"/>
          </w:tcPr>
          <w:p w14:paraId="04532799"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522CEE9"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17006138</w:t>
            </w:r>
          </w:p>
        </w:tc>
        <w:tc>
          <w:tcPr>
            <w:tcW w:w="4536" w:type="dxa"/>
          </w:tcPr>
          <w:p w14:paraId="23686835"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PR-16</w:t>
            </w:r>
          </w:p>
        </w:tc>
        <w:tc>
          <w:tcPr>
            <w:tcW w:w="2692" w:type="dxa"/>
          </w:tcPr>
          <w:p w14:paraId="77728F7E" w14:textId="77777777" w:rsidR="00672EC6" w:rsidRPr="009823B3" w:rsidRDefault="00672EC6" w:rsidP="00F67A23">
            <w:pPr>
              <w:rPr>
                <w:rFonts w:ascii="Times New Roman" w:hAnsi="Times New Roman"/>
                <w:szCs w:val="20"/>
              </w:rPr>
            </w:pPr>
          </w:p>
        </w:tc>
      </w:tr>
      <w:tr w:rsidR="00672EC6" w:rsidRPr="009823B3" w14:paraId="5A7795ED" w14:textId="77777777" w:rsidTr="00F67A23">
        <w:tc>
          <w:tcPr>
            <w:tcW w:w="1129" w:type="dxa"/>
          </w:tcPr>
          <w:p w14:paraId="3F16E81E"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CD39114"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17006140</w:t>
            </w:r>
          </w:p>
        </w:tc>
        <w:tc>
          <w:tcPr>
            <w:tcW w:w="4536" w:type="dxa"/>
          </w:tcPr>
          <w:p w14:paraId="0B718AD4"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Biudž-51 ketv., AV ir Progr., lėšų tipas</w:t>
            </w:r>
          </w:p>
        </w:tc>
        <w:tc>
          <w:tcPr>
            <w:tcW w:w="2692" w:type="dxa"/>
          </w:tcPr>
          <w:p w14:paraId="1DE7A37C" w14:textId="77777777" w:rsidR="00672EC6" w:rsidRPr="009823B3" w:rsidRDefault="00672EC6" w:rsidP="00F67A23">
            <w:pPr>
              <w:rPr>
                <w:rFonts w:ascii="Times New Roman" w:hAnsi="Times New Roman"/>
                <w:szCs w:val="20"/>
              </w:rPr>
            </w:pPr>
          </w:p>
        </w:tc>
      </w:tr>
      <w:tr w:rsidR="00672EC6" w:rsidRPr="009823B3" w14:paraId="22279116" w14:textId="77777777" w:rsidTr="00F67A23">
        <w:tc>
          <w:tcPr>
            <w:tcW w:w="1129" w:type="dxa"/>
          </w:tcPr>
          <w:p w14:paraId="38BF82AF"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6054865"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17006141</w:t>
            </w:r>
          </w:p>
        </w:tc>
        <w:tc>
          <w:tcPr>
            <w:tcW w:w="4536" w:type="dxa"/>
          </w:tcPr>
          <w:p w14:paraId="33B715D8"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Biudž-52 ketv. Ekon., FŠ</w:t>
            </w:r>
          </w:p>
        </w:tc>
        <w:tc>
          <w:tcPr>
            <w:tcW w:w="2692" w:type="dxa"/>
          </w:tcPr>
          <w:p w14:paraId="11CDE06E" w14:textId="77777777" w:rsidR="00672EC6" w:rsidRPr="009823B3" w:rsidRDefault="00672EC6" w:rsidP="00F67A23">
            <w:pPr>
              <w:rPr>
                <w:rFonts w:ascii="Times New Roman" w:hAnsi="Times New Roman"/>
                <w:szCs w:val="20"/>
              </w:rPr>
            </w:pPr>
          </w:p>
        </w:tc>
      </w:tr>
      <w:tr w:rsidR="00672EC6" w:rsidRPr="009823B3" w14:paraId="303BBFA3" w14:textId="77777777" w:rsidTr="00F67A23">
        <w:tc>
          <w:tcPr>
            <w:tcW w:w="1129" w:type="dxa"/>
          </w:tcPr>
          <w:p w14:paraId="62F5CA83"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A66F569"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17006142</w:t>
            </w:r>
          </w:p>
        </w:tc>
        <w:tc>
          <w:tcPr>
            <w:tcW w:w="4536" w:type="dxa"/>
          </w:tcPr>
          <w:p w14:paraId="2AE16D40"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BUDG-53</w:t>
            </w:r>
          </w:p>
        </w:tc>
        <w:tc>
          <w:tcPr>
            <w:tcW w:w="2692" w:type="dxa"/>
          </w:tcPr>
          <w:p w14:paraId="2528FB41" w14:textId="77777777" w:rsidR="00672EC6" w:rsidRPr="009823B3" w:rsidRDefault="00672EC6" w:rsidP="00F67A23">
            <w:pPr>
              <w:rPr>
                <w:rFonts w:ascii="Times New Roman" w:hAnsi="Times New Roman"/>
                <w:szCs w:val="20"/>
              </w:rPr>
            </w:pPr>
          </w:p>
        </w:tc>
      </w:tr>
      <w:tr w:rsidR="00672EC6" w:rsidRPr="009823B3" w14:paraId="617DC98F" w14:textId="77777777" w:rsidTr="00F67A23">
        <w:tc>
          <w:tcPr>
            <w:tcW w:w="1129" w:type="dxa"/>
          </w:tcPr>
          <w:p w14:paraId="7F338D94"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7CB5DE6"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17006144</w:t>
            </w:r>
          </w:p>
        </w:tc>
        <w:tc>
          <w:tcPr>
            <w:tcW w:w="4536" w:type="dxa"/>
          </w:tcPr>
          <w:p w14:paraId="4FDE3990"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BUDG-55</w:t>
            </w:r>
          </w:p>
        </w:tc>
        <w:tc>
          <w:tcPr>
            <w:tcW w:w="2692" w:type="dxa"/>
          </w:tcPr>
          <w:p w14:paraId="1B5330A4" w14:textId="77777777" w:rsidR="00672EC6" w:rsidRPr="009823B3" w:rsidRDefault="00672EC6" w:rsidP="00F67A23">
            <w:pPr>
              <w:rPr>
                <w:rFonts w:ascii="Times New Roman" w:hAnsi="Times New Roman"/>
                <w:szCs w:val="20"/>
              </w:rPr>
            </w:pPr>
          </w:p>
        </w:tc>
      </w:tr>
      <w:tr w:rsidR="00672EC6" w:rsidRPr="009823B3" w14:paraId="455E22BA" w14:textId="77777777" w:rsidTr="00F67A23">
        <w:tc>
          <w:tcPr>
            <w:tcW w:w="1129" w:type="dxa"/>
          </w:tcPr>
          <w:p w14:paraId="31AA65D1"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110C7DB"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17006145</w:t>
            </w:r>
          </w:p>
        </w:tc>
        <w:tc>
          <w:tcPr>
            <w:tcW w:w="4536" w:type="dxa"/>
          </w:tcPr>
          <w:p w14:paraId="2BD020F5"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BUDG-56</w:t>
            </w:r>
          </w:p>
        </w:tc>
        <w:tc>
          <w:tcPr>
            <w:tcW w:w="2692" w:type="dxa"/>
          </w:tcPr>
          <w:p w14:paraId="6A8D2F58" w14:textId="77777777" w:rsidR="00672EC6" w:rsidRPr="009823B3" w:rsidRDefault="00672EC6" w:rsidP="00F67A23">
            <w:pPr>
              <w:rPr>
                <w:rFonts w:ascii="Times New Roman" w:hAnsi="Times New Roman"/>
                <w:szCs w:val="20"/>
              </w:rPr>
            </w:pPr>
          </w:p>
        </w:tc>
      </w:tr>
      <w:tr w:rsidR="00672EC6" w:rsidRPr="009823B3" w14:paraId="2DE54A40" w14:textId="77777777" w:rsidTr="00F67A23">
        <w:tc>
          <w:tcPr>
            <w:tcW w:w="1129" w:type="dxa"/>
          </w:tcPr>
          <w:p w14:paraId="476718A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929ABC3"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17006146</w:t>
            </w:r>
          </w:p>
        </w:tc>
        <w:tc>
          <w:tcPr>
            <w:tcW w:w="4536" w:type="dxa"/>
          </w:tcPr>
          <w:p w14:paraId="2EAF43AA"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GBAPS BUDG-57</w:t>
            </w:r>
          </w:p>
        </w:tc>
        <w:tc>
          <w:tcPr>
            <w:tcW w:w="2692" w:type="dxa"/>
          </w:tcPr>
          <w:p w14:paraId="14C392D9" w14:textId="77777777" w:rsidR="00672EC6" w:rsidRPr="009823B3" w:rsidRDefault="00672EC6" w:rsidP="00F67A23">
            <w:pPr>
              <w:rPr>
                <w:rFonts w:ascii="Times New Roman" w:hAnsi="Times New Roman"/>
                <w:szCs w:val="20"/>
              </w:rPr>
            </w:pPr>
          </w:p>
        </w:tc>
      </w:tr>
      <w:tr w:rsidR="00672EC6" w:rsidRPr="009823B3" w14:paraId="52561039" w14:textId="77777777" w:rsidTr="00F67A23">
        <w:tc>
          <w:tcPr>
            <w:tcW w:w="1129" w:type="dxa"/>
          </w:tcPr>
          <w:p w14:paraId="505E54A9"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DE2C850"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17006147</w:t>
            </w:r>
          </w:p>
        </w:tc>
        <w:tc>
          <w:tcPr>
            <w:tcW w:w="4536" w:type="dxa"/>
          </w:tcPr>
          <w:p w14:paraId="102B74A4"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Biudž-58 ketv., AV, turtas</w:t>
            </w:r>
          </w:p>
        </w:tc>
        <w:tc>
          <w:tcPr>
            <w:tcW w:w="2692" w:type="dxa"/>
          </w:tcPr>
          <w:p w14:paraId="6E26674E"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60C754E3" w14:textId="77777777" w:rsidTr="00F67A23">
        <w:tc>
          <w:tcPr>
            <w:tcW w:w="1129" w:type="dxa"/>
          </w:tcPr>
          <w:p w14:paraId="4AB94255"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03298BC"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17006156</w:t>
            </w:r>
          </w:p>
        </w:tc>
        <w:tc>
          <w:tcPr>
            <w:tcW w:w="4536" w:type="dxa"/>
          </w:tcPr>
          <w:p w14:paraId="701A46AD"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Biudžeto istorija</w:t>
            </w:r>
          </w:p>
        </w:tc>
        <w:tc>
          <w:tcPr>
            <w:tcW w:w="2692" w:type="dxa"/>
          </w:tcPr>
          <w:p w14:paraId="3B1647A5" w14:textId="77777777" w:rsidR="00672EC6" w:rsidRPr="009823B3" w:rsidRDefault="00672EC6" w:rsidP="00F67A23">
            <w:pPr>
              <w:rPr>
                <w:rFonts w:ascii="Times New Roman" w:hAnsi="Times New Roman"/>
                <w:szCs w:val="20"/>
              </w:rPr>
            </w:pPr>
          </w:p>
        </w:tc>
      </w:tr>
      <w:tr w:rsidR="00672EC6" w:rsidRPr="009823B3" w14:paraId="3EBF1483" w14:textId="77777777" w:rsidTr="00F67A23">
        <w:tc>
          <w:tcPr>
            <w:tcW w:w="1129" w:type="dxa"/>
          </w:tcPr>
          <w:p w14:paraId="5A108166"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6410656"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17006164</w:t>
            </w:r>
          </w:p>
        </w:tc>
        <w:tc>
          <w:tcPr>
            <w:tcW w:w="4536" w:type="dxa"/>
          </w:tcPr>
          <w:p w14:paraId="479CFABE"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Trinamų tiekėjų atask. MOK-08</w:t>
            </w:r>
          </w:p>
        </w:tc>
        <w:tc>
          <w:tcPr>
            <w:tcW w:w="2692" w:type="dxa"/>
          </w:tcPr>
          <w:p w14:paraId="6C4C1B45" w14:textId="77777777" w:rsidR="00672EC6" w:rsidRPr="009823B3" w:rsidRDefault="00672EC6" w:rsidP="00F67A23">
            <w:pPr>
              <w:rPr>
                <w:rFonts w:ascii="Times New Roman" w:hAnsi="Times New Roman"/>
                <w:szCs w:val="20"/>
              </w:rPr>
            </w:pPr>
          </w:p>
        </w:tc>
      </w:tr>
      <w:tr w:rsidR="00672EC6" w:rsidRPr="009823B3" w14:paraId="62E8CCCB" w14:textId="77777777" w:rsidTr="00F67A23">
        <w:tc>
          <w:tcPr>
            <w:tcW w:w="1129" w:type="dxa"/>
          </w:tcPr>
          <w:p w14:paraId="4382B58A"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87B41B5"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17006175</w:t>
            </w:r>
          </w:p>
        </w:tc>
        <w:tc>
          <w:tcPr>
            <w:tcW w:w="4536" w:type="dxa"/>
          </w:tcPr>
          <w:p w14:paraId="7B9476AC"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Organizacinio poslinkio info</w:t>
            </w:r>
          </w:p>
        </w:tc>
        <w:tc>
          <w:tcPr>
            <w:tcW w:w="2692" w:type="dxa"/>
          </w:tcPr>
          <w:p w14:paraId="09998DFD" w14:textId="77777777" w:rsidR="00672EC6" w:rsidRPr="009823B3" w:rsidRDefault="00672EC6" w:rsidP="00F67A23">
            <w:pPr>
              <w:rPr>
                <w:rFonts w:ascii="Times New Roman" w:hAnsi="Times New Roman"/>
                <w:szCs w:val="20"/>
              </w:rPr>
            </w:pPr>
          </w:p>
        </w:tc>
      </w:tr>
      <w:tr w:rsidR="00672EC6" w:rsidRPr="009823B3" w14:paraId="1383AEA3" w14:textId="77777777" w:rsidTr="00F67A23">
        <w:tc>
          <w:tcPr>
            <w:tcW w:w="1129" w:type="dxa"/>
          </w:tcPr>
          <w:p w14:paraId="18057631"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494059A"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17006180</w:t>
            </w:r>
          </w:p>
        </w:tc>
        <w:tc>
          <w:tcPr>
            <w:tcW w:w="4536" w:type="dxa"/>
          </w:tcPr>
          <w:p w14:paraId="5DA7A994"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BV-1</w:t>
            </w:r>
          </w:p>
        </w:tc>
        <w:tc>
          <w:tcPr>
            <w:tcW w:w="2692" w:type="dxa"/>
          </w:tcPr>
          <w:p w14:paraId="04217B4B"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67BEB1CE" w14:textId="77777777" w:rsidTr="00F67A23">
        <w:tc>
          <w:tcPr>
            <w:tcW w:w="1129" w:type="dxa"/>
          </w:tcPr>
          <w:p w14:paraId="3DCF5425"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5DBDA5E"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17006206</w:t>
            </w:r>
          </w:p>
        </w:tc>
        <w:tc>
          <w:tcPr>
            <w:tcW w:w="4536" w:type="dxa"/>
          </w:tcPr>
          <w:p w14:paraId="6E553A90"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ES/BF biudžeto lėšų palyginimo ataskaita nuo 2023 m.</w:t>
            </w:r>
          </w:p>
        </w:tc>
        <w:tc>
          <w:tcPr>
            <w:tcW w:w="2692" w:type="dxa"/>
          </w:tcPr>
          <w:p w14:paraId="56B48E29" w14:textId="77777777" w:rsidR="00672EC6" w:rsidRPr="009823B3" w:rsidRDefault="00672EC6" w:rsidP="00F67A23">
            <w:pPr>
              <w:rPr>
                <w:rFonts w:ascii="Times New Roman" w:hAnsi="Times New Roman"/>
                <w:szCs w:val="20"/>
              </w:rPr>
            </w:pPr>
            <w:r>
              <w:rPr>
                <w:rFonts w:ascii="Times New Roman" w:hAnsi="Times New Roman"/>
                <w:szCs w:val="20"/>
              </w:rPr>
              <w:t>Pašalinta</w:t>
            </w:r>
          </w:p>
        </w:tc>
      </w:tr>
      <w:tr w:rsidR="00672EC6" w:rsidRPr="009823B3" w14:paraId="6CCB1EC0" w14:textId="77777777" w:rsidTr="00F67A23">
        <w:tc>
          <w:tcPr>
            <w:tcW w:w="1129" w:type="dxa"/>
          </w:tcPr>
          <w:p w14:paraId="19B80FCB"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5429E0F"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17006207</w:t>
            </w:r>
          </w:p>
        </w:tc>
        <w:tc>
          <w:tcPr>
            <w:tcW w:w="4536" w:type="dxa"/>
          </w:tcPr>
          <w:p w14:paraId="27B691F2"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Lėšų netinkamam finansuoti PVM palyginimo ataskaita nuo 2023 m.</w:t>
            </w:r>
          </w:p>
        </w:tc>
        <w:tc>
          <w:tcPr>
            <w:tcW w:w="2692" w:type="dxa"/>
          </w:tcPr>
          <w:p w14:paraId="2209CB5B" w14:textId="77777777" w:rsidR="00672EC6" w:rsidRPr="009823B3" w:rsidRDefault="00672EC6" w:rsidP="00F67A23">
            <w:pPr>
              <w:rPr>
                <w:rFonts w:ascii="Times New Roman" w:hAnsi="Times New Roman"/>
                <w:szCs w:val="20"/>
              </w:rPr>
            </w:pPr>
            <w:r>
              <w:rPr>
                <w:rFonts w:ascii="Times New Roman" w:hAnsi="Times New Roman"/>
                <w:szCs w:val="20"/>
              </w:rPr>
              <w:t>Pašalinta</w:t>
            </w:r>
          </w:p>
        </w:tc>
      </w:tr>
      <w:tr w:rsidR="00672EC6" w:rsidRPr="009823B3" w14:paraId="71BBF687" w14:textId="77777777" w:rsidTr="00F67A23">
        <w:tc>
          <w:tcPr>
            <w:tcW w:w="1129" w:type="dxa"/>
          </w:tcPr>
          <w:p w14:paraId="47678A89"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A3A7B11"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17006226</w:t>
            </w:r>
          </w:p>
        </w:tc>
        <w:tc>
          <w:tcPr>
            <w:tcW w:w="4536" w:type="dxa"/>
          </w:tcPr>
          <w:p w14:paraId="60901816"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Spec. sąmatos įrašai</w:t>
            </w:r>
          </w:p>
        </w:tc>
        <w:tc>
          <w:tcPr>
            <w:tcW w:w="2692" w:type="dxa"/>
          </w:tcPr>
          <w:p w14:paraId="12F8E6D3" w14:textId="77777777" w:rsidR="00672EC6" w:rsidRPr="009823B3" w:rsidRDefault="00672EC6" w:rsidP="00F67A23">
            <w:pPr>
              <w:rPr>
                <w:rFonts w:ascii="Times New Roman" w:hAnsi="Times New Roman"/>
                <w:szCs w:val="20"/>
              </w:rPr>
            </w:pPr>
            <w:r>
              <w:rPr>
                <w:rFonts w:ascii="Times New Roman" w:hAnsi="Times New Roman"/>
                <w:szCs w:val="20"/>
              </w:rPr>
              <w:t>Pašalinta</w:t>
            </w:r>
          </w:p>
        </w:tc>
      </w:tr>
      <w:tr w:rsidR="00672EC6" w:rsidRPr="009823B3" w14:paraId="6B0D3065" w14:textId="77777777" w:rsidTr="00F67A23">
        <w:tc>
          <w:tcPr>
            <w:tcW w:w="1129" w:type="dxa"/>
          </w:tcPr>
          <w:p w14:paraId="52ED9CFE"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0AC912C"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17006233</w:t>
            </w:r>
          </w:p>
        </w:tc>
        <w:tc>
          <w:tcPr>
            <w:tcW w:w="4536" w:type="dxa"/>
          </w:tcPr>
          <w:p w14:paraId="7749F0BD"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PB išklotinė</w:t>
            </w:r>
          </w:p>
        </w:tc>
        <w:tc>
          <w:tcPr>
            <w:tcW w:w="2692" w:type="dxa"/>
          </w:tcPr>
          <w:p w14:paraId="6AA585DC"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28905266" w14:textId="77777777" w:rsidTr="00F67A23">
        <w:tc>
          <w:tcPr>
            <w:tcW w:w="1129" w:type="dxa"/>
          </w:tcPr>
          <w:p w14:paraId="74068CF9"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A5B1715"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17006234</w:t>
            </w:r>
          </w:p>
        </w:tc>
        <w:tc>
          <w:tcPr>
            <w:tcW w:w="4536" w:type="dxa"/>
          </w:tcPr>
          <w:p w14:paraId="53914663"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AV programos (1 lentelė)</w:t>
            </w:r>
          </w:p>
        </w:tc>
        <w:tc>
          <w:tcPr>
            <w:tcW w:w="2692" w:type="dxa"/>
          </w:tcPr>
          <w:p w14:paraId="074621EE"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6F5E99DB" w14:textId="77777777" w:rsidTr="00F67A23">
        <w:tc>
          <w:tcPr>
            <w:tcW w:w="1129" w:type="dxa"/>
          </w:tcPr>
          <w:p w14:paraId="43B5C99A"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003FBC7"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17006235</w:t>
            </w:r>
          </w:p>
        </w:tc>
        <w:tc>
          <w:tcPr>
            <w:tcW w:w="4536" w:type="dxa"/>
          </w:tcPr>
          <w:p w14:paraId="23DECB2D"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Detalizavimas pagal priemones</w:t>
            </w:r>
          </w:p>
        </w:tc>
        <w:tc>
          <w:tcPr>
            <w:tcW w:w="2692" w:type="dxa"/>
          </w:tcPr>
          <w:p w14:paraId="35253492" w14:textId="77777777" w:rsidR="00672EC6" w:rsidRPr="009823B3" w:rsidRDefault="00672EC6" w:rsidP="00F67A23">
            <w:pPr>
              <w:rPr>
                <w:rFonts w:ascii="Times New Roman" w:hAnsi="Times New Roman"/>
                <w:szCs w:val="20"/>
              </w:rPr>
            </w:pPr>
          </w:p>
        </w:tc>
      </w:tr>
      <w:tr w:rsidR="00672EC6" w:rsidRPr="009823B3" w14:paraId="231914C7" w14:textId="77777777" w:rsidTr="00F67A23">
        <w:tc>
          <w:tcPr>
            <w:tcW w:w="1129" w:type="dxa"/>
          </w:tcPr>
          <w:p w14:paraId="1B415814"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4DCB1EF" w14:textId="77777777" w:rsidR="00672EC6" w:rsidRPr="009823B3" w:rsidRDefault="00672EC6" w:rsidP="00F67A23">
            <w:pPr>
              <w:rPr>
                <w:rFonts w:ascii="Times New Roman" w:hAnsi="Times New Roman"/>
                <w:color w:val="000000"/>
              </w:rPr>
            </w:pPr>
            <w:r w:rsidRPr="009823B3">
              <w:rPr>
                <w:rFonts w:ascii="Times New Roman" w:eastAsia="Times New Roman" w:hAnsi="Times New Roman"/>
                <w:color w:val="000000"/>
                <w:sz w:val="22"/>
              </w:rPr>
              <w:t>17006236</w:t>
            </w:r>
          </w:p>
        </w:tc>
        <w:tc>
          <w:tcPr>
            <w:tcW w:w="4536" w:type="dxa"/>
          </w:tcPr>
          <w:p w14:paraId="11A30048" w14:textId="77777777" w:rsidR="00672EC6" w:rsidRPr="009823B3" w:rsidRDefault="00672EC6" w:rsidP="00F67A23">
            <w:pPr>
              <w:rPr>
                <w:rFonts w:ascii="Times New Roman" w:hAnsi="Times New Roman"/>
                <w:szCs w:val="28"/>
                <w:lang w:eastAsia="en-US"/>
              </w:rPr>
            </w:pPr>
            <w:r w:rsidRPr="009823B3">
              <w:rPr>
                <w:rFonts w:ascii="Times New Roman" w:hAnsi="Times New Roman"/>
                <w:color w:val="000000"/>
                <w:sz w:val="22"/>
              </w:rPr>
              <w:t>Detalization By Program BP-2</w:t>
            </w:r>
          </w:p>
        </w:tc>
        <w:tc>
          <w:tcPr>
            <w:tcW w:w="2692" w:type="dxa"/>
          </w:tcPr>
          <w:p w14:paraId="354E978F" w14:textId="77777777" w:rsidR="00672EC6" w:rsidRPr="009823B3" w:rsidRDefault="00672EC6" w:rsidP="00F67A23">
            <w:pPr>
              <w:rPr>
                <w:rFonts w:ascii="Times New Roman" w:hAnsi="Times New Roman"/>
                <w:szCs w:val="20"/>
              </w:rPr>
            </w:pPr>
          </w:p>
        </w:tc>
      </w:tr>
      <w:tr w:rsidR="00672EC6" w:rsidRPr="009823B3" w14:paraId="5DC6A282" w14:textId="77777777" w:rsidTr="00F67A23">
        <w:tc>
          <w:tcPr>
            <w:tcW w:w="1129" w:type="dxa"/>
          </w:tcPr>
          <w:p w14:paraId="143EE93E"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C86A5EC"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17006237</w:t>
            </w:r>
          </w:p>
        </w:tc>
        <w:tc>
          <w:tcPr>
            <w:tcW w:w="4536" w:type="dxa"/>
          </w:tcPr>
          <w:p w14:paraId="649823A0"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PB (2 lentelė) bendra</w:t>
            </w:r>
          </w:p>
        </w:tc>
        <w:tc>
          <w:tcPr>
            <w:tcW w:w="2692" w:type="dxa"/>
          </w:tcPr>
          <w:p w14:paraId="3B9BA99C"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0966499E" w14:textId="77777777" w:rsidTr="00F67A23">
        <w:tc>
          <w:tcPr>
            <w:tcW w:w="1129" w:type="dxa"/>
          </w:tcPr>
          <w:p w14:paraId="2855311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7490D5B"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17006238</w:t>
            </w:r>
          </w:p>
        </w:tc>
        <w:tc>
          <w:tcPr>
            <w:tcW w:w="4536" w:type="dxa"/>
          </w:tcPr>
          <w:p w14:paraId="78923944"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PB (BP-1 Form)</w:t>
            </w:r>
          </w:p>
        </w:tc>
        <w:tc>
          <w:tcPr>
            <w:tcW w:w="2692" w:type="dxa"/>
          </w:tcPr>
          <w:p w14:paraId="1CABE469" w14:textId="77777777" w:rsidR="00672EC6" w:rsidRPr="009823B3" w:rsidRDefault="00672EC6" w:rsidP="00F67A23">
            <w:pPr>
              <w:rPr>
                <w:rFonts w:ascii="Times New Roman" w:hAnsi="Times New Roman"/>
                <w:szCs w:val="20"/>
              </w:rPr>
            </w:pPr>
          </w:p>
        </w:tc>
      </w:tr>
      <w:tr w:rsidR="00672EC6" w:rsidRPr="009823B3" w14:paraId="1FB83BB9" w14:textId="77777777" w:rsidTr="00F67A23">
        <w:tc>
          <w:tcPr>
            <w:tcW w:w="1129" w:type="dxa"/>
          </w:tcPr>
          <w:p w14:paraId="3422F21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BAE1EF8"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17006239</w:t>
            </w:r>
          </w:p>
        </w:tc>
        <w:tc>
          <w:tcPr>
            <w:tcW w:w="4536" w:type="dxa"/>
          </w:tcPr>
          <w:p w14:paraId="21E6D5E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Ižd. - PB išlaidos</w:t>
            </w:r>
          </w:p>
        </w:tc>
        <w:tc>
          <w:tcPr>
            <w:tcW w:w="2692" w:type="dxa"/>
          </w:tcPr>
          <w:p w14:paraId="2FA9CA07"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5938C48B" w14:textId="77777777" w:rsidTr="00F67A23">
        <w:tc>
          <w:tcPr>
            <w:tcW w:w="1129" w:type="dxa"/>
          </w:tcPr>
          <w:p w14:paraId="79D7DF20"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997D44B"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17006240</w:t>
            </w:r>
          </w:p>
        </w:tc>
        <w:tc>
          <w:tcPr>
            <w:tcW w:w="4536" w:type="dxa"/>
          </w:tcPr>
          <w:p w14:paraId="00B84340"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Tre. - PB Expenses Cmp. %</w:t>
            </w:r>
          </w:p>
        </w:tc>
        <w:tc>
          <w:tcPr>
            <w:tcW w:w="2692" w:type="dxa"/>
          </w:tcPr>
          <w:p w14:paraId="37F8A759"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6958F673" w14:textId="77777777" w:rsidTr="00F67A23">
        <w:tc>
          <w:tcPr>
            <w:tcW w:w="1129" w:type="dxa"/>
          </w:tcPr>
          <w:p w14:paraId="71D8EB2D"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9C2FFA8"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17006241</w:t>
            </w:r>
          </w:p>
        </w:tc>
        <w:tc>
          <w:tcPr>
            <w:tcW w:w="4536" w:type="dxa"/>
          </w:tcPr>
          <w:p w14:paraId="38D68F7F"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PB (Forma BP-1) bendra</w:t>
            </w:r>
          </w:p>
        </w:tc>
        <w:tc>
          <w:tcPr>
            <w:tcW w:w="2692" w:type="dxa"/>
          </w:tcPr>
          <w:p w14:paraId="1A4BCF35"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32EA28C4" w14:textId="77777777" w:rsidTr="00F67A23">
        <w:tc>
          <w:tcPr>
            <w:tcW w:w="1129" w:type="dxa"/>
          </w:tcPr>
          <w:p w14:paraId="14F37D96"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C2594DE"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17006270</w:t>
            </w:r>
          </w:p>
        </w:tc>
        <w:tc>
          <w:tcPr>
            <w:tcW w:w="4536" w:type="dxa"/>
          </w:tcPr>
          <w:p w14:paraId="28CCFD63"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PR pasiūlymo asignavimų pakeitimai</w:t>
            </w:r>
          </w:p>
        </w:tc>
        <w:tc>
          <w:tcPr>
            <w:tcW w:w="2692" w:type="dxa"/>
          </w:tcPr>
          <w:p w14:paraId="5B2198A7" w14:textId="77777777" w:rsidR="00672EC6" w:rsidRPr="009823B3" w:rsidRDefault="00672EC6" w:rsidP="00F67A23">
            <w:pPr>
              <w:rPr>
                <w:rFonts w:ascii="Times New Roman" w:hAnsi="Times New Roman"/>
                <w:szCs w:val="20"/>
              </w:rPr>
            </w:pPr>
          </w:p>
        </w:tc>
      </w:tr>
      <w:tr w:rsidR="00672EC6" w:rsidRPr="009823B3" w14:paraId="7321B3EC" w14:textId="77777777" w:rsidTr="00F67A23">
        <w:tc>
          <w:tcPr>
            <w:tcW w:w="1129" w:type="dxa"/>
          </w:tcPr>
          <w:p w14:paraId="5C2AC8D5"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0678737"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17006276</w:t>
            </w:r>
          </w:p>
        </w:tc>
        <w:tc>
          <w:tcPr>
            <w:tcW w:w="4536" w:type="dxa"/>
          </w:tcPr>
          <w:p w14:paraId="4EBB4224"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Limito išklotinė</w:t>
            </w:r>
          </w:p>
        </w:tc>
        <w:tc>
          <w:tcPr>
            <w:tcW w:w="2692" w:type="dxa"/>
          </w:tcPr>
          <w:p w14:paraId="00E52DFB" w14:textId="77777777" w:rsidR="00672EC6" w:rsidRPr="009823B3" w:rsidRDefault="00672EC6" w:rsidP="00F67A23">
            <w:pPr>
              <w:rPr>
                <w:rFonts w:ascii="Times New Roman" w:hAnsi="Times New Roman"/>
                <w:szCs w:val="20"/>
              </w:rPr>
            </w:pPr>
            <w:r>
              <w:rPr>
                <w:rFonts w:ascii="Times New Roman" w:hAnsi="Times New Roman"/>
                <w:szCs w:val="20"/>
              </w:rPr>
              <w:t>Pašalinta</w:t>
            </w:r>
          </w:p>
        </w:tc>
      </w:tr>
      <w:tr w:rsidR="00672EC6" w:rsidRPr="009823B3" w14:paraId="1233C9D6" w14:textId="77777777" w:rsidTr="00F67A23">
        <w:tc>
          <w:tcPr>
            <w:tcW w:w="1129" w:type="dxa"/>
          </w:tcPr>
          <w:p w14:paraId="6F005859"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B4A3E32"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17006336</w:t>
            </w:r>
          </w:p>
        </w:tc>
        <w:tc>
          <w:tcPr>
            <w:tcW w:w="4536" w:type="dxa"/>
          </w:tcPr>
          <w:p w14:paraId="6A410BB5"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B-11 iki 2019 m.</w:t>
            </w:r>
          </w:p>
        </w:tc>
        <w:tc>
          <w:tcPr>
            <w:tcW w:w="2692" w:type="dxa"/>
          </w:tcPr>
          <w:p w14:paraId="5C6B0F38"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15B37DBD" w14:textId="77777777" w:rsidTr="00F67A23">
        <w:tc>
          <w:tcPr>
            <w:tcW w:w="1129" w:type="dxa"/>
          </w:tcPr>
          <w:p w14:paraId="67D2DF32"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FC973CE"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17006337</w:t>
            </w:r>
          </w:p>
        </w:tc>
        <w:tc>
          <w:tcPr>
            <w:tcW w:w="4536" w:type="dxa"/>
          </w:tcPr>
          <w:p w14:paraId="0E6C7C3B"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B-11 nuo 2019 m.</w:t>
            </w:r>
          </w:p>
        </w:tc>
        <w:tc>
          <w:tcPr>
            <w:tcW w:w="2692" w:type="dxa"/>
          </w:tcPr>
          <w:p w14:paraId="72E6A777"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198CCE82" w14:textId="77777777" w:rsidTr="00F67A23">
        <w:tc>
          <w:tcPr>
            <w:tcW w:w="1129" w:type="dxa"/>
          </w:tcPr>
          <w:p w14:paraId="21EB78BB"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18352D5"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17006338</w:t>
            </w:r>
          </w:p>
        </w:tc>
        <w:tc>
          <w:tcPr>
            <w:tcW w:w="4536" w:type="dxa"/>
          </w:tcPr>
          <w:p w14:paraId="060D985D"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Form No. 10</w:t>
            </w:r>
          </w:p>
        </w:tc>
        <w:tc>
          <w:tcPr>
            <w:tcW w:w="2692" w:type="dxa"/>
          </w:tcPr>
          <w:p w14:paraId="529AD93D"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61B79DB1" w14:textId="77777777" w:rsidTr="00F67A23">
        <w:tc>
          <w:tcPr>
            <w:tcW w:w="1129" w:type="dxa"/>
          </w:tcPr>
          <w:p w14:paraId="49DB006E"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1AC666E"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17006344</w:t>
            </w:r>
          </w:p>
        </w:tc>
        <w:tc>
          <w:tcPr>
            <w:tcW w:w="4536" w:type="dxa"/>
          </w:tcPr>
          <w:p w14:paraId="7DE28E6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MAIN-1</w:t>
            </w:r>
          </w:p>
        </w:tc>
        <w:tc>
          <w:tcPr>
            <w:tcW w:w="2692" w:type="dxa"/>
          </w:tcPr>
          <w:p w14:paraId="777F178E" w14:textId="77777777" w:rsidR="00672EC6" w:rsidRPr="009823B3" w:rsidRDefault="00672EC6" w:rsidP="00F67A23">
            <w:pPr>
              <w:rPr>
                <w:rFonts w:ascii="Times New Roman" w:hAnsi="Times New Roman"/>
                <w:szCs w:val="20"/>
              </w:rPr>
            </w:pPr>
          </w:p>
        </w:tc>
      </w:tr>
      <w:tr w:rsidR="00672EC6" w:rsidRPr="009823B3" w14:paraId="6AAD13BE" w14:textId="77777777" w:rsidTr="00F67A23">
        <w:tc>
          <w:tcPr>
            <w:tcW w:w="1129" w:type="dxa"/>
          </w:tcPr>
          <w:p w14:paraId="5C2979E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E373EC8"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17006345</w:t>
            </w:r>
          </w:p>
        </w:tc>
        <w:tc>
          <w:tcPr>
            <w:tcW w:w="4536" w:type="dxa"/>
          </w:tcPr>
          <w:p w14:paraId="687055A5"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MAIN-1 3 m.</w:t>
            </w:r>
          </w:p>
        </w:tc>
        <w:tc>
          <w:tcPr>
            <w:tcW w:w="2692" w:type="dxa"/>
          </w:tcPr>
          <w:p w14:paraId="389296B9" w14:textId="77777777" w:rsidR="00672EC6" w:rsidRPr="009823B3" w:rsidRDefault="00672EC6" w:rsidP="00F67A23">
            <w:pPr>
              <w:rPr>
                <w:rFonts w:ascii="Times New Roman" w:hAnsi="Times New Roman"/>
                <w:szCs w:val="20"/>
              </w:rPr>
            </w:pPr>
          </w:p>
        </w:tc>
      </w:tr>
      <w:tr w:rsidR="00672EC6" w:rsidRPr="009823B3" w14:paraId="08A2F5C0" w14:textId="77777777" w:rsidTr="00F67A23">
        <w:tc>
          <w:tcPr>
            <w:tcW w:w="1129" w:type="dxa"/>
          </w:tcPr>
          <w:p w14:paraId="0CDB4661"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327AF5C"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17006346</w:t>
            </w:r>
          </w:p>
        </w:tc>
        <w:tc>
          <w:tcPr>
            <w:tcW w:w="4536" w:type="dxa"/>
          </w:tcPr>
          <w:p w14:paraId="347F3823"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Kapitalo investicijų paskirstymas pagal AV ir IP</w:t>
            </w:r>
          </w:p>
        </w:tc>
        <w:tc>
          <w:tcPr>
            <w:tcW w:w="2692" w:type="dxa"/>
          </w:tcPr>
          <w:p w14:paraId="0F9956C8" w14:textId="77777777" w:rsidR="00672EC6" w:rsidRPr="009823B3" w:rsidRDefault="00672EC6" w:rsidP="00F67A23">
            <w:pPr>
              <w:rPr>
                <w:rFonts w:ascii="Times New Roman" w:hAnsi="Times New Roman"/>
                <w:szCs w:val="20"/>
              </w:rPr>
            </w:pPr>
            <w:r>
              <w:rPr>
                <w:rFonts w:ascii="Times New Roman" w:hAnsi="Times New Roman"/>
                <w:szCs w:val="20"/>
              </w:rPr>
              <w:t>Pašalinta</w:t>
            </w:r>
          </w:p>
        </w:tc>
      </w:tr>
      <w:tr w:rsidR="00672EC6" w:rsidRPr="009823B3" w14:paraId="1B2647FC" w14:textId="77777777" w:rsidTr="00F67A23">
        <w:tc>
          <w:tcPr>
            <w:tcW w:w="1129" w:type="dxa"/>
          </w:tcPr>
          <w:p w14:paraId="6EBA77FA"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29998A0"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17006347</w:t>
            </w:r>
          </w:p>
        </w:tc>
        <w:tc>
          <w:tcPr>
            <w:tcW w:w="4536" w:type="dxa"/>
          </w:tcPr>
          <w:p w14:paraId="5980EDB1"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IP sumų biudžetų palyginimas</w:t>
            </w:r>
          </w:p>
        </w:tc>
        <w:tc>
          <w:tcPr>
            <w:tcW w:w="2692" w:type="dxa"/>
          </w:tcPr>
          <w:p w14:paraId="422B88A7"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6C9CB902" w14:textId="77777777" w:rsidTr="00F67A23">
        <w:tc>
          <w:tcPr>
            <w:tcW w:w="1129" w:type="dxa"/>
          </w:tcPr>
          <w:p w14:paraId="26A455CE"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97C8FB7"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17006353</w:t>
            </w:r>
          </w:p>
        </w:tc>
        <w:tc>
          <w:tcPr>
            <w:tcW w:w="4536" w:type="dxa"/>
          </w:tcPr>
          <w:p w14:paraId="0AA204B9"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Prognozė dienomis</w:t>
            </w:r>
          </w:p>
        </w:tc>
        <w:tc>
          <w:tcPr>
            <w:tcW w:w="2692" w:type="dxa"/>
          </w:tcPr>
          <w:p w14:paraId="049BEB40"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458B9F85" w14:textId="77777777" w:rsidTr="00F67A23">
        <w:tc>
          <w:tcPr>
            <w:tcW w:w="1129" w:type="dxa"/>
          </w:tcPr>
          <w:p w14:paraId="53727BD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A0683C1"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17006354</w:t>
            </w:r>
          </w:p>
        </w:tc>
        <w:tc>
          <w:tcPr>
            <w:tcW w:w="4536" w:type="dxa"/>
          </w:tcPr>
          <w:p w14:paraId="16F98557"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Prognozė mėnesiais</w:t>
            </w:r>
          </w:p>
        </w:tc>
        <w:tc>
          <w:tcPr>
            <w:tcW w:w="2692" w:type="dxa"/>
          </w:tcPr>
          <w:p w14:paraId="7D7D289A"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48152EF9" w14:textId="77777777" w:rsidTr="00F67A23">
        <w:tc>
          <w:tcPr>
            <w:tcW w:w="1129" w:type="dxa"/>
          </w:tcPr>
          <w:p w14:paraId="187389A9"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374D1CB"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17006356</w:t>
            </w:r>
          </w:p>
        </w:tc>
        <w:tc>
          <w:tcPr>
            <w:tcW w:w="4536" w:type="dxa"/>
          </w:tcPr>
          <w:p w14:paraId="53A11177"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Pervesti asignavimai mėnesiais PRGZ-04</w:t>
            </w:r>
          </w:p>
        </w:tc>
        <w:tc>
          <w:tcPr>
            <w:tcW w:w="2692" w:type="dxa"/>
          </w:tcPr>
          <w:p w14:paraId="6527EF53"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1AFE5776" w14:textId="77777777" w:rsidTr="00F67A23">
        <w:tc>
          <w:tcPr>
            <w:tcW w:w="1129" w:type="dxa"/>
          </w:tcPr>
          <w:p w14:paraId="6FB7EEE8"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E551C0F"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17006358</w:t>
            </w:r>
          </w:p>
        </w:tc>
        <w:tc>
          <w:tcPr>
            <w:tcW w:w="4536" w:type="dxa"/>
          </w:tcPr>
          <w:p w14:paraId="22226D4D"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Fin-06 From Year 2012</w:t>
            </w:r>
          </w:p>
        </w:tc>
        <w:tc>
          <w:tcPr>
            <w:tcW w:w="2692" w:type="dxa"/>
          </w:tcPr>
          <w:p w14:paraId="1DC7F492" w14:textId="77777777" w:rsidR="00672EC6" w:rsidRPr="009823B3" w:rsidRDefault="00672EC6" w:rsidP="00F67A23">
            <w:pPr>
              <w:rPr>
                <w:rFonts w:ascii="Times New Roman" w:hAnsi="Times New Roman"/>
                <w:szCs w:val="20"/>
              </w:rPr>
            </w:pPr>
          </w:p>
        </w:tc>
      </w:tr>
      <w:tr w:rsidR="00672EC6" w:rsidRPr="009823B3" w14:paraId="46E92791" w14:textId="77777777" w:rsidTr="00F67A23">
        <w:tc>
          <w:tcPr>
            <w:tcW w:w="1129" w:type="dxa"/>
          </w:tcPr>
          <w:p w14:paraId="2A6E1C3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D3D355B"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17006361</w:t>
            </w:r>
          </w:p>
        </w:tc>
        <w:tc>
          <w:tcPr>
            <w:tcW w:w="4536" w:type="dxa"/>
          </w:tcPr>
          <w:p w14:paraId="1034D9ED"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Fin-06 FS From Year 2012.</w:t>
            </w:r>
          </w:p>
        </w:tc>
        <w:tc>
          <w:tcPr>
            <w:tcW w:w="2692" w:type="dxa"/>
          </w:tcPr>
          <w:p w14:paraId="569901DC" w14:textId="77777777" w:rsidR="00672EC6" w:rsidRPr="009823B3" w:rsidRDefault="00672EC6" w:rsidP="00F67A23">
            <w:pPr>
              <w:rPr>
                <w:rFonts w:ascii="Times New Roman" w:hAnsi="Times New Roman"/>
                <w:szCs w:val="20"/>
              </w:rPr>
            </w:pPr>
          </w:p>
        </w:tc>
      </w:tr>
      <w:tr w:rsidR="00672EC6" w:rsidRPr="009823B3" w14:paraId="550ADD68" w14:textId="77777777" w:rsidTr="00F67A23">
        <w:tc>
          <w:tcPr>
            <w:tcW w:w="1129" w:type="dxa"/>
          </w:tcPr>
          <w:p w14:paraId="799FCCE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285857B"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17006362</w:t>
            </w:r>
          </w:p>
        </w:tc>
        <w:tc>
          <w:tcPr>
            <w:tcW w:w="4536" w:type="dxa"/>
          </w:tcPr>
          <w:p w14:paraId="575E6A04"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BIUDŽ-61 Metų dotacijos savivaldybėms pagal valst. Funkcijas</w:t>
            </w:r>
          </w:p>
        </w:tc>
        <w:tc>
          <w:tcPr>
            <w:tcW w:w="2692" w:type="dxa"/>
          </w:tcPr>
          <w:p w14:paraId="5C160D58" w14:textId="77777777" w:rsidR="00672EC6" w:rsidRPr="009823B3" w:rsidRDefault="00672EC6" w:rsidP="00F67A23">
            <w:pPr>
              <w:rPr>
                <w:rFonts w:ascii="Times New Roman" w:hAnsi="Times New Roman"/>
                <w:szCs w:val="20"/>
              </w:rPr>
            </w:pPr>
          </w:p>
        </w:tc>
      </w:tr>
      <w:tr w:rsidR="00672EC6" w:rsidRPr="009823B3" w14:paraId="0F79B54C" w14:textId="77777777" w:rsidTr="00F67A23">
        <w:tc>
          <w:tcPr>
            <w:tcW w:w="1129" w:type="dxa"/>
          </w:tcPr>
          <w:p w14:paraId="1CDCC2F6"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vAlign w:val="bottom"/>
          </w:tcPr>
          <w:p w14:paraId="5C302B96"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17006363</w:t>
            </w:r>
          </w:p>
          <w:p w14:paraId="3F04F9A0" w14:textId="77777777" w:rsidR="00672EC6" w:rsidRPr="009823B3" w:rsidRDefault="00672EC6" w:rsidP="00F67A23">
            <w:pPr>
              <w:rPr>
                <w:rFonts w:ascii="Times New Roman" w:eastAsia="Times New Roman" w:hAnsi="Times New Roman"/>
                <w:color w:val="000000"/>
                <w:sz w:val="22"/>
              </w:rPr>
            </w:pPr>
          </w:p>
        </w:tc>
        <w:tc>
          <w:tcPr>
            <w:tcW w:w="4536" w:type="dxa"/>
            <w:vAlign w:val="bottom"/>
          </w:tcPr>
          <w:p w14:paraId="3CE94AB0"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BIUDŽ- 61 3 m. dotacijos savivaldybėms pagal valst. Funkcijas</w:t>
            </w:r>
          </w:p>
        </w:tc>
        <w:tc>
          <w:tcPr>
            <w:tcW w:w="2692" w:type="dxa"/>
          </w:tcPr>
          <w:p w14:paraId="5CE31A6D" w14:textId="77777777" w:rsidR="00672EC6" w:rsidRPr="009823B3" w:rsidRDefault="00672EC6" w:rsidP="00F67A23">
            <w:pPr>
              <w:rPr>
                <w:rFonts w:ascii="Times New Roman" w:hAnsi="Times New Roman"/>
                <w:szCs w:val="20"/>
              </w:rPr>
            </w:pPr>
          </w:p>
        </w:tc>
      </w:tr>
      <w:tr w:rsidR="00672EC6" w:rsidRPr="009823B3" w14:paraId="1F7FEBE7" w14:textId="77777777" w:rsidTr="00F67A23">
        <w:tc>
          <w:tcPr>
            <w:tcW w:w="1129" w:type="dxa"/>
          </w:tcPr>
          <w:p w14:paraId="4B2CD516"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1F79AD7"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17006366</w:t>
            </w:r>
          </w:p>
        </w:tc>
        <w:tc>
          <w:tcPr>
            <w:tcW w:w="4536" w:type="dxa"/>
          </w:tcPr>
          <w:p w14:paraId="62FBE885"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EST-15</w:t>
            </w:r>
          </w:p>
        </w:tc>
        <w:tc>
          <w:tcPr>
            <w:tcW w:w="2692" w:type="dxa"/>
          </w:tcPr>
          <w:p w14:paraId="75141BEB" w14:textId="77777777" w:rsidR="00672EC6" w:rsidRPr="009823B3" w:rsidRDefault="00672EC6" w:rsidP="00F67A23">
            <w:pPr>
              <w:rPr>
                <w:rFonts w:ascii="Times New Roman" w:hAnsi="Times New Roman"/>
                <w:szCs w:val="20"/>
              </w:rPr>
            </w:pPr>
          </w:p>
        </w:tc>
      </w:tr>
      <w:tr w:rsidR="00672EC6" w:rsidRPr="009823B3" w14:paraId="2F0BE2C6" w14:textId="77777777" w:rsidTr="00F67A23">
        <w:tc>
          <w:tcPr>
            <w:tcW w:w="1129" w:type="dxa"/>
          </w:tcPr>
          <w:p w14:paraId="0989B531"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2F8DC17"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17006367</w:t>
            </w:r>
          </w:p>
        </w:tc>
        <w:tc>
          <w:tcPr>
            <w:tcW w:w="4536" w:type="dxa"/>
          </w:tcPr>
          <w:p w14:paraId="2020162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PR-18</w:t>
            </w:r>
          </w:p>
        </w:tc>
        <w:tc>
          <w:tcPr>
            <w:tcW w:w="2692" w:type="dxa"/>
          </w:tcPr>
          <w:p w14:paraId="09FFA28E" w14:textId="77777777" w:rsidR="00672EC6" w:rsidRPr="009823B3" w:rsidRDefault="00672EC6" w:rsidP="00F67A23">
            <w:pPr>
              <w:rPr>
                <w:rFonts w:ascii="Times New Roman" w:hAnsi="Times New Roman"/>
                <w:szCs w:val="20"/>
              </w:rPr>
            </w:pPr>
          </w:p>
        </w:tc>
      </w:tr>
      <w:tr w:rsidR="00672EC6" w:rsidRPr="009823B3" w14:paraId="3DC1C8B2" w14:textId="77777777" w:rsidTr="00F67A23">
        <w:tc>
          <w:tcPr>
            <w:tcW w:w="1129" w:type="dxa"/>
          </w:tcPr>
          <w:p w14:paraId="7607A0D1"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DB1586E"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17006372</w:t>
            </w:r>
          </w:p>
        </w:tc>
        <w:tc>
          <w:tcPr>
            <w:tcW w:w="4536" w:type="dxa"/>
          </w:tcPr>
          <w:p w14:paraId="379A3A05"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FIN-02P From Year 2012</w:t>
            </w:r>
          </w:p>
        </w:tc>
        <w:tc>
          <w:tcPr>
            <w:tcW w:w="2692" w:type="dxa"/>
          </w:tcPr>
          <w:p w14:paraId="32B0A54A" w14:textId="77777777" w:rsidR="00672EC6" w:rsidRPr="009823B3" w:rsidRDefault="00672EC6" w:rsidP="00F67A23">
            <w:pPr>
              <w:rPr>
                <w:rFonts w:ascii="Times New Roman" w:hAnsi="Times New Roman"/>
                <w:szCs w:val="20"/>
              </w:rPr>
            </w:pPr>
          </w:p>
        </w:tc>
      </w:tr>
      <w:tr w:rsidR="00672EC6" w:rsidRPr="009823B3" w14:paraId="5AF07E99" w14:textId="77777777" w:rsidTr="00F67A23">
        <w:tc>
          <w:tcPr>
            <w:tcW w:w="1129" w:type="dxa"/>
          </w:tcPr>
          <w:p w14:paraId="4E3D3313"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CDD34A6"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17006373</w:t>
            </w:r>
          </w:p>
        </w:tc>
        <w:tc>
          <w:tcPr>
            <w:tcW w:w="4536" w:type="dxa"/>
          </w:tcPr>
          <w:p w14:paraId="6D39887D"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FIN-02BP From Year 2012</w:t>
            </w:r>
          </w:p>
        </w:tc>
        <w:tc>
          <w:tcPr>
            <w:tcW w:w="2692" w:type="dxa"/>
          </w:tcPr>
          <w:p w14:paraId="5336087D" w14:textId="77777777" w:rsidR="00672EC6" w:rsidRPr="009823B3" w:rsidRDefault="00672EC6" w:rsidP="00F67A23">
            <w:pPr>
              <w:rPr>
                <w:rFonts w:ascii="Times New Roman" w:hAnsi="Times New Roman"/>
                <w:szCs w:val="20"/>
              </w:rPr>
            </w:pPr>
          </w:p>
        </w:tc>
      </w:tr>
      <w:tr w:rsidR="00672EC6" w:rsidRPr="009823B3" w14:paraId="22AB9DA6" w14:textId="77777777" w:rsidTr="00F67A23">
        <w:tc>
          <w:tcPr>
            <w:tcW w:w="1129" w:type="dxa"/>
          </w:tcPr>
          <w:p w14:paraId="57358F98"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CD29628"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17006376</w:t>
            </w:r>
          </w:p>
        </w:tc>
        <w:tc>
          <w:tcPr>
            <w:tcW w:w="4536" w:type="dxa"/>
          </w:tcPr>
          <w:p w14:paraId="75D7517F"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MOK-05</w:t>
            </w:r>
          </w:p>
        </w:tc>
        <w:tc>
          <w:tcPr>
            <w:tcW w:w="2692" w:type="dxa"/>
          </w:tcPr>
          <w:p w14:paraId="605E7497" w14:textId="77777777" w:rsidR="00672EC6" w:rsidRPr="009823B3" w:rsidRDefault="00672EC6" w:rsidP="00F67A23">
            <w:pPr>
              <w:rPr>
                <w:rFonts w:ascii="Times New Roman" w:hAnsi="Times New Roman"/>
                <w:szCs w:val="20"/>
              </w:rPr>
            </w:pPr>
          </w:p>
        </w:tc>
      </w:tr>
      <w:tr w:rsidR="00672EC6" w:rsidRPr="009823B3" w14:paraId="182CEF1B" w14:textId="77777777" w:rsidTr="00F67A23">
        <w:tc>
          <w:tcPr>
            <w:tcW w:w="1129" w:type="dxa"/>
          </w:tcPr>
          <w:p w14:paraId="2CCBA626"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BB1C62A"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17006377</w:t>
            </w:r>
          </w:p>
        </w:tc>
        <w:tc>
          <w:tcPr>
            <w:tcW w:w="4536" w:type="dxa"/>
          </w:tcPr>
          <w:p w14:paraId="0E0C023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VAL-05</w:t>
            </w:r>
          </w:p>
        </w:tc>
        <w:tc>
          <w:tcPr>
            <w:tcW w:w="2692" w:type="dxa"/>
          </w:tcPr>
          <w:p w14:paraId="7DBEB4D9" w14:textId="77777777" w:rsidR="00672EC6" w:rsidRPr="009823B3" w:rsidRDefault="00672EC6" w:rsidP="00F67A23">
            <w:pPr>
              <w:rPr>
                <w:rFonts w:ascii="Times New Roman" w:hAnsi="Times New Roman"/>
                <w:szCs w:val="20"/>
              </w:rPr>
            </w:pPr>
          </w:p>
        </w:tc>
      </w:tr>
      <w:tr w:rsidR="00672EC6" w:rsidRPr="009823B3" w14:paraId="4F8B79C2" w14:textId="77777777" w:rsidTr="00F67A23">
        <w:tc>
          <w:tcPr>
            <w:tcW w:w="1129" w:type="dxa"/>
          </w:tcPr>
          <w:p w14:paraId="0EDDA578"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821AB15"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17006381</w:t>
            </w:r>
          </w:p>
        </w:tc>
        <w:tc>
          <w:tcPr>
            <w:tcW w:w="4536" w:type="dxa"/>
          </w:tcPr>
          <w:p w14:paraId="6EAD3133"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Pagr. Rodiklių biudž.pagal priemones Eksportas į Excel</w:t>
            </w:r>
          </w:p>
        </w:tc>
        <w:tc>
          <w:tcPr>
            <w:tcW w:w="2692" w:type="dxa"/>
          </w:tcPr>
          <w:p w14:paraId="054552F0" w14:textId="77777777" w:rsidR="00672EC6" w:rsidRPr="009823B3" w:rsidRDefault="00672EC6" w:rsidP="00F67A23">
            <w:pPr>
              <w:rPr>
                <w:rFonts w:ascii="Times New Roman" w:hAnsi="Times New Roman"/>
                <w:szCs w:val="20"/>
              </w:rPr>
            </w:pPr>
          </w:p>
        </w:tc>
      </w:tr>
      <w:tr w:rsidR="00672EC6" w:rsidRPr="009823B3" w14:paraId="1BD99407" w14:textId="77777777" w:rsidTr="00F67A23">
        <w:tc>
          <w:tcPr>
            <w:tcW w:w="1129" w:type="dxa"/>
          </w:tcPr>
          <w:p w14:paraId="34CAE6A3"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6FEC8EA"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17006389</w:t>
            </w:r>
          </w:p>
        </w:tc>
        <w:tc>
          <w:tcPr>
            <w:tcW w:w="4536" w:type="dxa"/>
          </w:tcPr>
          <w:p w14:paraId="576EA0B5"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SĄM-17 asignavimai AV, FŠ, Ekon., lėšų tipas</w:t>
            </w:r>
          </w:p>
        </w:tc>
        <w:tc>
          <w:tcPr>
            <w:tcW w:w="2692" w:type="dxa"/>
          </w:tcPr>
          <w:p w14:paraId="4A182894" w14:textId="77777777" w:rsidR="00672EC6" w:rsidRPr="009823B3" w:rsidRDefault="00672EC6" w:rsidP="00F67A23">
            <w:pPr>
              <w:rPr>
                <w:rFonts w:ascii="Times New Roman" w:hAnsi="Times New Roman"/>
                <w:szCs w:val="20"/>
              </w:rPr>
            </w:pPr>
          </w:p>
        </w:tc>
      </w:tr>
      <w:tr w:rsidR="00672EC6" w:rsidRPr="009823B3" w14:paraId="112726FC" w14:textId="77777777" w:rsidTr="00F67A23">
        <w:tc>
          <w:tcPr>
            <w:tcW w:w="1129" w:type="dxa"/>
          </w:tcPr>
          <w:p w14:paraId="0510975B"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88B241F"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17006390</w:t>
            </w:r>
          </w:p>
        </w:tc>
        <w:tc>
          <w:tcPr>
            <w:tcW w:w="4536" w:type="dxa"/>
          </w:tcPr>
          <w:p w14:paraId="3CF59D97"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Form No.2 From Year 2012</w:t>
            </w:r>
          </w:p>
        </w:tc>
        <w:tc>
          <w:tcPr>
            <w:tcW w:w="2692" w:type="dxa"/>
          </w:tcPr>
          <w:p w14:paraId="35AB8C03" w14:textId="77777777" w:rsidR="00672EC6" w:rsidRPr="009823B3" w:rsidRDefault="00672EC6" w:rsidP="00F67A23">
            <w:pPr>
              <w:rPr>
                <w:rFonts w:ascii="Times New Roman" w:hAnsi="Times New Roman"/>
                <w:szCs w:val="20"/>
              </w:rPr>
            </w:pPr>
          </w:p>
        </w:tc>
      </w:tr>
      <w:tr w:rsidR="00672EC6" w:rsidRPr="009823B3" w14:paraId="660CD5C5" w14:textId="77777777" w:rsidTr="00F67A23">
        <w:tc>
          <w:tcPr>
            <w:tcW w:w="1129" w:type="dxa"/>
          </w:tcPr>
          <w:p w14:paraId="260F477F"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336A496"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17006391</w:t>
            </w:r>
          </w:p>
        </w:tc>
        <w:tc>
          <w:tcPr>
            <w:tcW w:w="4536" w:type="dxa"/>
          </w:tcPr>
          <w:p w14:paraId="5254D2FA"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Form No. 4, 1K-465</w:t>
            </w:r>
          </w:p>
        </w:tc>
        <w:tc>
          <w:tcPr>
            <w:tcW w:w="2692" w:type="dxa"/>
          </w:tcPr>
          <w:p w14:paraId="1B2E9B69" w14:textId="77777777" w:rsidR="00672EC6" w:rsidRPr="009823B3" w:rsidRDefault="00672EC6" w:rsidP="00F67A23">
            <w:pPr>
              <w:rPr>
                <w:rFonts w:ascii="Times New Roman" w:hAnsi="Times New Roman"/>
                <w:szCs w:val="20"/>
              </w:rPr>
            </w:pPr>
          </w:p>
        </w:tc>
      </w:tr>
      <w:tr w:rsidR="00672EC6" w:rsidRPr="009823B3" w14:paraId="05A5F44C" w14:textId="77777777" w:rsidTr="00F67A23">
        <w:tc>
          <w:tcPr>
            <w:tcW w:w="1129" w:type="dxa"/>
          </w:tcPr>
          <w:p w14:paraId="1571E37A"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D306AEE"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17006394</w:t>
            </w:r>
          </w:p>
        </w:tc>
        <w:tc>
          <w:tcPr>
            <w:tcW w:w="4536" w:type="dxa"/>
          </w:tcPr>
          <w:p w14:paraId="5582FB5C"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Forma Nr.3_statistikai</w:t>
            </w:r>
          </w:p>
        </w:tc>
        <w:tc>
          <w:tcPr>
            <w:tcW w:w="2692" w:type="dxa"/>
          </w:tcPr>
          <w:p w14:paraId="1CF1DC87" w14:textId="77777777" w:rsidR="00672EC6" w:rsidRPr="009823B3" w:rsidRDefault="00672EC6" w:rsidP="00F67A23">
            <w:pPr>
              <w:rPr>
                <w:rFonts w:ascii="Times New Roman" w:hAnsi="Times New Roman"/>
                <w:szCs w:val="20"/>
              </w:rPr>
            </w:pPr>
          </w:p>
        </w:tc>
      </w:tr>
      <w:tr w:rsidR="00672EC6" w:rsidRPr="009823B3" w14:paraId="7930D5F2" w14:textId="77777777" w:rsidTr="00F67A23">
        <w:tc>
          <w:tcPr>
            <w:tcW w:w="1129" w:type="dxa"/>
          </w:tcPr>
          <w:p w14:paraId="4A99C580"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83A9AB1"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17006401</w:t>
            </w:r>
          </w:p>
        </w:tc>
        <w:tc>
          <w:tcPr>
            <w:tcW w:w="4536" w:type="dxa"/>
          </w:tcPr>
          <w:p w14:paraId="4B4D2DF3"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FIN-20 (PR) Since 2022</w:t>
            </w:r>
          </w:p>
        </w:tc>
        <w:tc>
          <w:tcPr>
            <w:tcW w:w="2692" w:type="dxa"/>
          </w:tcPr>
          <w:p w14:paraId="6AE89F36" w14:textId="77777777" w:rsidR="00672EC6" w:rsidRPr="009823B3" w:rsidRDefault="00672EC6" w:rsidP="00F67A23">
            <w:pPr>
              <w:rPr>
                <w:rFonts w:ascii="Times New Roman" w:hAnsi="Times New Roman"/>
                <w:szCs w:val="20"/>
              </w:rPr>
            </w:pPr>
          </w:p>
        </w:tc>
      </w:tr>
      <w:tr w:rsidR="00672EC6" w:rsidRPr="009823B3" w14:paraId="2BA1832F" w14:textId="77777777" w:rsidTr="00F67A23">
        <w:tc>
          <w:tcPr>
            <w:tcW w:w="1129" w:type="dxa"/>
          </w:tcPr>
          <w:p w14:paraId="618CA484"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B9042AD"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17006403</w:t>
            </w:r>
          </w:p>
        </w:tc>
        <w:tc>
          <w:tcPr>
            <w:tcW w:w="4536" w:type="dxa"/>
          </w:tcPr>
          <w:p w14:paraId="185AE82D"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Approved Budget For Payroll</w:t>
            </w:r>
          </w:p>
        </w:tc>
        <w:tc>
          <w:tcPr>
            <w:tcW w:w="2692" w:type="dxa"/>
          </w:tcPr>
          <w:p w14:paraId="7289CD9A" w14:textId="77777777" w:rsidR="00672EC6" w:rsidRPr="009823B3" w:rsidRDefault="00672EC6" w:rsidP="00F67A23">
            <w:pPr>
              <w:rPr>
                <w:rFonts w:ascii="Times New Roman" w:hAnsi="Times New Roman"/>
                <w:szCs w:val="20"/>
              </w:rPr>
            </w:pPr>
          </w:p>
        </w:tc>
      </w:tr>
      <w:tr w:rsidR="00672EC6" w:rsidRPr="009823B3" w14:paraId="48154926" w14:textId="77777777" w:rsidTr="00F67A23">
        <w:tc>
          <w:tcPr>
            <w:tcW w:w="1129" w:type="dxa"/>
          </w:tcPr>
          <w:p w14:paraId="6E326DD3"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FAC29FF"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17006404</w:t>
            </w:r>
          </w:p>
        </w:tc>
        <w:tc>
          <w:tcPr>
            <w:tcW w:w="4536" w:type="dxa"/>
          </w:tcPr>
          <w:p w14:paraId="2AD3D64F"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VBAMS FIN-20 (PR)</w:t>
            </w:r>
          </w:p>
        </w:tc>
        <w:tc>
          <w:tcPr>
            <w:tcW w:w="2692" w:type="dxa"/>
          </w:tcPr>
          <w:p w14:paraId="1BD150CB" w14:textId="77777777" w:rsidR="00672EC6" w:rsidRPr="009823B3" w:rsidRDefault="00672EC6" w:rsidP="00F67A23">
            <w:pPr>
              <w:rPr>
                <w:rFonts w:ascii="Times New Roman" w:hAnsi="Times New Roman"/>
                <w:szCs w:val="20"/>
              </w:rPr>
            </w:pPr>
          </w:p>
        </w:tc>
      </w:tr>
      <w:tr w:rsidR="00672EC6" w:rsidRPr="009823B3" w14:paraId="01E4402B" w14:textId="77777777" w:rsidTr="00F67A23">
        <w:tc>
          <w:tcPr>
            <w:tcW w:w="1129" w:type="dxa"/>
          </w:tcPr>
          <w:p w14:paraId="73A402A1"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605D3CB"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17006405</w:t>
            </w:r>
          </w:p>
        </w:tc>
        <w:tc>
          <w:tcPr>
            <w:tcW w:w="4536" w:type="dxa"/>
          </w:tcPr>
          <w:p w14:paraId="589B15F2"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FIN-20(PUB) From Year 2012</w:t>
            </w:r>
          </w:p>
        </w:tc>
        <w:tc>
          <w:tcPr>
            <w:tcW w:w="2692" w:type="dxa"/>
          </w:tcPr>
          <w:p w14:paraId="50A5C0DA" w14:textId="77777777" w:rsidR="00672EC6" w:rsidRPr="009823B3" w:rsidRDefault="00672EC6" w:rsidP="00F67A23">
            <w:pPr>
              <w:rPr>
                <w:rFonts w:ascii="Times New Roman" w:hAnsi="Times New Roman"/>
                <w:szCs w:val="20"/>
              </w:rPr>
            </w:pPr>
          </w:p>
        </w:tc>
      </w:tr>
      <w:tr w:rsidR="00672EC6" w:rsidRPr="009823B3" w14:paraId="51FA79DA" w14:textId="77777777" w:rsidTr="00F67A23">
        <w:tc>
          <w:tcPr>
            <w:tcW w:w="1129" w:type="dxa"/>
          </w:tcPr>
          <w:p w14:paraId="2C7E6459"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7DC830E"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17006406</w:t>
            </w:r>
          </w:p>
        </w:tc>
        <w:tc>
          <w:tcPr>
            <w:tcW w:w="4536" w:type="dxa"/>
          </w:tcPr>
          <w:p w14:paraId="319C569A"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FIN-22 From Year 2012</w:t>
            </w:r>
          </w:p>
        </w:tc>
        <w:tc>
          <w:tcPr>
            <w:tcW w:w="2692" w:type="dxa"/>
          </w:tcPr>
          <w:p w14:paraId="55B3135B" w14:textId="77777777" w:rsidR="00672EC6" w:rsidRPr="009823B3" w:rsidRDefault="00672EC6" w:rsidP="00F67A23">
            <w:pPr>
              <w:rPr>
                <w:rFonts w:ascii="Times New Roman" w:hAnsi="Times New Roman"/>
                <w:szCs w:val="20"/>
              </w:rPr>
            </w:pPr>
          </w:p>
        </w:tc>
      </w:tr>
      <w:tr w:rsidR="00672EC6" w:rsidRPr="009823B3" w14:paraId="4CE5EC85" w14:textId="77777777" w:rsidTr="00F67A23">
        <w:tc>
          <w:tcPr>
            <w:tcW w:w="1129" w:type="dxa"/>
          </w:tcPr>
          <w:p w14:paraId="11217A56"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C5EFC6C"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17006411</w:t>
            </w:r>
          </w:p>
        </w:tc>
        <w:tc>
          <w:tcPr>
            <w:tcW w:w="4536" w:type="dxa"/>
          </w:tcPr>
          <w:p w14:paraId="7306AA80"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VBAMS VV-03 Comparison by Programs</w:t>
            </w:r>
          </w:p>
        </w:tc>
        <w:tc>
          <w:tcPr>
            <w:tcW w:w="2692" w:type="dxa"/>
          </w:tcPr>
          <w:p w14:paraId="61C7E696" w14:textId="77777777" w:rsidR="00672EC6" w:rsidRPr="009823B3" w:rsidRDefault="00672EC6" w:rsidP="00F67A23">
            <w:pPr>
              <w:rPr>
                <w:rFonts w:ascii="Times New Roman" w:hAnsi="Times New Roman"/>
                <w:szCs w:val="20"/>
              </w:rPr>
            </w:pPr>
          </w:p>
        </w:tc>
      </w:tr>
      <w:tr w:rsidR="00672EC6" w:rsidRPr="009823B3" w14:paraId="417E74F9" w14:textId="77777777" w:rsidTr="00F67A23">
        <w:tc>
          <w:tcPr>
            <w:tcW w:w="1129" w:type="dxa"/>
          </w:tcPr>
          <w:p w14:paraId="2BAF96F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A3F43BF"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17006412</w:t>
            </w:r>
          </w:p>
        </w:tc>
        <w:tc>
          <w:tcPr>
            <w:tcW w:w="4536" w:type="dxa"/>
          </w:tcPr>
          <w:p w14:paraId="3816AAD6"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VV-04 Exec. By AM And Progr.</w:t>
            </w:r>
          </w:p>
        </w:tc>
        <w:tc>
          <w:tcPr>
            <w:tcW w:w="2692" w:type="dxa"/>
          </w:tcPr>
          <w:p w14:paraId="58A4B346" w14:textId="77777777" w:rsidR="00672EC6" w:rsidRPr="009823B3" w:rsidRDefault="00672EC6" w:rsidP="00F67A23">
            <w:pPr>
              <w:rPr>
                <w:rFonts w:ascii="Times New Roman" w:hAnsi="Times New Roman"/>
                <w:szCs w:val="20"/>
              </w:rPr>
            </w:pPr>
          </w:p>
        </w:tc>
      </w:tr>
      <w:tr w:rsidR="00672EC6" w:rsidRPr="009823B3" w14:paraId="1583178A" w14:textId="77777777" w:rsidTr="00F67A23">
        <w:tc>
          <w:tcPr>
            <w:tcW w:w="1129" w:type="dxa"/>
          </w:tcPr>
          <w:p w14:paraId="2B5A478E"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177D6EC"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17006413</w:t>
            </w:r>
          </w:p>
        </w:tc>
        <w:tc>
          <w:tcPr>
            <w:tcW w:w="4536" w:type="dxa"/>
          </w:tcPr>
          <w:p w14:paraId="2D7CE863"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VBAMS VV-01 Quarters</w:t>
            </w:r>
          </w:p>
        </w:tc>
        <w:tc>
          <w:tcPr>
            <w:tcW w:w="2692" w:type="dxa"/>
          </w:tcPr>
          <w:p w14:paraId="2BEBF0D6" w14:textId="77777777" w:rsidR="00672EC6" w:rsidRPr="009823B3" w:rsidRDefault="00672EC6" w:rsidP="00F67A23">
            <w:pPr>
              <w:rPr>
                <w:rFonts w:ascii="Times New Roman" w:hAnsi="Times New Roman"/>
                <w:szCs w:val="20"/>
              </w:rPr>
            </w:pPr>
          </w:p>
        </w:tc>
      </w:tr>
      <w:tr w:rsidR="00672EC6" w:rsidRPr="009823B3" w14:paraId="5EB1CCFF" w14:textId="77777777" w:rsidTr="00F67A23">
        <w:tc>
          <w:tcPr>
            <w:tcW w:w="1129" w:type="dxa"/>
          </w:tcPr>
          <w:p w14:paraId="612ABBC8"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F72DFC4"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17006414</w:t>
            </w:r>
          </w:p>
        </w:tc>
        <w:tc>
          <w:tcPr>
            <w:tcW w:w="4536" w:type="dxa"/>
          </w:tcPr>
          <w:p w14:paraId="34FF4290"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PR-01 (from 2012)</w:t>
            </w:r>
          </w:p>
        </w:tc>
        <w:tc>
          <w:tcPr>
            <w:tcW w:w="2692" w:type="dxa"/>
          </w:tcPr>
          <w:p w14:paraId="3FA9586B" w14:textId="77777777" w:rsidR="00672EC6" w:rsidRPr="009823B3" w:rsidRDefault="00672EC6" w:rsidP="00F67A23">
            <w:pPr>
              <w:rPr>
                <w:rFonts w:ascii="Times New Roman" w:hAnsi="Times New Roman"/>
                <w:szCs w:val="20"/>
              </w:rPr>
            </w:pPr>
          </w:p>
        </w:tc>
      </w:tr>
      <w:tr w:rsidR="00672EC6" w:rsidRPr="009823B3" w14:paraId="413B439E" w14:textId="77777777" w:rsidTr="00F67A23">
        <w:tc>
          <w:tcPr>
            <w:tcW w:w="1129" w:type="dxa"/>
          </w:tcPr>
          <w:p w14:paraId="66124174"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565F1C7"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17006418</w:t>
            </w:r>
          </w:p>
        </w:tc>
        <w:tc>
          <w:tcPr>
            <w:tcW w:w="4536" w:type="dxa"/>
          </w:tcPr>
          <w:p w14:paraId="12F95C0D"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Compare BP-1 With KI By AM</w:t>
            </w:r>
          </w:p>
        </w:tc>
        <w:tc>
          <w:tcPr>
            <w:tcW w:w="2692" w:type="dxa"/>
          </w:tcPr>
          <w:p w14:paraId="034D22C3" w14:textId="77777777" w:rsidR="00672EC6" w:rsidRPr="009823B3" w:rsidRDefault="00672EC6" w:rsidP="00F67A23">
            <w:pPr>
              <w:rPr>
                <w:rFonts w:ascii="Times New Roman" w:hAnsi="Times New Roman"/>
                <w:szCs w:val="20"/>
              </w:rPr>
            </w:pPr>
          </w:p>
        </w:tc>
      </w:tr>
      <w:tr w:rsidR="00672EC6" w:rsidRPr="009823B3" w14:paraId="6B104F9C" w14:textId="77777777" w:rsidTr="00F67A23">
        <w:tc>
          <w:tcPr>
            <w:tcW w:w="1129" w:type="dxa"/>
          </w:tcPr>
          <w:p w14:paraId="199DE7C2"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9D0C269"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17006419</w:t>
            </w:r>
          </w:p>
        </w:tc>
        <w:tc>
          <w:tcPr>
            <w:tcW w:w="4536" w:type="dxa"/>
          </w:tcPr>
          <w:p w14:paraId="38BF142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BUDG-59</w:t>
            </w:r>
          </w:p>
        </w:tc>
        <w:tc>
          <w:tcPr>
            <w:tcW w:w="2692" w:type="dxa"/>
          </w:tcPr>
          <w:p w14:paraId="157600FB" w14:textId="77777777" w:rsidR="00672EC6" w:rsidRPr="009823B3" w:rsidRDefault="00672EC6" w:rsidP="00F67A23">
            <w:pPr>
              <w:rPr>
                <w:rFonts w:ascii="Times New Roman" w:hAnsi="Times New Roman"/>
                <w:szCs w:val="20"/>
              </w:rPr>
            </w:pPr>
            <w:r>
              <w:rPr>
                <w:rFonts w:ascii="Times New Roman" w:hAnsi="Times New Roman"/>
                <w:szCs w:val="20"/>
              </w:rPr>
              <w:t>Šalinti</w:t>
            </w:r>
          </w:p>
        </w:tc>
      </w:tr>
      <w:tr w:rsidR="00672EC6" w:rsidRPr="009823B3" w14:paraId="2B3F7EAA" w14:textId="77777777" w:rsidTr="00F67A23">
        <w:tc>
          <w:tcPr>
            <w:tcW w:w="1129" w:type="dxa"/>
          </w:tcPr>
          <w:p w14:paraId="6BCAF6E0"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46DDC18"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17006426</w:t>
            </w:r>
          </w:p>
        </w:tc>
        <w:tc>
          <w:tcPr>
            <w:tcW w:w="4536" w:type="dxa"/>
          </w:tcPr>
          <w:p w14:paraId="65A17423"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FIN-10 (Progr./Mean. Exec.) from 2022</w:t>
            </w:r>
          </w:p>
        </w:tc>
        <w:tc>
          <w:tcPr>
            <w:tcW w:w="2692" w:type="dxa"/>
          </w:tcPr>
          <w:p w14:paraId="7DF1405F" w14:textId="77777777" w:rsidR="00672EC6" w:rsidRPr="009823B3" w:rsidRDefault="00672EC6" w:rsidP="00F67A23">
            <w:pPr>
              <w:rPr>
                <w:rFonts w:ascii="Times New Roman" w:hAnsi="Times New Roman"/>
                <w:szCs w:val="20"/>
              </w:rPr>
            </w:pPr>
          </w:p>
        </w:tc>
      </w:tr>
      <w:tr w:rsidR="00672EC6" w:rsidRPr="009823B3" w14:paraId="2321513B" w14:textId="77777777" w:rsidTr="00F67A23">
        <w:tc>
          <w:tcPr>
            <w:tcW w:w="1129" w:type="dxa"/>
          </w:tcPr>
          <w:p w14:paraId="3DEB06DD"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C733495"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17006427</w:t>
            </w:r>
          </w:p>
        </w:tc>
        <w:tc>
          <w:tcPr>
            <w:tcW w:w="4536" w:type="dxa"/>
          </w:tcPr>
          <w:p w14:paraId="6AB53256"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ES struktūrinės paramos detalizavimo ataskaita</w:t>
            </w:r>
          </w:p>
        </w:tc>
        <w:tc>
          <w:tcPr>
            <w:tcW w:w="2692" w:type="dxa"/>
          </w:tcPr>
          <w:p w14:paraId="4458F0F9" w14:textId="77777777" w:rsidR="00672EC6" w:rsidRPr="009823B3" w:rsidRDefault="00672EC6" w:rsidP="00F67A23">
            <w:pPr>
              <w:rPr>
                <w:rFonts w:ascii="Times New Roman" w:hAnsi="Times New Roman"/>
                <w:szCs w:val="20"/>
              </w:rPr>
            </w:pPr>
            <w:r>
              <w:rPr>
                <w:rFonts w:ascii="Times New Roman" w:hAnsi="Times New Roman"/>
                <w:szCs w:val="20"/>
              </w:rPr>
              <w:t>Pašalinta</w:t>
            </w:r>
          </w:p>
        </w:tc>
      </w:tr>
      <w:tr w:rsidR="00672EC6" w:rsidRPr="009823B3" w14:paraId="54DEBDB0" w14:textId="77777777" w:rsidTr="00F67A23">
        <w:tc>
          <w:tcPr>
            <w:tcW w:w="1129" w:type="dxa"/>
          </w:tcPr>
          <w:p w14:paraId="503616EE"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61A81C7"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17006428</w:t>
            </w:r>
          </w:p>
        </w:tc>
        <w:tc>
          <w:tcPr>
            <w:tcW w:w="4536" w:type="dxa"/>
          </w:tcPr>
          <w:p w14:paraId="01F1768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Income Budget Amount Comparison</w:t>
            </w:r>
          </w:p>
        </w:tc>
        <w:tc>
          <w:tcPr>
            <w:tcW w:w="2692" w:type="dxa"/>
          </w:tcPr>
          <w:p w14:paraId="275DCF19" w14:textId="77777777" w:rsidR="00672EC6" w:rsidRPr="009823B3" w:rsidRDefault="00672EC6" w:rsidP="00F67A23">
            <w:pPr>
              <w:rPr>
                <w:rFonts w:ascii="Times New Roman" w:hAnsi="Times New Roman"/>
                <w:szCs w:val="20"/>
              </w:rPr>
            </w:pPr>
          </w:p>
        </w:tc>
      </w:tr>
      <w:tr w:rsidR="00672EC6" w:rsidRPr="009823B3" w14:paraId="4CEC93B7" w14:textId="77777777" w:rsidTr="00F67A23">
        <w:tc>
          <w:tcPr>
            <w:tcW w:w="1129" w:type="dxa"/>
          </w:tcPr>
          <w:p w14:paraId="001FDDF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193C63D"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17006429</w:t>
            </w:r>
          </w:p>
        </w:tc>
        <w:tc>
          <w:tcPr>
            <w:tcW w:w="4536" w:type="dxa"/>
          </w:tcPr>
          <w:p w14:paraId="7D290D1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FIN-10 (Progr./Mean. Exec.)</w:t>
            </w:r>
          </w:p>
        </w:tc>
        <w:tc>
          <w:tcPr>
            <w:tcW w:w="2692" w:type="dxa"/>
          </w:tcPr>
          <w:p w14:paraId="2AE922E6" w14:textId="77777777" w:rsidR="00672EC6" w:rsidRPr="009823B3" w:rsidRDefault="00672EC6" w:rsidP="00F67A23">
            <w:pPr>
              <w:rPr>
                <w:rFonts w:ascii="Times New Roman" w:hAnsi="Times New Roman"/>
                <w:szCs w:val="20"/>
              </w:rPr>
            </w:pPr>
          </w:p>
        </w:tc>
      </w:tr>
      <w:tr w:rsidR="00672EC6" w:rsidRPr="009823B3" w14:paraId="27C03713" w14:textId="77777777" w:rsidTr="00F67A23">
        <w:tc>
          <w:tcPr>
            <w:tcW w:w="1129" w:type="dxa"/>
          </w:tcPr>
          <w:p w14:paraId="2AEBBC3B"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0A0FABA"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17006430</w:t>
            </w:r>
          </w:p>
        </w:tc>
        <w:tc>
          <w:tcPr>
            <w:tcW w:w="4536" w:type="dxa"/>
          </w:tcPr>
          <w:p w14:paraId="2ABF7C80"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SVP-02</w:t>
            </w:r>
          </w:p>
        </w:tc>
        <w:tc>
          <w:tcPr>
            <w:tcW w:w="2692" w:type="dxa"/>
          </w:tcPr>
          <w:p w14:paraId="0F18068E" w14:textId="77777777" w:rsidR="00672EC6" w:rsidRPr="009823B3" w:rsidRDefault="00672EC6" w:rsidP="00F67A23">
            <w:pPr>
              <w:rPr>
                <w:rFonts w:ascii="Times New Roman" w:hAnsi="Times New Roman"/>
                <w:szCs w:val="20"/>
              </w:rPr>
            </w:pPr>
          </w:p>
        </w:tc>
      </w:tr>
      <w:tr w:rsidR="00672EC6" w:rsidRPr="009823B3" w14:paraId="23FC9853" w14:textId="77777777" w:rsidTr="00F67A23">
        <w:tc>
          <w:tcPr>
            <w:tcW w:w="1129" w:type="dxa"/>
          </w:tcPr>
          <w:p w14:paraId="140DA44E"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A64F3FD"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17006440</w:t>
            </w:r>
          </w:p>
        </w:tc>
        <w:tc>
          <w:tcPr>
            <w:tcW w:w="4536" w:type="dxa"/>
          </w:tcPr>
          <w:p w14:paraId="3DF11ED5"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Pay. Req. By 2.1 Econ Class.</w:t>
            </w:r>
          </w:p>
        </w:tc>
        <w:tc>
          <w:tcPr>
            <w:tcW w:w="2692" w:type="dxa"/>
          </w:tcPr>
          <w:p w14:paraId="663896C3" w14:textId="77777777" w:rsidR="00672EC6" w:rsidRPr="009823B3" w:rsidRDefault="00672EC6" w:rsidP="00F67A23">
            <w:pPr>
              <w:rPr>
                <w:rFonts w:ascii="Times New Roman" w:hAnsi="Times New Roman"/>
                <w:szCs w:val="20"/>
              </w:rPr>
            </w:pPr>
            <w:r>
              <w:rPr>
                <w:rFonts w:ascii="Times New Roman" w:hAnsi="Times New Roman"/>
                <w:szCs w:val="20"/>
              </w:rPr>
              <w:t>Pašalinta</w:t>
            </w:r>
          </w:p>
        </w:tc>
      </w:tr>
      <w:tr w:rsidR="00672EC6" w:rsidRPr="009823B3" w14:paraId="0570568D" w14:textId="77777777" w:rsidTr="00F67A23">
        <w:tc>
          <w:tcPr>
            <w:tcW w:w="1129" w:type="dxa"/>
          </w:tcPr>
          <w:p w14:paraId="2C6C67B1"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5D2CC56"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17006451</w:t>
            </w:r>
          </w:p>
        </w:tc>
        <w:tc>
          <w:tcPr>
            <w:tcW w:w="4536" w:type="dxa"/>
          </w:tcPr>
          <w:p w14:paraId="12F5F3AF"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Bank-05</w:t>
            </w:r>
          </w:p>
        </w:tc>
        <w:tc>
          <w:tcPr>
            <w:tcW w:w="2692" w:type="dxa"/>
          </w:tcPr>
          <w:p w14:paraId="00923E65" w14:textId="77777777" w:rsidR="00672EC6" w:rsidRPr="009823B3" w:rsidRDefault="00672EC6" w:rsidP="00F67A23">
            <w:pPr>
              <w:rPr>
                <w:rFonts w:ascii="Times New Roman" w:hAnsi="Times New Roman"/>
                <w:szCs w:val="20"/>
              </w:rPr>
            </w:pPr>
          </w:p>
        </w:tc>
      </w:tr>
      <w:tr w:rsidR="00672EC6" w:rsidRPr="009823B3" w14:paraId="38D89609" w14:textId="77777777" w:rsidTr="00F67A23">
        <w:tc>
          <w:tcPr>
            <w:tcW w:w="1129" w:type="dxa"/>
          </w:tcPr>
          <w:p w14:paraId="41B518FE"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B8CAF55"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17006452</w:t>
            </w:r>
          </w:p>
        </w:tc>
        <w:tc>
          <w:tcPr>
            <w:tcW w:w="4536" w:type="dxa"/>
          </w:tcPr>
          <w:p w14:paraId="3F2F2F6A"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VAL-02 iš MP</w:t>
            </w:r>
          </w:p>
        </w:tc>
        <w:tc>
          <w:tcPr>
            <w:tcW w:w="2692" w:type="dxa"/>
          </w:tcPr>
          <w:p w14:paraId="103ABFB1" w14:textId="77777777" w:rsidR="00672EC6" w:rsidRPr="009823B3" w:rsidRDefault="00672EC6" w:rsidP="00F67A23">
            <w:pPr>
              <w:rPr>
                <w:rFonts w:ascii="Times New Roman" w:hAnsi="Times New Roman"/>
                <w:szCs w:val="20"/>
              </w:rPr>
            </w:pPr>
          </w:p>
        </w:tc>
      </w:tr>
      <w:tr w:rsidR="00672EC6" w:rsidRPr="009823B3" w14:paraId="335B7766" w14:textId="77777777" w:rsidTr="00F67A23">
        <w:tc>
          <w:tcPr>
            <w:tcW w:w="1129" w:type="dxa"/>
          </w:tcPr>
          <w:p w14:paraId="68009B9A"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A5E55F5"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17006454</w:t>
            </w:r>
          </w:p>
        </w:tc>
        <w:tc>
          <w:tcPr>
            <w:tcW w:w="4536" w:type="dxa"/>
          </w:tcPr>
          <w:p w14:paraId="1014913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BUDG-20</w:t>
            </w:r>
          </w:p>
        </w:tc>
        <w:tc>
          <w:tcPr>
            <w:tcW w:w="2692" w:type="dxa"/>
          </w:tcPr>
          <w:p w14:paraId="0014A71B" w14:textId="77777777" w:rsidR="00672EC6" w:rsidRPr="009823B3" w:rsidRDefault="00672EC6" w:rsidP="00F67A23">
            <w:pPr>
              <w:rPr>
                <w:rFonts w:ascii="Times New Roman" w:hAnsi="Times New Roman"/>
                <w:szCs w:val="20"/>
              </w:rPr>
            </w:pPr>
            <w:r>
              <w:rPr>
                <w:rFonts w:ascii="Times New Roman" w:hAnsi="Times New Roman"/>
                <w:szCs w:val="20"/>
              </w:rPr>
              <w:t>Šalinti</w:t>
            </w:r>
          </w:p>
        </w:tc>
      </w:tr>
      <w:tr w:rsidR="00672EC6" w:rsidRPr="009823B3" w14:paraId="27D1B81E" w14:textId="77777777" w:rsidTr="00F67A23">
        <w:tc>
          <w:tcPr>
            <w:tcW w:w="1129" w:type="dxa"/>
          </w:tcPr>
          <w:p w14:paraId="57004D8F"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1AC55B2"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17006456</w:t>
            </w:r>
          </w:p>
        </w:tc>
        <w:tc>
          <w:tcPr>
            <w:tcW w:w="4536" w:type="dxa"/>
          </w:tcPr>
          <w:p w14:paraId="0B6052FA"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BUDG-21</w:t>
            </w:r>
          </w:p>
        </w:tc>
        <w:tc>
          <w:tcPr>
            <w:tcW w:w="2692" w:type="dxa"/>
          </w:tcPr>
          <w:p w14:paraId="095BF4F9" w14:textId="77777777" w:rsidR="00672EC6" w:rsidRPr="009823B3" w:rsidRDefault="00672EC6" w:rsidP="00F67A23">
            <w:pPr>
              <w:rPr>
                <w:rFonts w:ascii="Times New Roman" w:hAnsi="Times New Roman"/>
                <w:szCs w:val="20"/>
              </w:rPr>
            </w:pPr>
            <w:r>
              <w:rPr>
                <w:rFonts w:ascii="Times New Roman" w:hAnsi="Times New Roman"/>
                <w:szCs w:val="20"/>
              </w:rPr>
              <w:t>Šalinti</w:t>
            </w:r>
          </w:p>
        </w:tc>
      </w:tr>
      <w:tr w:rsidR="00672EC6" w:rsidRPr="009823B3" w14:paraId="1B82650F" w14:textId="77777777" w:rsidTr="00F67A23">
        <w:tc>
          <w:tcPr>
            <w:tcW w:w="1129" w:type="dxa"/>
          </w:tcPr>
          <w:p w14:paraId="33913190"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42732E8"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17006457</w:t>
            </w:r>
          </w:p>
        </w:tc>
        <w:tc>
          <w:tcPr>
            <w:tcW w:w="4536" w:type="dxa"/>
          </w:tcPr>
          <w:p w14:paraId="4ED8E711"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PR-22</w:t>
            </w:r>
          </w:p>
        </w:tc>
        <w:tc>
          <w:tcPr>
            <w:tcW w:w="2692" w:type="dxa"/>
          </w:tcPr>
          <w:p w14:paraId="72254985" w14:textId="77777777" w:rsidR="00672EC6" w:rsidRPr="009823B3" w:rsidRDefault="00672EC6" w:rsidP="00F67A23">
            <w:pPr>
              <w:rPr>
                <w:rFonts w:ascii="Times New Roman" w:hAnsi="Times New Roman"/>
                <w:szCs w:val="20"/>
              </w:rPr>
            </w:pPr>
            <w:r>
              <w:rPr>
                <w:rFonts w:ascii="Times New Roman" w:hAnsi="Times New Roman"/>
                <w:szCs w:val="20"/>
              </w:rPr>
              <w:t>Šalinti</w:t>
            </w:r>
          </w:p>
        </w:tc>
      </w:tr>
      <w:tr w:rsidR="00672EC6" w:rsidRPr="009823B3" w14:paraId="4012A4B6" w14:textId="77777777" w:rsidTr="00F67A23">
        <w:tc>
          <w:tcPr>
            <w:tcW w:w="1129" w:type="dxa"/>
          </w:tcPr>
          <w:p w14:paraId="746BC018"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4B55C24"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17006458</w:t>
            </w:r>
          </w:p>
        </w:tc>
        <w:tc>
          <w:tcPr>
            <w:tcW w:w="4536" w:type="dxa"/>
          </w:tcPr>
          <w:p w14:paraId="1C9CC1FF"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Valstybės Iždo Mokėjimai pagal Tiekėjus (Gavėjus)</w:t>
            </w:r>
          </w:p>
        </w:tc>
        <w:tc>
          <w:tcPr>
            <w:tcW w:w="2692" w:type="dxa"/>
          </w:tcPr>
          <w:p w14:paraId="44CB2336" w14:textId="77777777" w:rsidR="00672EC6" w:rsidRPr="009823B3" w:rsidRDefault="00672EC6" w:rsidP="00F67A23">
            <w:pPr>
              <w:rPr>
                <w:rFonts w:ascii="Times New Roman" w:hAnsi="Times New Roman"/>
                <w:szCs w:val="20"/>
              </w:rPr>
            </w:pPr>
          </w:p>
        </w:tc>
      </w:tr>
      <w:tr w:rsidR="00672EC6" w:rsidRPr="009823B3" w14:paraId="72E4C3FF" w14:textId="77777777" w:rsidTr="00F67A23">
        <w:tc>
          <w:tcPr>
            <w:tcW w:w="1129" w:type="dxa"/>
          </w:tcPr>
          <w:p w14:paraId="2645A8A5"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9638334"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17006460</w:t>
            </w:r>
          </w:p>
        </w:tc>
        <w:tc>
          <w:tcPr>
            <w:tcW w:w="4536" w:type="dxa"/>
          </w:tcPr>
          <w:p w14:paraId="59AD43BF"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Prognozių ir faktinių reikšmių palyginimas</w:t>
            </w:r>
          </w:p>
        </w:tc>
        <w:tc>
          <w:tcPr>
            <w:tcW w:w="2692" w:type="dxa"/>
          </w:tcPr>
          <w:p w14:paraId="670CD8C4"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5DEE5FCB" w14:textId="77777777" w:rsidTr="00F67A23">
        <w:tc>
          <w:tcPr>
            <w:tcW w:w="1129" w:type="dxa"/>
          </w:tcPr>
          <w:p w14:paraId="4D4003F3"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BE453ED"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17006461</w:t>
            </w:r>
          </w:p>
        </w:tc>
        <w:tc>
          <w:tcPr>
            <w:tcW w:w="4536" w:type="dxa"/>
          </w:tcPr>
          <w:p w14:paraId="71746BFC"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Prognozių įvedimas ir taisymas A priedas</w:t>
            </w:r>
          </w:p>
        </w:tc>
        <w:tc>
          <w:tcPr>
            <w:tcW w:w="2692" w:type="dxa"/>
          </w:tcPr>
          <w:p w14:paraId="1A5F87ED"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2A87789C" w14:textId="77777777" w:rsidTr="00F67A23">
        <w:tc>
          <w:tcPr>
            <w:tcW w:w="1129" w:type="dxa"/>
          </w:tcPr>
          <w:p w14:paraId="1CDDE0A4"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6FFAAA7"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17006463</w:t>
            </w:r>
          </w:p>
        </w:tc>
        <w:tc>
          <w:tcPr>
            <w:tcW w:w="4536" w:type="dxa"/>
          </w:tcPr>
          <w:p w14:paraId="19428F8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Prognozių įvedimas ir taisymas B priedas</w:t>
            </w:r>
          </w:p>
        </w:tc>
        <w:tc>
          <w:tcPr>
            <w:tcW w:w="2692" w:type="dxa"/>
          </w:tcPr>
          <w:p w14:paraId="2989E79F"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610FBA86" w14:textId="77777777" w:rsidTr="00F67A23">
        <w:tc>
          <w:tcPr>
            <w:tcW w:w="1129" w:type="dxa"/>
          </w:tcPr>
          <w:p w14:paraId="2A2AB4D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368707A"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17006465</w:t>
            </w:r>
          </w:p>
        </w:tc>
        <w:tc>
          <w:tcPr>
            <w:tcW w:w="4536" w:type="dxa"/>
          </w:tcPr>
          <w:p w14:paraId="18AFC008"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Bank-02 Rejected</w:t>
            </w:r>
          </w:p>
        </w:tc>
        <w:tc>
          <w:tcPr>
            <w:tcW w:w="2692" w:type="dxa"/>
          </w:tcPr>
          <w:p w14:paraId="29669FDD" w14:textId="77777777" w:rsidR="00672EC6" w:rsidRPr="009823B3" w:rsidRDefault="00672EC6" w:rsidP="00F67A23">
            <w:pPr>
              <w:rPr>
                <w:rFonts w:ascii="Times New Roman" w:hAnsi="Times New Roman"/>
                <w:szCs w:val="20"/>
              </w:rPr>
            </w:pPr>
          </w:p>
        </w:tc>
      </w:tr>
      <w:tr w:rsidR="00672EC6" w:rsidRPr="009823B3" w14:paraId="52E59A61" w14:textId="77777777" w:rsidTr="00F67A23">
        <w:tc>
          <w:tcPr>
            <w:tcW w:w="1129" w:type="dxa"/>
          </w:tcPr>
          <w:p w14:paraId="33738D55"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301C9DF"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17006466</w:t>
            </w:r>
          </w:p>
        </w:tc>
        <w:tc>
          <w:tcPr>
            <w:tcW w:w="4536" w:type="dxa"/>
          </w:tcPr>
          <w:p w14:paraId="26AA619B"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Rankinis Sąm. eksp. į VASMIS</w:t>
            </w:r>
          </w:p>
        </w:tc>
        <w:tc>
          <w:tcPr>
            <w:tcW w:w="2692" w:type="dxa"/>
          </w:tcPr>
          <w:p w14:paraId="716F38DE" w14:textId="77777777" w:rsidR="00672EC6" w:rsidRPr="009823B3" w:rsidRDefault="00672EC6" w:rsidP="00F67A23">
            <w:pPr>
              <w:rPr>
                <w:rFonts w:ascii="Times New Roman" w:hAnsi="Times New Roman"/>
                <w:szCs w:val="20"/>
              </w:rPr>
            </w:pPr>
            <w:r>
              <w:rPr>
                <w:rFonts w:ascii="Times New Roman" w:hAnsi="Times New Roman"/>
                <w:szCs w:val="20"/>
              </w:rPr>
              <w:t>Pašalinta</w:t>
            </w:r>
          </w:p>
        </w:tc>
      </w:tr>
      <w:tr w:rsidR="00672EC6" w:rsidRPr="009823B3" w14:paraId="695D68A7" w14:textId="77777777" w:rsidTr="00F67A23">
        <w:tc>
          <w:tcPr>
            <w:tcW w:w="1129" w:type="dxa"/>
          </w:tcPr>
          <w:p w14:paraId="4D604D49"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281BF64"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17006473</w:t>
            </w:r>
          </w:p>
        </w:tc>
        <w:tc>
          <w:tcPr>
            <w:tcW w:w="4536" w:type="dxa"/>
          </w:tcPr>
          <w:p w14:paraId="469818F3"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Municipality Grant Amounts</w:t>
            </w:r>
          </w:p>
        </w:tc>
        <w:tc>
          <w:tcPr>
            <w:tcW w:w="2692" w:type="dxa"/>
          </w:tcPr>
          <w:p w14:paraId="5401EFE8" w14:textId="77777777" w:rsidR="00672EC6" w:rsidRPr="009823B3" w:rsidRDefault="00672EC6" w:rsidP="00F67A23">
            <w:pPr>
              <w:rPr>
                <w:rFonts w:ascii="Times New Roman" w:hAnsi="Times New Roman"/>
                <w:szCs w:val="20"/>
              </w:rPr>
            </w:pPr>
          </w:p>
        </w:tc>
      </w:tr>
      <w:tr w:rsidR="00672EC6" w:rsidRPr="009823B3" w14:paraId="54DEEA46" w14:textId="77777777" w:rsidTr="00F67A23">
        <w:tc>
          <w:tcPr>
            <w:tcW w:w="1129" w:type="dxa"/>
          </w:tcPr>
          <w:p w14:paraId="3F84B28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0C28391"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17006482</w:t>
            </w:r>
          </w:p>
        </w:tc>
        <w:tc>
          <w:tcPr>
            <w:tcW w:w="4536" w:type="dxa"/>
          </w:tcPr>
          <w:p w14:paraId="213E424C"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ES/BF biudžeto lėšų ataskaita</w:t>
            </w:r>
          </w:p>
        </w:tc>
        <w:tc>
          <w:tcPr>
            <w:tcW w:w="2692" w:type="dxa"/>
          </w:tcPr>
          <w:p w14:paraId="6C82114F" w14:textId="77777777" w:rsidR="00672EC6" w:rsidRPr="009823B3" w:rsidRDefault="00672EC6" w:rsidP="00F67A23">
            <w:pPr>
              <w:rPr>
                <w:rFonts w:ascii="Times New Roman" w:hAnsi="Times New Roman"/>
                <w:szCs w:val="20"/>
              </w:rPr>
            </w:pPr>
            <w:r>
              <w:rPr>
                <w:rFonts w:ascii="Times New Roman" w:hAnsi="Times New Roman"/>
                <w:szCs w:val="20"/>
              </w:rPr>
              <w:t>Pašalinta</w:t>
            </w:r>
          </w:p>
        </w:tc>
      </w:tr>
      <w:tr w:rsidR="00672EC6" w:rsidRPr="009823B3" w14:paraId="52B5AB3A" w14:textId="77777777" w:rsidTr="00F67A23">
        <w:tc>
          <w:tcPr>
            <w:tcW w:w="1129" w:type="dxa"/>
          </w:tcPr>
          <w:p w14:paraId="06CE72E6"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91A9182"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17006487</w:t>
            </w:r>
          </w:p>
        </w:tc>
        <w:tc>
          <w:tcPr>
            <w:tcW w:w="4536" w:type="dxa"/>
          </w:tcPr>
          <w:p w14:paraId="4B4D0BA8"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Lėšų netinkamam finansuoti PVM ataskaita</w:t>
            </w:r>
          </w:p>
        </w:tc>
        <w:tc>
          <w:tcPr>
            <w:tcW w:w="2692" w:type="dxa"/>
          </w:tcPr>
          <w:p w14:paraId="65C5074B" w14:textId="77777777" w:rsidR="00672EC6" w:rsidRPr="009823B3" w:rsidRDefault="00672EC6" w:rsidP="00F67A23">
            <w:pPr>
              <w:rPr>
                <w:rFonts w:ascii="Times New Roman" w:hAnsi="Times New Roman"/>
                <w:szCs w:val="20"/>
              </w:rPr>
            </w:pPr>
            <w:r>
              <w:rPr>
                <w:rFonts w:ascii="Times New Roman" w:hAnsi="Times New Roman"/>
                <w:szCs w:val="20"/>
              </w:rPr>
              <w:t>Pašalinta</w:t>
            </w:r>
          </w:p>
        </w:tc>
      </w:tr>
      <w:tr w:rsidR="00672EC6" w:rsidRPr="009823B3" w14:paraId="143B0DF6" w14:textId="77777777" w:rsidTr="00F67A23">
        <w:tc>
          <w:tcPr>
            <w:tcW w:w="1129" w:type="dxa"/>
          </w:tcPr>
          <w:p w14:paraId="1E76A7E3"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91384CF"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17006488</w:t>
            </w:r>
          </w:p>
        </w:tc>
        <w:tc>
          <w:tcPr>
            <w:tcW w:w="4536" w:type="dxa"/>
          </w:tcPr>
          <w:p w14:paraId="0CDACEC5"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ES/BF biudžeto lėšų palyginimo ataskaita</w:t>
            </w:r>
          </w:p>
        </w:tc>
        <w:tc>
          <w:tcPr>
            <w:tcW w:w="2692" w:type="dxa"/>
          </w:tcPr>
          <w:p w14:paraId="413B1FAD" w14:textId="77777777" w:rsidR="00672EC6" w:rsidRPr="009823B3" w:rsidRDefault="00672EC6" w:rsidP="00F67A23">
            <w:pPr>
              <w:rPr>
                <w:rFonts w:ascii="Times New Roman" w:hAnsi="Times New Roman"/>
                <w:szCs w:val="20"/>
              </w:rPr>
            </w:pPr>
            <w:r>
              <w:rPr>
                <w:rFonts w:ascii="Times New Roman" w:hAnsi="Times New Roman"/>
                <w:szCs w:val="20"/>
              </w:rPr>
              <w:t>Pašalinta</w:t>
            </w:r>
          </w:p>
        </w:tc>
      </w:tr>
      <w:tr w:rsidR="00672EC6" w:rsidRPr="009823B3" w14:paraId="5786129C" w14:textId="77777777" w:rsidTr="00F67A23">
        <w:tc>
          <w:tcPr>
            <w:tcW w:w="1129" w:type="dxa"/>
          </w:tcPr>
          <w:p w14:paraId="38934F3D"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653ABD5"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17006489</w:t>
            </w:r>
          </w:p>
        </w:tc>
        <w:tc>
          <w:tcPr>
            <w:tcW w:w="4536" w:type="dxa"/>
          </w:tcPr>
          <w:p w14:paraId="52F3C798"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Lėšų netinkamam finansuoti PVM palyginimo ataskaita</w:t>
            </w:r>
          </w:p>
        </w:tc>
        <w:tc>
          <w:tcPr>
            <w:tcW w:w="2692" w:type="dxa"/>
          </w:tcPr>
          <w:p w14:paraId="6D3CFB6A" w14:textId="77777777" w:rsidR="00672EC6" w:rsidRPr="009823B3" w:rsidRDefault="00672EC6" w:rsidP="00F67A23">
            <w:pPr>
              <w:rPr>
                <w:rFonts w:ascii="Times New Roman" w:hAnsi="Times New Roman"/>
                <w:szCs w:val="20"/>
              </w:rPr>
            </w:pPr>
            <w:r>
              <w:rPr>
                <w:rFonts w:ascii="Times New Roman" w:hAnsi="Times New Roman"/>
                <w:szCs w:val="20"/>
              </w:rPr>
              <w:t>Pašalinta</w:t>
            </w:r>
          </w:p>
        </w:tc>
      </w:tr>
      <w:tr w:rsidR="00672EC6" w:rsidRPr="009823B3" w14:paraId="049EDC9E" w14:textId="77777777" w:rsidTr="00F67A23">
        <w:tc>
          <w:tcPr>
            <w:tcW w:w="1129" w:type="dxa"/>
          </w:tcPr>
          <w:p w14:paraId="4D84C350"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945A954"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17006495</w:t>
            </w:r>
          </w:p>
        </w:tc>
        <w:tc>
          <w:tcPr>
            <w:tcW w:w="4536" w:type="dxa"/>
          </w:tcPr>
          <w:p w14:paraId="007DF07C"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Pajamų įmokų biudžeto ataskaita</w:t>
            </w:r>
          </w:p>
        </w:tc>
        <w:tc>
          <w:tcPr>
            <w:tcW w:w="2692" w:type="dxa"/>
          </w:tcPr>
          <w:p w14:paraId="7A7F66FC" w14:textId="77777777" w:rsidR="00672EC6" w:rsidRPr="009823B3" w:rsidRDefault="00672EC6" w:rsidP="00F67A23">
            <w:pPr>
              <w:rPr>
                <w:rFonts w:ascii="Times New Roman" w:hAnsi="Times New Roman"/>
                <w:szCs w:val="20"/>
              </w:rPr>
            </w:pPr>
          </w:p>
        </w:tc>
      </w:tr>
      <w:tr w:rsidR="00672EC6" w:rsidRPr="009823B3" w14:paraId="159D77E3" w14:textId="77777777" w:rsidTr="00F67A23">
        <w:tc>
          <w:tcPr>
            <w:tcW w:w="1129" w:type="dxa"/>
          </w:tcPr>
          <w:p w14:paraId="5D825D35"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D3EA2DA"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17006496</w:t>
            </w:r>
          </w:p>
        </w:tc>
        <w:tc>
          <w:tcPr>
            <w:tcW w:w="4536" w:type="dxa"/>
          </w:tcPr>
          <w:p w14:paraId="16FA74EB"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PR-02 AV asignavimai įstat. Priedas 3 m.</w:t>
            </w:r>
          </w:p>
        </w:tc>
        <w:tc>
          <w:tcPr>
            <w:tcW w:w="2692" w:type="dxa"/>
          </w:tcPr>
          <w:p w14:paraId="21640841" w14:textId="77777777" w:rsidR="00672EC6" w:rsidRPr="009823B3" w:rsidRDefault="00672EC6" w:rsidP="00F67A23">
            <w:pPr>
              <w:rPr>
                <w:rFonts w:ascii="Times New Roman" w:hAnsi="Times New Roman"/>
                <w:szCs w:val="20"/>
              </w:rPr>
            </w:pPr>
            <w:r>
              <w:rPr>
                <w:rFonts w:ascii="Times New Roman" w:hAnsi="Times New Roman"/>
                <w:szCs w:val="20"/>
              </w:rPr>
              <w:t>Šalinti</w:t>
            </w:r>
          </w:p>
        </w:tc>
      </w:tr>
      <w:tr w:rsidR="00672EC6" w:rsidRPr="009823B3" w14:paraId="0E469DCB" w14:textId="77777777" w:rsidTr="00F67A23">
        <w:tc>
          <w:tcPr>
            <w:tcW w:w="1129" w:type="dxa"/>
          </w:tcPr>
          <w:p w14:paraId="550D03E0"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F5A7BFE"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17006503</w:t>
            </w:r>
          </w:p>
        </w:tc>
        <w:tc>
          <w:tcPr>
            <w:tcW w:w="4536" w:type="dxa"/>
          </w:tcPr>
          <w:p w14:paraId="7D53B462"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PR-22</w:t>
            </w:r>
          </w:p>
        </w:tc>
        <w:tc>
          <w:tcPr>
            <w:tcW w:w="2692" w:type="dxa"/>
          </w:tcPr>
          <w:p w14:paraId="0F3C1036" w14:textId="77777777" w:rsidR="00672EC6" w:rsidRPr="009823B3" w:rsidRDefault="00672EC6" w:rsidP="00F67A23">
            <w:pPr>
              <w:rPr>
                <w:rFonts w:ascii="Times New Roman" w:hAnsi="Times New Roman"/>
                <w:szCs w:val="20"/>
              </w:rPr>
            </w:pPr>
          </w:p>
        </w:tc>
      </w:tr>
      <w:tr w:rsidR="00672EC6" w:rsidRPr="009823B3" w14:paraId="1F5092DC" w14:textId="77777777" w:rsidTr="00F67A23">
        <w:tc>
          <w:tcPr>
            <w:tcW w:w="1129" w:type="dxa"/>
          </w:tcPr>
          <w:p w14:paraId="462034B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C93EEC8"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17006504</w:t>
            </w:r>
          </w:p>
        </w:tc>
        <w:tc>
          <w:tcPr>
            <w:tcW w:w="4536" w:type="dxa"/>
          </w:tcPr>
          <w:p w14:paraId="323C4A5F"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PR-22</w:t>
            </w:r>
          </w:p>
        </w:tc>
        <w:tc>
          <w:tcPr>
            <w:tcW w:w="2692" w:type="dxa"/>
          </w:tcPr>
          <w:p w14:paraId="4DFDDE93" w14:textId="77777777" w:rsidR="00672EC6" w:rsidRPr="009823B3" w:rsidRDefault="00672EC6" w:rsidP="00F67A23">
            <w:pPr>
              <w:rPr>
                <w:rFonts w:ascii="Times New Roman" w:hAnsi="Times New Roman"/>
                <w:szCs w:val="20"/>
              </w:rPr>
            </w:pPr>
            <w:r>
              <w:rPr>
                <w:rFonts w:ascii="Times New Roman" w:hAnsi="Times New Roman"/>
                <w:szCs w:val="20"/>
              </w:rPr>
              <w:t>Šalinti</w:t>
            </w:r>
          </w:p>
        </w:tc>
      </w:tr>
      <w:tr w:rsidR="00672EC6" w:rsidRPr="009823B3" w14:paraId="7E4933E6" w14:textId="77777777" w:rsidTr="00F67A23">
        <w:tc>
          <w:tcPr>
            <w:tcW w:w="1129" w:type="dxa"/>
          </w:tcPr>
          <w:p w14:paraId="711EB326"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1CB9F9B"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17006505</w:t>
            </w:r>
          </w:p>
        </w:tc>
        <w:tc>
          <w:tcPr>
            <w:tcW w:w="4536" w:type="dxa"/>
          </w:tcPr>
          <w:p w14:paraId="3BB6DF3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Pajamų įmokų biudžeto ataskaita nuo 2023</w:t>
            </w:r>
          </w:p>
        </w:tc>
        <w:tc>
          <w:tcPr>
            <w:tcW w:w="2692" w:type="dxa"/>
          </w:tcPr>
          <w:p w14:paraId="719F1082" w14:textId="77777777" w:rsidR="00672EC6" w:rsidRPr="009823B3" w:rsidRDefault="00672EC6" w:rsidP="00F67A23">
            <w:pPr>
              <w:rPr>
                <w:rFonts w:ascii="Times New Roman" w:hAnsi="Times New Roman"/>
                <w:szCs w:val="20"/>
              </w:rPr>
            </w:pPr>
          </w:p>
        </w:tc>
      </w:tr>
      <w:tr w:rsidR="00672EC6" w:rsidRPr="009823B3" w14:paraId="09DEA8CB" w14:textId="77777777" w:rsidTr="00F67A23">
        <w:tc>
          <w:tcPr>
            <w:tcW w:w="1129" w:type="dxa"/>
          </w:tcPr>
          <w:p w14:paraId="5958F551"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4C7FA85"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17006506</w:t>
            </w:r>
          </w:p>
        </w:tc>
        <w:tc>
          <w:tcPr>
            <w:tcW w:w="4536" w:type="dxa"/>
          </w:tcPr>
          <w:p w14:paraId="46E28ED7"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Income Budget Amount Comparison</w:t>
            </w:r>
          </w:p>
        </w:tc>
        <w:tc>
          <w:tcPr>
            <w:tcW w:w="2692" w:type="dxa"/>
          </w:tcPr>
          <w:p w14:paraId="7C8EB5BA" w14:textId="77777777" w:rsidR="00672EC6" w:rsidRPr="009823B3" w:rsidRDefault="00672EC6" w:rsidP="00F67A23">
            <w:pPr>
              <w:rPr>
                <w:rFonts w:ascii="Times New Roman" w:hAnsi="Times New Roman"/>
                <w:szCs w:val="20"/>
              </w:rPr>
            </w:pPr>
          </w:p>
        </w:tc>
      </w:tr>
      <w:tr w:rsidR="00672EC6" w:rsidRPr="009823B3" w14:paraId="5B1BDA09" w14:textId="77777777" w:rsidTr="00F67A23">
        <w:tc>
          <w:tcPr>
            <w:tcW w:w="1129" w:type="dxa"/>
          </w:tcPr>
          <w:p w14:paraId="3DFE2FEA"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B80F860"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17006507</w:t>
            </w:r>
          </w:p>
        </w:tc>
        <w:tc>
          <w:tcPr>
            <w:tcW w:w="4536" w:type="dxa"/>
          </w:tcPr>
          <w:p w14:paraId="7DC568F1"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ES struktūrinės paramos detalizavimo ataskaita</w:t>
            </w:r>
          </w:p>
        </w:tc>
        <w:tc>
          <w:tcPr>
            <w:tcW w:w="2692" w:type="dxa"/>
          </w:tcPr>
          <w:p w14:paraId="1957DF3D" w14:textId="77777777" w:rsidR="00672EC6" w:rsidRPr="009823B3" w:rsidRDefault="00672EC6" w:rsidP="00F67A23">
            <w:pPr>
              <w:rPr>
                <w:rFonts w:ascii="Times New Roman" w:hAnsi="Times New Roman"/>
                <w:szCs w:val="20"/>
              </w:rPr>
            </w:pPr>
            <w:r>
              <w:rPr>
                <w:rFonts w:ascii="Times New Roman" w:hAnsi="Times New Roman"/>
                <w:szCs w:val="20"/>
              </w:rPr>
              <w:t>Pašalinta</w:t>
            </w:r>
          </w:p>
        </w:tc>
      </w:tr>
      <w:tr w:rsidR="00672EC6" w:rsidRPr="009823B3" w14:paraId="654CFAA7" w14:textId="77777777" w:rsidTr="00F67A23">
        <w:tc>
          <w:tcPr>
            <w:tcW w:w="1129" w:type="dxa"/>
          </w:tcPr>
          <w:p w14:paraId="568871E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B873EBB"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17006508</w:t>
            </w:r>
          </w:p>
        </w:tc>
        <w:tc>
          <w:tcPr>
            <w:tcW w:w="4536" w:type="dxa"/>
          </w:tcPr>
          <w:p w14:paraId="1E7E572A"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ES/BF biudžeto lėšų ataskaita nuo 2023 m.</w:t>
            </w:r>
          </w:p>
        </w:tc>
        <w:tc>
          <w:tcPr>
            <w:tcW w:w="2692" w:type="dxa"/>
          </w:tcPr>
          <w:p w14:paraId="6FE2A7D1" w14:textId="77777777" w:rsidR="00672EC6" w:rsidRPr="009823B3" w:rsidRDefault="00672EC6" w:rsidP="00F67A23">
            <w:pPr>
              <w:rPr>
                <w:rFonts w:ascii="Times New Roman" w:hAnsi="Times New Roman"/>
                <w:szCs w:val="20"/>
              </w:rPr>
            </w:pPr>
            <w:r>
              <w:rPr>
                <w:rFonts w:ascii="Times New Roman" w:hAnsi="Times New Roman"/>
                <w:szCs w:val="20"/>
              </w:rPr>
              <w:t>Pašalinta</w:t>
            </w:r>
          </w:p>
        </w:tc>
      </w:tr>
      <w:tr w:rsidR="00672EC6" w:rsidRPr="009823B3" w14:paraId="550A7740" w14:textId="77777777" w:rsidTr="00F67A23">
        <w:tc>
          <w:tcPr>
            <w:tcW w:w="1129" w:type="dxa"/>
          </w:tcPr>
          <w:p w14:paraId="5538D114"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FB9C221"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17006509</w:t>
            </w:r>
          </w:p>
        </w:tc>
        <w:tc>
          <w:tcPr>
            <w:tcW w:w="4536" w:type="dxa"/>
          </w:tcPr>
          <w:p w14:paraId="14597256"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Lėšų netinkamam finansuoti PVM ataskaita nuo 2023</w:t>
            </w:r>
          </w:p>
        </w:tc>
        <w:tc>
          <w:tcPr>
            <w:tcW w:w="2692" w:type="dxa"/>
          </w:tcPr>
          <w:p w14:paraId="46841AF1" w14:textId="77777777" w:rsidR="00672EC6" w:rsidRPr="009823B3" w:rsidRDefault="00672EC6" w:rsidP="00F67A23">
            <w:pPr>
              <w:rPr>
                <w:rFonts w:ascii="Times New Roman" w:hAnsi="Times New Roman"/>
                <w:szCs w:val="20"/>
              </w:rPr>
            </w:pPr>
            <w:r>
              <w:rPr>
                <w:rFonts w:ascii="Times New Roman" w:hAnsi="Times New Roman"/>
                <w:szCs w:val="20"/>
              </w:rPr>
              <w:t>Pašalinta</w:t>
            </w:r>
          </w:p>
        </w:tc>
      </w:tr>
      <w:tr w:rsidR="00672EC6" w:rsidRPr="009823B3" w14:paraId="15435047" w14:textId="77777777" w:rsidTr="00F67A23">
        <w:tc>
          <w:tcPr>
            <w:tcW w:w="1129" w:type="dxa"/>
          </w:tcPr>
          <w:p w14:paraId="0D8DBB14"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14EA62A"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17017465</w:t>
            </w:r>
          </w:p>
        </w:tc>
        <w:tc>
          <w:tcPr>
            <w:tcW w:w="4536" w:type="dxa"/>
          </w:tcPr>
          <w:p w14:paraId="11496011"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BUDG-60 Func., AM, Econ., FS</w:t>
            </w:r>
          </w:p>
        </w:tc>
        <w:tc>
          <w:tcPr>
            <w:tcW w:w="2692" w:type="dxa"/>
          </w:tcPr>
          <w:p w14:paraId="46F7389A" w14:textId="77777777" w:rsidR="00672EC6" w:rsidRPr="009823B3" w:rsidRDefault="00672EC6" w:rsidP="00F67A23">
            <w:pPr>
              <w:rPr>
                <w:rFonts w:ascii="Times New Roman" w:hAnsi="Times New Roman"/>
                <w:szCs w:val="20"/>
              </w:rPr>
            </w:pPr>
            <w:r>
              <w:rPr>
                <w:rFonts w:ascii="Times New Roman" w:hAnsi="Times New Roman"/>
                <w:szCs w:val="20"/>
              </w:rPr>
              <w:t>Šalinti</w:t>
            </w:r>
          </w:p>
        </w:tc>
      </w:tr>
      <w:tr w:rsidR="00672EC6" w:rsidRPr="009823B3" w14:paraId="036DC2FE" w14:textId="77777777" w:rsidTr="00F67A23">
        <w:tc>
          <w:tcPr>
            <w:tcW w:w="1129" w:type="dxa"/>
          </w:tcPr>
          <w:p w14:paraId="526B6F96"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EA4A561"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17017680</w:t>
            </w:r>
          </w:p>
        </w:tc>
        <w:tc>
          <w:tcPr>
            <w:tcW w:w="4536" w:type="dxa"/>
          </w:tcPr>
          <w:p w14:paraId="0D697CEB"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F-1</w:t>
            </w:r>
          </w:p>
        </w:tc>
        <w:tc>
          <w:tcPr>
            <w:tcW w:w="2692" w:type="dxa"/>
          </w:tcPr>
          <w:p w14:paraId="22E9EE75"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7EE84214" w14:textId="77777777" w:rsidTr="00F67A23">
        <w:tc>
          <w:tcPr>
            <w:tcW w:w="1129" w:type="dxa"/>
          </w:tcPr>
          <w:p w14:paraId="24DE3E80"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D107F20"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17017681</w:t>
            </w:r>
          </w:p>
        </w:tc>
        <w:tc>
          <w:tcPr>
            <w:tcW w:w="4536" w:type="dxa"/>
          </w:tcPr>
          <w:p w14:paraId="7CE9EB87"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F-2</w:t>
            </w:r>
          </w:p>
        </w:tc>
        <w:tc>
          <w:tcPr>
            <w:tcW w:w="2692" w:type="dxa"/>
          </w:tcPr>
          <w:p w14:paraId="34FD9274"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0B361BA6" w14:textId="77777777" w:rsidTr="00F67A23">
        <w:tc>
          <w:tcPr>
            <w:tcW w:w="1129" w:type="dxa"/>
          </w:tcPr>
          <w:p w14:paraId="2F3C0695"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CD54BC9"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17017682</w:t>
            </w:r>
          </w:p>
        </w:tc>
        <w:tc>
          <w:tcPr>
            <w:tcW w:w="4536" w:type="dxa"/>
          </w:tcPr>
          <w:p w14:paraId="0DC926B4"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F-3</w:t>
            </w:r>
          </w:p>
        </w:tc>
        <w:tc>
          <w:tcPr>
            <w:tcW w:w="2692" w:type="dxa"/>
          </w:tcPr>
          <w:p w14:paraId="78DE8235"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18ABD703" w14:textId="77777777" w:rsidTr="00F67A23">
        <w:tc>
          <w:tcPr>
            <w:tcW w:w="1129" w:type="dxa"/>
          </w:tcPr>
          <w:p w14:paraId="35CF747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2B3C5CE"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17017683</w:t>
            </w:r>
          </w:p>
        </w:tc>
        <w:tc>
          <w:tcPr>
            <w:tcW w:w="4536" w:type="dxa"/>
          </w:tcPr>
          <w:p w14:paraId="75B86219"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F-4</w:t>
            </w:r>
          </w:p>
        </w:tc>
        <w:tc>
          <w:tcPr>
            <w:tcW w:w="2692" w:type="dxa"/>
          </w:tcPr>
          <w:p w14:paraId="3D98596F"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45BBD3AA" w14:textId="77777777" w:rsidTr="00F67A23">
        <w:tc>
          <w:tcPr>
            <w:tcW w:w="1129" w:type="dxa"/>
          </w:tcPr>
          <w:p w14:paraId="13643FD8"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7F20C53"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17017684</w:t>
            </w:r>
          </w:p>
        </w:tc>
        <w:tc>
          <w:tcPr>
            <w:tcW w:w="4536" w:type="dxa"/>
          </w:tcPr>
          <w:p w14:paraId="6BCF913C" w14:textId="19DCD31C"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F-17</w:t>
            </w:r>
            <w:r w:rsidR="000374AD" w:rsidRPr="009823B3">
              <w:rPr>
                <w:rFonts w:ascii="Times New Roman" w:hAnsi="Times New Roman"/>
                <w:color w:val="000000"/>
                <w:sz w:val="22"/>
              </w:rPr>
              <w:t>–</w:t>
            </w:r>
            <w:r w:rsidRPr="009823B3">
              <w:rPr>
                <w:rFonts w:ascii="Times New Roman" w:hAnsi="Times New Roman"/>
                <w:color w:val="000000"/>
                <w:sz w:val="22"/>
              </w:rPr>
              <w:t>8</w:t>
            </w:r>
          </w:p>
        </w:tc>
        <w:tc>
          <w:tcPr>
            <w:tcW w:w="2692" w:type="dxa"/>
          </w:tcPr>
          <w:p w14:paraId="150396C6"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03A25FF4" w14:textId="77777777" w:rsidTr="00F67A23">
        <w:tc>
          <w:tcPr>
            <w:tcW w:w="1129" w:type="dxa"/>
          </w:tcPr>
          <w:p w14:paraId="51B40144"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1A165BF"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17017685</w:t>
            </w:r>
          </w:p>
        </w:tc>
        <w:tc>
          <w:tcPr>
            <w:tcW w:w="4536" w:type="dxa"/>
          </w:tcPr>
          <w:p w14:paraId="27C91446" w14:textId="479B933E"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F-17</w:t>
            </w:r>
            <w:r w:rsidR="000374AD" w:rsidRPr="009823B3">
              <w:rPr>
                <w:rFonts w:ascii="Times New Roman" w:hAnsi="Times New Roman"/>
                <w:color w:val="000000"/>
                <w:sz w:val="22"/>
              </w:rPr>
              <w:t>–</w:t>
            </w:r>
            <w:r w:rsidRPr="009823B3">
              <w:rPr>
                <w:rFonts w:ascii="Times New Roman" w:hAnsi="Times New Roman"/>
                <w:color w:val="000000"/>
                <w:sz w:val="22"/>
              </w:rPr>
              <w:t>9</w:t>
            </w:r>
          </w:p>
        </w:tc>
        <w:tc>
          <w:tcPr>
            <w:tcW w:w="2692" w:type="dxa"/>
          </w:tcPr>
          <w:p w14:paraId="681B8AA2"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15885227" w14:textId="77777777" w:rsidTr="00F67A23">
        <w:tc>
          <w:tcPr>
            <w:tcW w:w="1129" w:type="dxa"/>
          </w:tcPr>
          <w:p w14:paraId="0747CF70"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8EDAD37"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17017686</w:t>
            </w:r>
          </w:p>
        </w:tc>
        <w:tc>
          <w:tcPr>
            <w:tcW w:w="4536" w:type="dxa"/>
          </w:tcPr>
          <w:p w14:paraId="011AF34C" w14:textId="366C8299"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F-17</w:t>
            </w:r>
            <w:r w:rsidR="000374AD" w:rsidRPr="009823B3">
              <w:rPr>
                <w:rFonts w:ascii="Times New Roman" w:hAnsi="Times New Roman"/>
                <w:color w:val="000000"/>
                <w:sz w:val="22"/>
              </w:rPr>
              <w:t>–</w:t>
            </w:r>
            <w:r w:rsidRPr="009823B3">
              <w:rPr>
                <w:rFonts w:ascii="Times New Roman" w:hAnsi="Times New Roman"/>
                <w:color w:val="000000"/>
                <w:sz w:val="22"/>
              </w:rPr>
              <w:t>10</w:t>
            </w:r>
          </w:p>
        </w:tc>
        <w:tc>
          <w:tcPr>
            <w:tcW w:w="2692" w:type="dxa"/>
          </w:tcPr>
          <w:p w14:paraId="01F455B2"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7E6A6BEB" w14:textId="77777777" w:rsidTr="00F67A23">
        <w:tc>
          <w:tcPr>
            <w:tcW w:w="1129" w:type="dxa"/>
          </w:tcPr>
          <w:p w14:paraId="29C461E5"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DEC5077"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17017687</w:t>
            </w:r>
          </w:p>
        </w:tc>
        <w:tc>
          <w:tcPr>
            <w:tcW w:w="4536" w:type="dxa"/>
          </w:tcPr>
          <w:p w14:paraId="1DD7C541" w14:textId="7BDAEF96"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F-17</w:t>
            </w:r>
            <w:r w:rsidR="000374AD" w:rsidRPr="009823B3">
              <w:rPr>
                <w:rFonts w:ascii="Times New Roman" w:hAnsi="Times New Roman"/>
                <w:color w:val="000000"/>
                <w:sz w:val="22"/>
              </w:rPr>
              <w:t>–</w:t>
            </w:r>
            <w:r w:rsidRPr="009823B3">
              <w:rPr>
                <w:rFonts w:ascii="Times New Roman" w:hAnsi="Times New Roman"/>
                <w:color w:val="000000"/>
                <w:sz w:val="22"/>
              </w:rPr>
              <w:t>12</w:t>
            </w:r>
          </w:p>
        </w:tc>
        <w:tc>
          <w:tcPr>
            <w:tcW w:w="2692" w:type="dxa"/>
          </w:tcPr>
          <w:p w14:paraId="79B70C93"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0A3F010F" w14:textId="77777777" w:rsidTr="00F67A23">
        <w:tc>
          <w:tcPr>
            <w:tcW w:w="1129" w:type="dxa"/>
          </w:tcPr>
          <w:p w14:paraId="53BB14C6"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B18DA41"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17017688</w:t>
            </w:r>
          </w:p>
        </w:tc>
        <w:tc>
          <w:tcPr>
            <w:tcW w:w="4536" w:type="dxa"/>
          </w:tcPr>
          <w:p w14:paraId="1379BFCA" w14:textId="19263CB0"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F-17</w:t>
            </w:r>
            <w:r w:rsidR="000374AD" w:rsidRPr="009823B3">
              <w:rPr>
                <w:rFonts w:ascii="Times New Roman" w:hAnsi="Times New Roman"/>
                <w:color w:val="000000"/>
                <w:sz w:val="22"/>
              </w:rPr>
              <w:t>–</w:t>
            </w:r>
            <w:r w:rsidRPr="009823B3">
              <w:rPr>
                <w:rFonts w:ascii="Times New Roman" w:hAnsi="Times New Roman"/>
                <w:color w:val="000000"/>
                <w:sz w:val="22"/>
              </w:rPr>
              <w:t>16</w:t>
            </w:r>
          </w:p>
        </w:tc>
        <w:tc>
          <w:tcPr>
            <w:tcW w:w="2692" w:type="dxa"/>
          </w:tcPr>
          <w:p w14:paraId="40BF697F"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03353CB7" w14:textId="77777777" w:rsidTr="00F67A23">
        <w:tc>
          <w:tcPr>
            <w:tcW w:w="1129" w:type="dxa"/>
          </w:tcPr>
          <w:p w14:paraId="2E1860B6"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842EBCC"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17017689</w:t>
            </w:r>
          </w:p>
        </w:tc>
        <w:tc>
          <w:tcPr>
            <w:tcW w:w="4536" w:type="dxa"/>
          </w:tcPr>
          <w:p w14:paraId="3A5CEE77" w14:textId="6AF2F4B1"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F-17</w:t>
            </w:r>
            <w:r w:rsidR="000374AD" w:rsidRPr="009823B3">
              <w:rPr>
                <w:rFonts w:ascii="Times New Roman" w:hAnsi="Times New Roman"/>
                <w:color w:val="000000"/>
                <w:sz w:val="22"/>
              </w:rPr>
              <w:t>–</w:t>
            </w:r>
            <w:r w:rsidRPr="009823B3">
              <w:rPr>
                <w:rFonts w:ascii="Times New Roman" w:hAnsi="Times New Roman"/>
                <w:color w:val="000000"/>
                <w:sz w:val="22"/>
              </w:rPr>
              <w:t>17</w:t>
            </w:r>
          </w:p>
        </w:tc>
        <w:tc>
          <w:tcPr>
            <w:tcW w:w="2692" w:type="dxa"/>
          </w:tcPr>
          <w:p w14:paraId="1A3520BA"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5F39BA7A" w14:textId="77777777" w:rsidTr="00F67A23">
        <w:tc>
          <w:tcPr>
            <w:tcW w:w="1129" w:type="dxa"/>
          </w:tcPr>
          <w:p w14:paraId="2C66F45A"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4B8D933"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17017690</w:t>
            </w:r>
          </w:p>
        </w:tc>
        <w:tc>
          <w:tcPr>
            <w:tcW w:w="4536" w:type="dxa"/>
          </w:tcPr>
          <w:p w14:paraId="42711BFF"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F-25</w:t>
            </w:r>
          </w:p>
        </w:tc>
        <w:tc>
          <w:tcPr>
            <w:tcW w:w="2692" w:type="dxa"/>
          </w:tcPr>
          <w:p w14:paraId="084BCE65"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54B5D7F1" w14:textId="77777777" w:rsidTr="00F67A23">
        <w:tc>
          <w:tcPr>
            <w:tcW w:w="1129" w:type="dxa"/>
          </w:tcPr>
          <w:p w14:paraId="44B3C69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FD67AC1"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17017691</w:t>
            </w:r>
          </w:p>
        </w:tc>
        <w:tc>
          <w:tcPr>
            <w:tcW w:w="4536" w:type="dxa"/>
          </w:tcPr>
          <w:p w14:paraId="2230072C"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AR-4</w:t>
            </w:r>
          </w:p>
        </w:tc>
        <w:tc>
          <w:tcPr>
            <w:tcW w:w="2692" w:type="dxa"/>
          </w:tcPr>
          <w:p w14:paraId="278FDA49"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5F94E163" w14:textId="77777777" w:rsidTr="00F67A23">
        <w:tc>
          <w:tcPr>
            <w:tcW w:w="1129" w:type="dxa"/>
          </w:tcPr>
          <w:p w14:paraId="5F2A25F2"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EFE963E"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17017692</w:t>
            </w:r>
          </w:p>
        </w:tc>
        <w:tc>
          <w:tcPr>
            <w:tcW w:w="4536" w:type="dxa"/>
          </w:tcPr>
          <w:p w14:paraId="37D6C6DA"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AR-16</w:t>
            </w:r>
          </w:p>
        </w:tc>
        <w:tc>
          <w:tcPr>
            <w:tcW w:w="2692" w:type="dxa"/>
          </w:tcPr>
          <w:p w14:paraId="45977CA0"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7F21A80B" w14:textId="77777777" w:rsidTr="00F67A23">
        <w:tc>
          <w:tcPr>
            <w:tcW w:w="1129" w:type="dxa"/>
          </w:tcPr>
          <w:p w14:paraId="6D9775F1"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6949CBA"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17017693</w:t>
            </w:r>
          </w:p>
        </w:tc>
        <w:tc>
          <w:tcPr>
            <w:tcW w:w="4536" w:type="dxa"/>
          </w:tcPr>
          <w:p w14:paraId="6E4D8746"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AR-18</w:t>
            </w:r>
          </w:p>
        </w:tc>
        <w:tc>
          <w:tcPr>
            <w:tcW w:w="2692" w:type="dxa"/>
          </w:tcPr>
          <w:p w14:paraId="2F4B845D"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6D275D7A" w14:textId="77777777" w:rsidTr="00F67A23">
        <w:tc>
          <w:tcPr>
            <w:tcW w:w="1129" w:type="dxa"/>
          </w:tcPr>
          <w:p w14:paraId="49389A0B"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B7A6F24"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17017694</w:t>
            </w:r>
          </w:p>
        </w:tc>
        <w:tc>
          <w:tcPr>
            <w:tcW w:w="4536" w:type="dxa"/>
          </w:tcPr>
          <w:p w14:paraId="43067512"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AR-19</w:t>
            </w:r>
          </w:p>
        </w:tc>
        <w:tc>
          <w:tcPr>
            <w:tcW w:w="2692" w:type="dxa"/>
          </w:tcPr>
          <w:p w14:paraId="69C607D5"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19BAEB7E" w14:textId="77777777" w:rsidTr="00F67A23">
        <w:tc>
          <w:tcPr>
            <w:tcW w:w="1129" w:type="dxa"/>
          </w:tcPr>
          <w:p w14:paraId="1A3A0F21"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0631791"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17017695</w:t>
            </w:r>
          </w:p>
        </w:tc>
        <w:tc>
          <w:tcPr>
            <w:tcW w:w="4536" w:type="dxa"/>
          </w:tcPr>
          <w:p w14:paraId="348BE075" w14:textId="05A21274"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20</w:t>
            </w:r>
            <w:r w:rsidR="000374AD" w:rsidRPr="009823B3">
              <w:rPr>
                <w:rFonts w:ascii="Times New Roman" w:hAnsi="Times New Roman"/>
                <w:color w:val="000000"/>
                <w:sz w:val="22"/>
              </w:rPr>
              <w:t>–</w:t>
            </w:r>
            <w:r w:rsidRPr="009823B3">
              <w:rPr>
                <w:rFonts w:ascii="Times New Roman" w:hAnsi="Times New Roman"/>
                <w:color w:val="000000"/>
                <w:sz w:val="22"/>
              </w:rPr>
              <w:t>4</w:t>
            </w:r>
          </w:p>
        </w:tc>
        <w:tc>
          <w:tcPr>
            <w:tcW w:w="2692" w:type="dxa"/>
          </w:tcPr>
          <w:p w14:paraId="752EA69E"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4F05C9B1" w14:textId="77777777" w:rsidTr="00F67A23">
        <w:tc>
          <w:tcPr>
            <w:tcW w:w="1129" w:type="dxa"/>
          </w:tcPr>
          <w:p w14:paraId="32E9106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227DC4C"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17017696</w:t>
            </w:r>
          </w:p>
        </w:tc>
        <w:tc>
          <w:tcPr>
            <w:tcW w:w="4536" w:type="dxa"/>
          </w:tcPr>
          <w:p w14:paraId="3E3B1A03" w14:textId="35AAB233"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20</w:t>
            </w:r>
            <w:r w:rsidR="000374AD" w:rsidRPr="009823B3">
              <w:rPr>
                <w:rFonts w:ascii="Times New Roman" w:hAnsi="Times New Roman"/>
                <w:color w:val="000000"/>
                <w:sz w:val="22"/>
              </w:rPr>
              <w:t>–</w:t>
            </w:r>
            <w:r w:rsidRPr="009823B3">
              <w:rPr>
                <w:rFonts w:ascii="Times New Roman" w:hAnsi="Times New Roman"/>
                <w:color w:val="000000"/>
                <w:sz w:val="22"/>
              </w:rPr>
              <w:t>5</w:t>
            </w:r>
          </w:p>
        </w:tc>
        <w:tc>
          <w:tcPr>
            <w:tcW w:w="2692" w:type="dxa"/>
          </w:tcPr>
          <w:p w14:paraId="7C61CD16"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7B18C20C" w14:textId="77777777" w:rsidTr="00F67A23">
        <w:tc>
          <w:tcPr>
            <w:tcW w:w="1129" w:type="dxa"/>
          </w:tcPr>
          <w:p w14:paraId="2C17592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6C3FC72"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17017697</w:t>
            </w:r>
          </w:p>
        </w:tc>
        <w:tc>
          <w:tcPr>
            <w:tcW w:w="4536" w:type="dxa"/>
          </w:tcPr>
          <w:p w14:paraId="77B85BA1"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190</w:t>
            </w:r>
          </w:p>
        </w:tc>
        <w:tc>
          <w:tcPr>
            <w:tcW w:w="2692" w:type="dxa"/>
          </w:tcPr>
          <w:p w14:paraId="76A034DC"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5FF7DCA6" w14:textId="77777777" w:rsidTr="00F67A23">
        <w:tc>
          <w:tcPr>
            <w:tcW w:w="1129" w:type="dxa"/>
          </w:tcPr>
          <w:p w14:paraId="7FD93660"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B07EFFE"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17017709</w:t>
            </w:r>
          </w:p>
        </w:tc>
        <w:tc>
          <w:tcPr>
            <w:tcW w:w="4536" w:type="dxa"/>
          </w:tcPr>
          <w:p w14:paraId="0A8ECB81" w14:textId="708321FF"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VSAFAS F-16</w:t>
            </w:r>
            <w:r w:rsidR="000374AD" w:rsidRPr="009823B3">
              <w:rPr>
                <w:rFonts w:ascii="Times New Roman" w:hAnsi="Times New Roman"/>
                <w:color w:val="000000"/>
                <w:sz w:val="22"/>
              </w:rPr>
              <w:t>–</w:t>
            </w:r>
            <w:r w:rsidRPr="009823B3">
              <w:rPr>
                <w:rFonts w:ascii="Times New Roman" w:hAnsi="Times New Roman"/>
                <w:color w:val="000000"/>
                <w:sz w:val="22"/>
              </w:rPr>
              <w:t>4</w:t>
            </w:r>
          </w:p>
        </w:tc>
        <w:tc>
          <w:tcPr>
            <w:tcW w:w="2692" w:type="dxa"/>
          </w:tcPr>
          <w:p w14:paraId="2321BA61"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43435505" w14:textId="77777777" w:rsidTr="00F67A23">
        <w:tc>
          <w:tcPr>
            <w:tcW w:w="1129" w:type="dxa"/>
          </w:tcPr>
          <w:p w14:paraId="42D8BC19"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FB4E539"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17017865</w:t>
            </w:r>
          </w:p>
        </w:tc>
        <w:tc>
          <w:tcPr>
            <w:tcW w:w="4536" w:type="dxa"/>
          </w:tcPr>
          <w:p w14:paraId="29CA82E4"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Mokesčių importo tikrinimo klaidos</w:t>
            </w:r>
          </w:p>
        </w:tc>
        <w:tc>
          <w:tcPr>
            <w:tcW w:w="2692" w:type="dxa"/>
          </w:tcPr>
          <w:p w14:paraId="590C2DBB" w14:textId="77777777" w:rsidR="00672EC6" w:rsidRPr="009823B3" w:rsidRDefault="00672EC6" w:rsidP="00F67A23">
            <w:pPr>
              <w:rPr>
                <w:rFonts w:ascii="Times New Roman" w:hAnsi="Times New Roman"/>
                <w:szCs w:val="20"/>
              </w:rPr>
            </w:pPr>
          </w:p>
        </w:tc>
      </w:tr>
      <w:tr w:rsidR="00672EC6" w:rsidRPr="009823B3" w14:paraId="7B757409" w14:textId="77777777" w:rsidTr="00F67A23">
        <w:tc>
          <w:tcPr>
            <w:tcW w:w="1129" w:type="dxa"/>
          </w:tcPr>
          <w:p w14:paraId="092184D9"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5F23F1D"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17017892</w:t>
            </w:r>
          </w:p>
        </w:tc>
        <w:tc>
          <w:tcPr>
            <w:tcW w:w="4536" w:type="dxa"/>
          </w:tcPr>
          <w:p w14:paraId="196C23EA"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F-1</w:t>
            </w:r>
          </w:p>
        </w:tc>
        <w:tc>
          <w:tcPr>
            <w:tcW w:w="2692" w:type="dxa"/>
          </w:tcPr>
          <w:p w14:paraId="64AA7C75" w14:textId="77777777" w:rsidR="00672EC6" w:rsidRPr="009823B3" w:rsidRDefault="00672EC6" w:rsidP="00F67A23">
            <w:pPr>
              <w:rPr>
                <w:rFonts w:ascii="Times New Roman" w:hAnsi="Times New Roman"/>
                <w:szCs w:val="20"/>
              </w:rPr>
            </w:pPr>
          </w:p>
        </w:tc>
      </w:tr>
      <w:tr w:rsidR="00672EC6" w:rsidRPr="009823B3" w14:paraId="42E039C5" w14:textId="77777777" w:rsidTr="00F67A23">
        <w:tc>
          <w:tcPr>
            <w:tcW w:w="1129" w:type="dxa"/>
          </w:tcPr>
          <w:p w14:paraId="63F16DCF"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00E97CF"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17017893</w:t>
            </w:r>
          </w:p>
        </w:tc>
        <w:tc>
          <w:tcPr>
            <w:tcW w:w="4536" w:type="dxa"/>
          </w:tcPr>
          <w:p w14:paraId="0AE2B279"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F-2</w:t>
            </w:r>
          </w:p>
        </w:tc>
        <w:tc>
          <w:tcPr>
            <w:tcW w:w="2692" w:type="dxa"/>
          </w:tcPr>
          <w:p w14:paraId="35E5905E" w14:textId="77777777" w:rsidR="00672EC6" w:rsidRPr="009823B3" w:rsidRDefault="00672EC6" w:rsidP="00F67A23">
            <w:pPr>
              <w:rPr>
                <w:rFonts w:ascii="Times New Roman" w:hAnsi="Times New Roman"/>
                <w:szCs w:val="20"/>
              </w:rPr>
            </w:pPr>
          </w:p>
        </w:tc>
      </w:tr>
      <w:tr w:rsidR="00672EC6" w:rsidRPr="009823B3" w14:paraId="37C34CFE" w14:textId="77777777" w:rsidTr="00F67A23">
        <w:tc>
          <w:tcPr>
            <w:tcW w:w="1129" w:type="dxa"/>
          </w:tcPr>
          <w:p w14:paraId="2F150951"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5133E98"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17017894</w:t>
            </w:r>
          </w:p>
        </w:tc>
        <w:tc>
          <w:tcPr>
            <w:tcW w:w="4536" w:type="dxa"/>
          </w:tcPr>
          <w:p w14:paraId="5E5522B6"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F-3</w:t>
            </w:r>
          </w:p>
        </w:tc>
        <w:tc>
          <w:tcPr>
            <w:tcW w:w="2692" w:type="dxa"/>
          </w:tcPr>
          <w:p w14:paraId="032183A0" w14:textId="77777777" w:rsidR="00672EC6" w:rsidRPr="009823B3" w:rsidRDefault="00672EC6" w:rsidP="00F67A23">
            <w:pPr>
              <w:rPr>
                <w:rFonts w:ascii="Times New Roman" w:hAnsi="Times New Roman"/>
                <w:szCs w:val="20"/>
              </w:rPr>
            </w:pPr>
          </w:p>
        </w:tc>
      </w:tr>
      <w:tr w:rsidR="00672EC6" w:rsidRPr="009823B3" w14:paraId="3F710359" w14:textId="77777777" w:rsidTr="00F67A23">
        <w:tc>
          <w:tcPr>
            <w:tcW w:w="1129" w:type="dxa"/>
          </w:tcPr>
          <w:p w14:paraId="5A6D8B22"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77F868C"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17017895</w:t>
            </w:r>
          </w:p>
        </w:tc>
        <w:tc>
          <w:tcPr>
            <w:tcW w:w="4536" w:type="dxa"/>
          </w:tcPr>
          <w:p w14:paraId="3259719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F-4</w:t>
            </w:r>
          </w:p>
        </w:tc>
        <w:tc>
          <w:tcPr>
            <w:tcW w:w="2692" w:type="dxa"/>
          </w:tcPr>
          <w:p w14:paraId="2C687C30" w14:textId="77777777" w:rsidR="00672EC6" w:rsidRPr="009823B3" w:rsidRDefault="00672EC6" w:rsidP="00F67A23">
            <w:pPr>
              <w:rPr>
                <w:rFonts w:ascii="Times New Roman" w:hAnsi="Times New Roman"/>
                <w:szCs w:val="20"/>
              </w:rPr>
            </w:pPr>
          </w:p>
        </w:tc>
      </w:tr>
      <w:tr w:rsidR="00672EC6" w:rsidRPr="009823B3" w14:paraId="336D8A83" w14:textId="77777777" w:rsidTr="00F67A23">
        <w:tc>
          <w:tcPr>
            <w:tcW w:w="1129" w:type="dxa"/>
          </w:tcPr>
          <w:p w14:paraId="6D9A32DD"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F9E37B4"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17017896</w:t>
            </w:r>
          </w:p>
        </w:tc>
        <w:tc>
          <w:tcPr>
            <w:tcW w:w="4536" w:type="dxa"/>
          </w:tcPr>
          <w:p w14:paraId="03CBD221" w14:textId="71BC1ACF"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F-17</w:t>
            </w:r>
            <w:r w:rsidR="000374AD" w:rsidRPr="009823B3">
              <w:rPr>
                <w:rFonts w:ascii="Times New Roman" w:hAnsi="Times New Roman"/>
                <w:color w:val="000000"/>
                <w:sz w:val="22"/>
              </w:rPr>
              <w:t>–</w:t>
            </w:r>
            <w:r w:rsidRPr="009823B3">
              <w:rPr>
                <w:rFonts w:ascii="Times New Roman" w:hAnsi="Times New Roman"/>
                <w:color w:val="000000"/>
                <w:sz w:val="22"/>
              </w:rPr>
              <w:t>8</w:t>
            </w:r>
          </w:p>
        </w:tc>
        <w:tc>
          <w:tcPr>
            <w:tcW w:w="2692" w:type="dxa"/>
          </w:tcPr>
          <w:p w14:paraId="3D48F862" w14:textId="77777777" w:rsidR="00672EC6" w:rsidRPr="009823B3" w:rsidRDefault="00672EC6" w:rsidP="00F67A23">
            <w:pPr>
              <w:rPr>
                <w:rFonts w:ascii="Times New Roman" w:hAnsi="Times New Roman"/>
                <w:szCs w:val="20"/>
              </w:rPr>
            </w:pPr>
            <w:r>
              <w:rPr>
                <w:rFonts w:ascii="Times New Roman" w:hAnsi="Times New Roman"/>
                <w:szCs w:val="20"/>
              </w:rPr>
              <w:t>Pašalinta</w:t>
            </w:r>
          </w:p>
        </w:tc>
      </w:tr>
      <w:tr w:rsidR="00672EC6" w:rsidRPr="009823B3" w14:paraId="5E012CFD" w14:textId="77777777" w:rsidTr="00F67A23">
        <w:tc>
          <w:tcPr>
            <w:tcW w:w="1129" w:type="dxa"/>
          </w:tcPr>
          <w:p w14:paraId="0C67A54D"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F3D290D"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17017897</w:t>
            </w:r>
          </w:p>
        </w:tc>
        <w:tc>
          <w:tcPr>
            <w:tcW w:w="4536" w:type="dxa"/>
          </w:tcPr>
          <w:p w14:paraId="685CCCC2" w14:textId="585D7C0C"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F-17</w:t>
            </w:r>
            <w:r w:rsidR="000374AD" w:rsidRPr="009823B3">
              <w:rPr>
                <w:rFonts w:ascii="Times New Roman" w:hAnsi="Times New Roman"/>
                <w:color w:val="000000"/>
                <w:sz w:val="22"/>
              </w:rPr>
              <w:t>–</w:t>
            </w:r>
            <w:r w:rsidRPr="009823B3">
              <w:rPr>
                <w:rFonts w:ascii="Times New Roman" w:hAnsi="Times New Roman"/>
                <w:color w:val="000000"/>
                <w:sz w:val="22"/>
              </w:rPr>
              <w:t>9</w:t>
            </w:r>
          </w:p>
        </w:tc>
        <w:tc>
          <w:tcPr>
            <w:tcW w:w="2692" w:type="dxa"/>
          </w:tcPr>
          <w:p w14:paraId="4B282430" w14:textId="77777777" w:rsidR="00672EC6" w:rsidRPr="009823B3" w:rsidRDefault="00672EC6" w:rsidP="00F67A23">
            <w:pPr>
              <w:rPr>
                <w:rFonts w:ascii="Times New Roman" w:hAnsi="Times New Roman"/>
                <w:szCs w:val="20"/>
              </w:rPr>
            </w:pPr>
          </w:p>
        </w:tc>
      </w:tr>
      <w:tr w:rsidR="00672EC6" w:rsidRPr="009823B3" w14:paraId="41B9E19D" w14:textId="77777777" w:rsidTr="00F67A23">
        <w:tc>
          <w:tcPr>
            <w:tcW w:w="1129" w:type="dxa"/>
          </w:tcPr>
          <w:p w14:paraId="6E27C0C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61C389D"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17017898</w:t>
            </w:r>
          </w:p>
        </w:tc>
        <w:tc>
          <w:tcPr>
            <w:tcW w:w="4536" w:type="dxa"/>
          </w:tcPr>
          <w:p w14:paraId="03B4A519" w14:textId="156CB426"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F-17</w:t>
            </w:r>
            <w:r w:rsidR="000374AD" w:rsidRPr="009823B3">
              <w:rPr>
                <w:rFonts w:ascii="Times New Roman" w:hAnsi="Times New Roman"/>
                <w:color w:val="000000"/>
                <w:sz w:val="22"/>
              </w:rPr>
              <w:t>–</w:t>
            </w:r>
            <w:r w:rsidRPr="009823B3">
              <w:rPr>
                <w:rFonts w:ascii="Times New Roman" w:hAnsi="Times New Roman"/>
                <w:color w:val="000000"/>
                <w:sz w:val="22"/>
              </w:rPr>
              <w:t>10</w:t>
            </w:r>
          </w:p>
        </w:tc>
        <w:tc>
          <w:tcPr>
            <w:tcW w:w="2692" w:type="dxa"/>
          </w:tcPr>
          <w:p w14:paraId="442E5D30" w14:textId="77777777" w:rsidR="00672EC6" w:rsidRPr="009823B3" w:rsidRDefault="00672EC6" w:rsidP="00F67A23">
            <w:pPr>
              <w:rPr>
                <w:rFonts w:ascii="Times New Roman" w:hAnsi="Times New Roman"/>
                <w:szCs w:val="20"/>
              </w:rPr>
            </w:pPr>
          </w:p>
        </w:tc>
      </w:tr>
      <w:tr w:rsidR="00672EC6" w:rsidRPr="009823B3" w14:paraId="54A62415" w14:textId="77777777" w:rsidTr="00F67A23">
        <w:tc>
          <w:tcPr>
            <w:tcW w:w="1129" w:type="dxa"/>
          </w:tcPr>
          <w:p w14:paraId="13112273"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3634429"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17017899</w:t>
            </w:r>
          </w:p>
        </w:tc>
        <w:tc>
          <w:tcPr>
            <w:tcW w:w="4536" w:type="dxa"/>
          </w:tcPr>
          <w:p w14:paraId="623A9D14" w14:textId="0647DCD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F-17</w:t>
            </w:r>
            <w:r w:rsidR="000374AD" w:rsidRPr="009823B3">
              <w:rPr>
                <w:rFonts w:ascii="Times New Roman" w:hAnsi="Times New Roman"/>
                <w:color w:val="000000"/>
                <w:sz w:val="22"/>
              </w:rPr>
              <w:t>–</w:t>
            </w:r>
            <w:r w:rsidRPr="009823B3">
              <w:rPr>
                <w:rFonts w:ascii="Times New Roman" w:hAnsi="Times New Roman"/>
                <w:color w:val="000000"/>
                <w:sz w:val="22"/>
              </w:rPr>
              <w:t>12</w:t>
            </w:r>
          </w:p>
        </w:tc>
        <w:tc>
          <w:tcPr>
            <w:tcW w:w="2692" w:type="dxa"/>
          </w:tcPr>
          <w:p w14:paraId="7DA8ED57" w14:textId="77777777" w:rsidR="00672EC6" w:rsidRPr="009823B3" w:rsidRDefault="00672EC6" w:rsidP="00F67A23">
            <w:pPr>
              <w:rPr>
                <w:rFonts w:ascii="Times New Roman" w:hAnsi="Times New Roman"/>
                <w:szCs w:val="20"/>
              </w:rPr>
            </w:pPr>
            <w:r>
              <w:rPr>
                <w:rFonts w:ascii="Times New Roman" w:hAnsi="Times New Roman"/>
                <w:szCs w:val="20"/>
              </w:rPr>
              <w:t>Pašalinta</w:t>
            </w:r>
          </w:p>
        </w:tc>
      </w:tr>
      <w:tr w:rsidR="00672EC6" w:rsidRPr="009823B3" w14:paraId="4336A40D" w14:textId="77777777" w:rsidTr="00F67A23">
        <w:tc>
          <w:tcPr>
            <w:tcW w:w="1129" w:type="dxa"/>
          </w:tcPr>
          <w:p w14:paraId="04C30EAD"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A16BC8B"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17017900</w:t>
            </w:r>
          </w:p>
        </w:tc>
        <w:tc>
          <w:tcPr>
            <w:tcW w:w="4536" w:type="dxa"/>
          </w:tcPr>
          <w:p w14:paraId="654BF517" w14:textId="0DEFDF14"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F-17</w:t>
            </w:r>
            <w:r w:rsidR="000374AD" w:rsidRPr="009823B3">
              <w:rPr>
                <w:rFonts w:ascii="Times New Roman" w:hAnsi="Times New Roman"/>
                <w:color w:val="000000"/>
                <w:sz w:val="22"/>
              </w:rPr>
              <w:t>–</w:t>
            </w:r>
            <w:r w:rsidRPr="009823B3">
              <w:rPr>
                <w:rFonts w:ascii="Times New Roman" w:hAnsi="Times New Roman"/>
                <w:color w:val="000000"/>
                <w:sz w:val="22"/>
              </w:rPr>
              <w:t>16</w:t>
            </w:r>
          </w:p>
        </w:tc>
        <w:tc>
          <w:tcPr>
            <w:tcW w:w="2692" w:type="dxa"/>
          </w:tcPr>
          <w:p w14:paraId="2E064FF8" w14:textId="77777777" w:rsidR="00672EC6" w:rsidRPr="009823B3" w:rsidRDefault="00672EC6" w:rsidP="00F67A23">
            <w:pPr>
              <w:rPr>
                <w:rFonts w:ascii="Times New Roman" w:hAnsi="Times New Roman"/>
                <w:szCs w:val="20"/>
              </w:rPr>
            </w:pPr>
          </w:p>
        </w:tc>
      </w:tr>
      <w:tr w:rsidR="00672EC6" w:rsidRPr="009823B3" w14:paraId="0622F7D9" w14:textId="77777777" w:rsidTr="00F67A23">
        <w:tc>
          <w:tcPr>
            <w:tcW w:w="1129" w:type="dxa"/>
          </w:tcPr>
          <w:p w14:paraId="2240611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AD96515"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17017901</w:t>
            </w:r>
          </w:p>
        </w:tc>
        <w:tc>
          <w:tcPr>
            <w:tcW w:w="4536" w:type="dxa"/>
          </w:tcPr>
          <w:p w14:paraId="2107932C" w14:textId="464DB3DE"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F-17</w:t>
            </w:r>
            <w:r w:rsidR="000374AD" w:rsidRPr="009823B3">
              <w:rPr>
                <w:rFonts w:ascii="Times New Roman" w:hAnsi="Times New Roman"/>
                <w:color w:val="000000"/>
                <w:sz w:val="22"/>
              </w:rPr>
              <w:t>–</w:t>
            </w:r>
            <w:r w:rsidRPr="009823B3">
              <w:rPr>
                <w:rFonts w:ascii="Times New Roman" w:hAnsi="Times New Roman"/>
                <w:color w:val="000000"/>
                <w:sz w:val="22"/>
              </w:rPr>
              <w:t>17</w:t>
            </w:r>
          </w:p>
        </w:tc>
        <w:tc>
          <w:tcPr>
            <w:tcW w:w="2692" w:type="dxa"/>
          </w:tcPr>
          <w:p w14:paraId="3AA5CFD5" w14:textId="77777777" w:rsidR="00672EC6" w:rsidRPr="009823B3" w:rsidRDefault="00672EC6" w:rsidP="00F67A23">
            <w:pPr>
              <w:rPr>
                <w:rFonts w:ascii="Times New Roman" w:hAnsi="Times New Roman"/>
                <w:szCs w:val="20"/>
              </w:rPr>
            </w:pPr>
          </w:p>
        </w:tc>
      </w:tr>
      <w:tr w:rsidR="00672EC6" w:rsidRPr="009823B3" w14:paraId="3E159277" w14:textId="77777777" w:rsidTr="00F67A23">
        <w:tc>
          <w:tcPr>
            <w:tcW w:w="1129" w:type="dxa"/>
          </w:tcPr>
          <w:p w14:paraId="068AEEAB"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AF2B764"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17017902</w:t>
            </w:r>
          </w:p>
        </w:tc>
        <w:tc>
          <w:tcPr>
            <w:tcW w:w="4536" w:type="dxa"/>
          </w:tcPr>
          <w:p w14:paraId="6C7243AD"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F-25</w:t>
            </w:r>
          </w:p>
        </w:tc>
        <w:tc>
          <w:tcPr>
            <w:tcW w:w="2692" w:type="dxa"/>
          </w:tcPr>
          <w:p w14:paraId="769B4792" w14:textId="77777777" w:rsidR="00672EC6" w:rsidRPr="009823B3" w:rsidRDefault="00672EC6" w:rsidP="00F67A23">
            <w:pPr>
              <w:rPr>
                <w:rFonts w:ascii="Times New Roman" w:hAnsi="Times New Roman"/>
                <w:szCs w:val="20"/>
              </w:rPr>
            </w:pPr>
          </w:p>
        </w:tc>
      </w:tr>
      <w:tr w:rsidR="00672EC6" w:rsidRPr="009823B3" w14:paraId="4F44E1F5" w14:textId="77777777" w:rsidTr="00F67A23">
        <w:tc>
          <w:tcPr>
            <w:tcW w:w="1129" w:type="dxa"/>
          </w:tcPr>
          <w:p w14:paraId="5CA0C4C2"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EA9250A"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17017903</w:t>
            </w:r>
          </w:p>
        </w:tc>
        <w:tc>
          <w:tcPr>
            <w:tcW w:w="4536" w:type="dxa"/>
          </w:tcPr>
          <w:p w14:paraId="59FEACF3"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AR-4</w:t>
            </w:r>
          </w:p>
        </w:tc>
        <w:tc>
          <w:tcPr>
            <w:tcW w:w="2692" w:type="dxa"/>
          </w:tcPr>
          <w:p w14:paraId="1A3DC896" w14:textId="77777777" w:rsidR="00672EC6" w:rsidRPr="009823B3" w:rsidRDefault="00672EC6" w:rsidP="00F67A23">
            <w:pPr>
              <w:rPr>
                <w:rFonts w:ascii="Times New Roman" w:hAnsi="Times New Roman"/>
                <w:szCs w:val="20"/>
              </w:rPr>
            </w:pPr>
          </w:p>
        </w:tc>
      </w:tr>
      <w:tr w:rsidR="00672EC6" w:rsidRPr="009823B3" w14:paraId="73B1FCA0" w14:textId="77777777" w:rsidTr="00F67A23">
        <w:tc>
          <w:tcPr>
            <w:tcW w:w="1129" w:type="dxa"/>
          </w:tcPr>
          <w:p w14:paraId="209D4813"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CE2D319"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17017904</w:t>
            </w:r>
          </w:p>
        </w:tc>
        <w:tc>
          <w:tcPr>
            <w:tcW w:w="4536" w:type="dxa"/>
          </w:tcPr>
          <w:p w14:paraId="34C949E3"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AR-16</w:t>
            </w:r>
          </w:p>
        </w:tc>
        <w:tc>
          <w:tcPr>
            <w:tcW w:w="2692" w:type="dxa"/>
          </w:tcPr>
          <w:p w14:paraId="29246135" w14:textId="77777777" w:rsidR="00672EC6" w:rsidRPr="009823B3" w:rsidRDefault="00672EC6" w:rsidP="00F67A23">
            <w:pPr>
              <w:rPr>
                <w:rFonts w:ascii="Times New Roman" w:hAnsi="Times New Roman"/>
                <w:szCs w:val="20"/>
              </w:rPr>
            </w:pPr>
            <w:r>
              <w:rPr>
                <w:rFonts w:ascii="Times New Roman" w:hAnsi="Times New Roman"/>
                <w:szCs w:val="20"/>
              </w:rPr>
              <w:t>Pašalinta</w:t>
            </w:r>
          </w:p>
        </w:tc>
      </w:tr>
      <w:tr w:rsidR="00672EC6" w:rsidRPr="009823B3" w14:paraId="0D9D66BF" w14:textId="77777777" w:rsidTr="00F67A23">
        <w:tc>
          <w:tcPr>
            <w:tcW w:w="1129" w:type="dxa"/>
          </w:tcPr>
          <w:p w14:paraId="0E35862E"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6695686"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17017905</w:t>
            </w:r>
          </w:p>
        </w:tc>
        <w:tc>
          <w:tcPr>
            <w:tcW w:w="4536" w:type="dxa"/>
          </w:tcPr>
          <w:p w14:paraId="022914EC"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AR-18</w:t>
            </w:r>
          </w:p>
        </w:tc>
        <w:tc>
          <w:tcPr>
            <w:tcW w:w="2692" w:type="dxa"/>
          </w:tcPr>
          <w:p w14:paraId="7D1444B9" w14:textId="77777777" w:rsidR="00672EC6" w:rsidRPr="009823B3" w:rsidRDefault="00672EC6" w:rsidP="00F67A23">
            <w:pPr>
              <w:rPr>
                <w:rFonts w:ascii="Times New Roman" w:hAnsi="Times New Roman"/>
                <w:szCs w:val="20"/>
              </w:rPr>
            </w:pPr>
            <w:r>
              <w:rPr>
                <w:rFonts w:ascii="Times New Roman" w:hAnsi="Times New Roman"/>
                <w:szCs w:val="20"/>
              </w:rPr>
              <w:t>Pašalinta</w:t>
            </w:r>
          </w:p>
        </w:tc>
      </w:tr>
      <w:tr w:rsidR="00672EC6" w:rsidRPr="009823B3" w14:paraId="68C73630" w14:textId="77777777" w:rsidTr="00F67A23">
        <w:tc>
          <w:tcPr>
            <w:tcW w:w="1129" w:type="dxa"/>
          </w:tcPr>
          <w:p w14:paraId="6A7B696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B878137"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17017906</w:t>
            </w:r>
          </w:p>
        </w:tc>
        <w:tc>
          <w:tcPr>
            <w:tcW w:w="4536" w:type="dxa"/>
          </w:tcPr>
          <w:p w14:paraId="3874EAE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AR-19</w:t>
            </w:r>
          </w:p>
        </w:tc>
        <w:tc>
          <w:tcPr>
            <w:tcW w:w="2692" w:type="dxa"/>
          </w:tcPr>
          <w:p w14:paraId="78657F07" w14:textId="77777777" w:rsidR="00672EC6" w:rsidRPr="009823B3" w:rsidRDefault="00672EC6" w:rsidP="00F67A23">
            <w:pPr>
              <w:rPr>
                <w:rFonts w:ascii="Times New Roman" w:hAnsi="Times New Roman"/>
                <w:szCs w:val="20"/>
              </w:rPr>
            </w:pPr>
            <w:r>
              <w:rPr>
                <w:rFonts w:ascii="Times New Roman" w:hAnsi="Times New Roman"/>
                <w:szCs w:val="20"/>
              </w:rPr>
              <w:t>Pašalinta</w:t>
            </w:r>
          </w:p>
        </w:tc>
      </w:tr>
      <w:tr w:rsidR="00672EC6" w:rsidRPr="009823B3" w14:paraId="70A0BE26" w14:textId="77777777" w:rsidTr="00F67A23">
        <w:tc>
          <w:tcPr>
            <w:tcW w:w="1129" w:type="dxa"/>
          </w:tcPr>
          <w:p w14:paraId="3D76B903"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EA47F4F"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17017907</w:t>
            </w:r>
          </w:p>
        </w:tc>
        <w:tc>
          <w:tcPr>
            <w:tcW w:w="4536" w:type="dxa"/>
          </w:tcPr>
          <w:p w14:paraId="57B4BDA8" w14:textId="2DFA2EEE"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20</w:t>
            </w:r>
            <w:r w:rsidR="000374AD" w:rsidRPr="009823B3">
              <w:rPr>
                <w:rFonts w:ascii="Times New Roman" w:hAnsi="Times New Roman"/>
                <w:color w:val="000000"/>
                <w:sz w:val="22"/>
              </w:rPr>
              <w:t>–</w:t>
            </w:r>
            <w:r w:rsidRPr="009823B3">
              <w:rPr>
                <w:rFonts w:ascii="Times New Roman" w:hAnsi="Times New Roman"/>
                <w:color w:val="000000"/>
                <w:sz w:val="22"/>
              </w:rPr>
              <w:t>4</w:t>
            </w:r>
          </w:p>
        </w:tc>
        <w:tc>
          <w:tcPr>
            <w:tcW w:w="2692" w:type="dxa"/>
          </w:tcPr>
          <w:p w14:paraId="4BDCCC91" w14:textId="77777777" w:rsidR="00672EC6" w:rsidRPr="009823B3" w:rsidRDefault="00672EC6" w:rsidP="00F67A23">
            <w:pPr>
              <w:rPr>
                <w:rFonts w:ascii="Times New Roman" w:hAnsi="Times New Roman"/>
                <w:szCs w:val="20"/>
              </w:rPr>
            </w:pPr>
          </w:p>
        </w:tc>
      </w:tr>
      <w:tr w:rsidR="00672EC6" w:rsidRPr="009823B3" w14:paraId="1A2BE02F" w14:textId="77777777" w:rsidTr="00F67A23">
        <w:tc>
          <w:tcPr>
            <w:tcW w:w="1129" w:type="dxa"/>
          </w:tcPr>
          <w:p w14:paraId="61ABB216"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2DBE09E"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17017908</w:t>
            </w:r>
          </w:p>
        </w:tc>
        <w:tc>
          <w:tcPr>
            <w:tcW w:w="4536" w:type="dxa"/>
          </w:tcPr>
          <w:p w14:paraId="1844D316" w14:textId="71E72DC9"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20</w:t>
            </w:r>
            <w:r w:rsidR="000374AD" w:rsidRPr="009823B3">
              <w:rPr>
                <w:rFonts w:ascii="Times New Roman" w:hAnsi="Times New Roman"/>
                <w:color w:val="000000"/>
                <w:sz w:val="22"/>
              </w:rPr>
              <w:t>–</w:t>
            </w:r>
            <w:r w:rsidRPr="009823B3">
              <w:rPr>
                <w:rFonts w:ascii="Times New Roman" w:hAnsi="Times New Roman"/>
                <w:color w:val="000000"/>
                <w:sz w:val="22"/>
              </w:rPr>
              <w:t>5</w:t>
            </w:r>
          </w:p>
        </w:tc>
        <w:tc>
          <w:tcPr>
            <w:tcW w:w="2692" w:type="dxa"/>
          </w:tcPr>
          <w:p w14:paraId="2362A39F" w14:textId="77777777" w:rsidR="00672EC6" w:rsidRPr="009823B3" w:rsidRDefault="00672EC6" w:rsidP="00F67A23">
            <w:pPr>
              <w:rPr>
                <w:rFonts w:ascii="Times New Roman" w:hAnsi="Times New Roman"/>
                <w:szCs w:val="20"/>
              </w:rPr>
            </w:pPr>
          </w:p>
        </w:tc>
      </w:tr>
      <w:tr w:rsidR="00672EC6" w:rsidRPr="009823B3" w14:paraId="1EFD23F8" w14:textId="77777777" w:rsidTr="00F67A23">
        <w:tc>
          <w:tcPr>
            <w:tcW w:w="1129" w:type="dxa"/>
          </w:tcPr>
          <w:p w14:paraId="20442140"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0BC543C"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17017909</w:t>
            </w:r>
          </w:p>
        </w:tc>
        <w:tc>
          <w:tcPr>
            <w:tcW w:w="4536" w:type="dxa"/>
          </w:tcPr>
          <w:p w14:paraId="03F886A6"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189</w:t>
            </w:r>
          </w:p>
        </w:tc>
        <w:tc>
          <w:tcPr>
            <w:tcW w:w="2692" w:type="dxa"/>
          </w:tcPr>
          <w:p w14:paraId="705243BA" w14:textId="77777777" w:rsidR="00672EC6" w:rsidRPr="009823B3" w:rsidRDefault="00672EC6" w:rsidP="00F67A23">
            <w:pPr>
              <w:rPr>
                <w:rFonts w:ascii="Times New Roman" w:hAnsi="Times New Roman"/>
                <w:szCs w:val="20"/>
              </w:rPr>
            </w:pPr>
          </w:p>
        </w:tc>
      </w:tr>
      <w:tr w:rsidR="00672EC6" w:rsidRPr="009823B3" w14:paraId="62DE4CB9" w14:textId="77777777" w:rsidTr="00F67A23">
        <w:tc>
          <w:tcPr>
            <w:tcW w:w="1129" w:type="dxa"/>
          </w:tcPr>
          <w:p w14:paraId="70599C0F"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8C4E9C7"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17017911</w:t>
            </w:r>
          </w:p>
        </w:tc>
        <w:tc>
          <w:tcPr>
            <w:tcW w:w="4536" w:type="dxa"/>
          </w:tcPr>
          <w:p w14:paraId="75495AB8"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BUDG-11 From 2022</w:t>
            </w:r>
          </w:p>
        </w:tc>
        <w:tc>
          <w:tcPr>
            <w:tcW w:w="2692" w:type="dxa"/>
          </w:tcPr>
          <w:p w14:paraId="1A2A4679" w14:textId="77777777" w:rsidR="00672EC6" w:rsidRPr="009823B3" w:rsidRDefault="00672EC6" w:rsidP="00F67A23">
            <w:pPr>
              <w:rPr>
                <w:rFonts w:ascii="Times New Roman" w:hAnsi="Times New Roman"/>
                <w:szCs w:val="20"/>
              </w:rPr>
            </w:pPr>
          </w:p>
        </w:tc>
      </w:tr>
      <w:tr w:rsidR="00672EC6" w:rsidRPr="009823B3" w14:paraId="34A04F2B" w14:textId="77777777" w:rsidTr="00F67A23">
        <w:tc>
          <w:tcPr>
            <w:tcW w:w="1129" w:type="dxa"/>
          </w:tcPr>
          <w:p w14:paraId="05323AF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30CBC77"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17017913</w:t>
            </w:r>
          </w:p>
        </w:tc>
        <w:tc>
          <w:tcPr>
            <w:tcW w:w="4536" w:type="dxa"/>
          </w:tcPr>
          <w:p w14:paraId="4AA71DE9"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Biudž-64 XXX m. asignavimų valdytojų sąmatų patikslinimai</w:t>
            </w:r>
          </w:p>
        </w:tc>
        <w:tc>
          <w:tcPr>
            <w:tcW w:w="2692" w:type="dxa"/>
          </w:tcPr>
          <w:p w14:paraId="08335714" w14:textId="77777777" w:rsidR="00672EC6" w:rsidRPr="009823B3" w:rsidRDefault="00672EC6" w:rsidP="00F67A23">
            <w:pPr>
              <w:rPr>
                <w:rFonts w:ascii="Times New Roman" w:hAnsi="Times New Roman"/>
                <w:szCs w:val="20"/>
              </w:rPr>
            </w:pPr>
          </w:p>
        </w:tc>
      </w:tr>
      <w:tr w:rsidR="00672EC6" w:rsidRPr="009823B3" w14:paraId="43966D20" w14:textId="77777777" w:rsidTr="00F67A23">
        <w:tc>
          <w:tcPr>
            <w:tcW w:w="1129" w:type="dxa"/>
          </w:tcPr>
          <w:p w14:paraId="0509E13E"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712B8F9"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17017915</w:t>
            </w:r>
          </w:p>
        </w:tc>
        <w:tc>
          <w:tcPr>
            <w:tcW w:w="4536" w:type="dxa"/>
          </w:tcPr>
          <w:p w14:paraId="544F242A" w14:textId="4CD4633E"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9</w:t>
            </w:r>
            <w:r w:rsidR="000374AD" w:rsidRPr="009823B3">
              <w:rPr>
                <w:rFonts w:ascii="Times New Roman" w:hAnsi="Times New Roman"/>
                <w:color w:val="000000"/>
                <w:sz w:val="22"/>
              </w:rPr>
              <w:t>–</w:t>
            </w:r>
            <w:r w:rsidRPr="009823B3">
              <w:rPr>
                <w:rFonts w:ascii="Times New Roman" w:hAnsi="Times New Roman"/>
                <w:color w:val="000000"/>
                <w:sz w:val="22"/>
              </w:rPr>
              <w:t>11</w:t>
            </w:r>
          </w:p>
        </w:tc>
        <w:tc>
          <w:tcPr>
            <w:tcW w:w="2692" w:type="dxa"/>
          </w:tcPr>
          <w:p w14:paraId="7B2B34D3" w14:textId="77777777" w:rsidR="00672EC6" w:rsidRPr="009823B3" w:rsidRDefault="00672EC6" w:rsidP="00F67A23">
            <w:pPr>
              <w:rPr>
                <w:rFonts w:ascii="Times New Roman" w:hAnsi="Times New Roman"/>
                <w:szCs w:val="20"/>
              </w:rPr>
            </w:pPr>
          </w:p>
        </w:tc>
      </w:tr>
      <w:tr w:rsidR="00672EC6" w:rsidRPr="009823B3" w14:paraId="066F1142" w14:textId="77777777" w:rsidTr="00F67A23">
        <w:tc>
          <w:tcPr>
            <w:tcW w:w="1129" w:type="dxa"/>
          </w:tcPr>
          <w:p w14:paraId="7CE542CE"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240E568"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17017916</w:t>
            </w:r>
          </w:p>
        </w:tc>
        <w:tc>
          <w:tcPr>
            <w:tcW w:w="4536" w:type="dxa"/>
          </w:tcPr>
          <w:p w14:paraId="0EAD70F8" w14:textId="0AF018AB"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5</w:t>
            </w:r>
            <w:r w:rsidR="000374AD" w:rsidRPr="009823B3">
              <w:rPr>
                <w:rFonts w:ascii="Times New Roman" w:hAnsi="Times New Roman"/>
                <w:color w:val="000000"/>
                <w:sz w:val="22"/>
              </w:rPr>
              <w:t>–</w:t>
            </w:r>
            <w:r w:rsidRPr="009823B3">
              <w:rPr>
                <w:rFonts w:ascii="Times New Roman" w:hAnsi="Times New Roman"/>
                <w:color w:val="000000"/>
                <w:sz w:val="22"/>
              </w:rPr>
              <w:t>9</w:t>
            </w:r>
          </w:p>
        </w:tc>
        <w:tc>
          <w:tcPr>
            <w:tcW w:w="2692" w:type="dxa"/>
          </w:tcPr>
          <w:p w14:paraId="2ED397B0" w14:textId="77777777" w:rsidR="00672EC6" w:rsidRPr="009823B3" w:rsidRDefault="00672EC6" w:rsidP="00F67A23">
            <w:pPr>
              <w:rPr>
                <w:rFonts w:ascii="Times New Roman" w:hAnsi="Times New Roman"/>
                <w:szCs w:val="20"/>
              </w:rPr>
            </w:pPr>
          </w:p>
        </w:tc>
      </w:tr>
      <w:tr w:rsidR="00672EC6" w:rsidRPr="009823B3" w14:paraId="1D7CE06B" w14:textId="77777777" w:rsidTr="00F67A23">
        <w:tc>
          <w:tcPr>
            <w:tcW w:w="1129" w:type="dxa"/>
          </w:tcPr>
          <w:p w14:paraId="6DF5CE0A"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9EE5743"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17017917</w:t>
            </w:r>
          </w:p>
        </w:tc>
        <w:tc>
          <w:tcPr>
            <w:tcW w:w="4536" w:type="dxa"/>
          </w:tcPr>
          <w:p w14:paraId="1796621C" w14:textId="37EF151D"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9</w:t>
            </w:r>
            <w:r w:rsidR="000374AD" w:rsidRPr="009823B3">
              <w:rPr>
                <w:rFonts w:ascii="Times New Roman" w:hAnsi="Times New Roman"/>
                <w:color w:val="000000"/>
                <w:sz w:val="22"/>
              </w:rPr>
              <w:t>–</w:t>
            </w:r>
            <w:r w:rsidRPr="009823B3">
              <w:rPr>
                <w:rFonts w:ascii="Times New Roman" w:hAnsi="Times New Roman"/>
                <w:color w:val="000000"/>
                <w:sz w:val="22"/>
              </w:rPr>
              <w:t>12</w:t>
            </w:r>
          </w:p>
        </w:tc>
        <w:tc>
          <w:tcPr>
            <w:tcW w:w="2692" w:type="dxa"/>
          </w:tcPr>
          <w:p w14:paraId="7F3E8B8F" w14:textId="77777777" w:rsidR="00672EC6" w:rsidRPr="009823B3" w:rsidRDefault="00672EC6" w:rsidP="00F67A23">
            <w:pPr>
              <w:rPr>
                <w:rFonts w:ascii="Times New Roman" w:hAnsi="Times New Roman"/>
                <w:szCs w:val="20"/>
              </w:rPr>
            </w:pPr>
          </w:p>
        </w:tc>
      </w:tr>
      <w:tr w:rsidR="00672EC6" w:rsidRPr="009823B3" w14:paraId="72668F62" w14:textId="77777777" w:rsidTr="00F67A23">
        <w:tc>
          <w:tcPr>
            <w:tcW w:w="1129" w:type="dxa"/>
          </w:tcPr>
          <w:p w14:paraId="5ABA18E6"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05A19F4"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17017918</w:t>
            </w:r>
          </w:p>
        </w:tc>
        <w:tc>
          <w:tcPr>
            <w:tcW w:w="4536" w:type="dxa"/>
          </w:tcPr>
          <w:p w14:paraId="0BA27CC9"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BUDG-20 From 2022</w:t>
            </w:r>
          </w:p>
        </w:tc>
        <w:tc>
          <w:tcPr>
            <w:tcW w:w="2692" w:type="dxa"/>
          </w:tcPr>
          <w:p w14:paraId="7399E802" w14:textId="77777777" w:rsidR="00672EC6" w:rsidRPr="009823B3" w:rsidRDefault="00672EC6" w:rsidP="00F67A23">
            <w:pPr>
              <w:rPr>
                <w:rFonts w:ascii="Times New Roman" w:hAnsi="Times New Roman"/>
                <w:szCs w:val="20"/>
              </w:rPr>
            </w:pPr>
          </w:p>
        </w:tc>
      </w:tr>
      <w:tr w:rsidR="00672EC6" w:rsidRPr="009823B3" w14:paraId="5FD46DD6" w14:textId="77777777" w:rsidTr="00F67A23">
        <w:tc>
          <w:tcPr>
            <w:tcW w:w="1129" w:type="dxa"/>
          </w:tcPr>
          <w:p w14:paraId="639789C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78D75C7"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17017919</w:t>
            </w:r>
          </w:p>
        </w:tc>
        <w:tc>
          <w:tcPr>
            <w:tcW w:w="4536" w:type="dxa"/>
          </w:tcPr>
          <w:p w14:paraId="18EC2F02"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Information Regarding Funds Leftover</w:t>
            </w:r>
          </w:p>
        </w:tc>
        <w:tc>
          <w:tcPr>
            <w:tcW w:w="2692" w:type="dxa"/>
          </w:tcPr>
          <w:p w14:paraId="37D41FCB" w14:textId="77777777" w:rsidR="00672EC6" w:rsidRPr="009823B3" w:rsidRDefault="00672EC6" w:rsidP="00F67A23">
            <w:pPr>
              <w:rPr>
                <w:rFonts w:ascii="Times New Roman" w:hAnsi="Times New Roman"/>
                <w:szCs w:val="20"/>
              </w:rPr>
            </w:pPr>
          </w:p>
        </w:tc>
      </w:tr>
      <w:tr w:rsidR="00672EC6" w:rsidRPr="009823B3" w14:paraId="1EC54246" w14:textId="77777777" w:rsidTr="00F67A23">
        <w:tc>
          <w:tcPr>
            <w:tcW w:w="1129" w:type="dxa"/>
          </w:tcPr>
          <w:p w14:paraId="73868255"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A42DDAF"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17017923</w:t>
            </w:r>
          </w:p>
        </w:tc>
        <w:tc>
          <w:tcPr>
            <w:tcW w:w="4536" w:type="dxa"/>
          </w:tcPr>
          <w:p w14:paraId="423F3E24" w14:textId="6A09CDD4"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9</w:t>
            </w:r>
            <w:r w:rsidR="000374AD" w:rsidRPr="009823B3">
              <w:rPr>
                <w:rFonts w:ascii="Times New Roman" w:hAnsi="Times New Roman"/>
                <w:color w:val="000000"/>
                <w:sz w:val="22"/>
              </w:rPr>
              <w:t>–</w:t>
            </w:r>
            <w:r w:rsidRPr="009823B3">
              <w:rPr>
                <w:rFonts w:ascii="Times New Roman" w:hAnsi="Times New Roman"/>
                <w:color w:val="000000"/>
                <w:sz w:val="22"/>
              </w:rPr>
              <w:t>11</w:t>
            </w:r>
          </w:p>
        </w:tc>
        <w:tc>
          <w:tcPr>
            <w:tcW w:w="2692" w:type="dxa"/>
          </w:tcPr>
          <w:p w14:paraId="0F3FD46E" w14:textId="77777777" w:rsidR="00672EC6" w:rsidRPr="009823B3" w:rsidRDefault="00672EC6" w:rsidP="00F67A23">
            <w:pPr>
              <w:rPr>
                <w:rFonts w:ascii="Times New Roman" w:hAnsi="Times New Roman"/>
                <w:szCs w:val="20"/>
              </w:rPr>
            </w:pPr>
            <w:r>
              <w:rPr>
                <w:rFonts w:ascii="Times New Roman" w:hAnsi="Times New Roman"/>
                <w:szCs w:val="20"/>
              </w:rPr>
              <w:t>Pašalinta</w:t>
            </w:r>
          </w:p>
        </w:tc>
      </w:tr>
      <w:tr w:rsidR="00672EC6" w:rsidRPr="009823B3" w14:paraId="10F052E9" w14:textId="77777777" w:rsidTr="00F67A23">
        <w:tc>
          <w:tcPr>
            <w:tcW w:w="1129" w:type="dxa"/>
          </w:tcPr>
          <w:p w14:paraId="108C47C2"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0A98629"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17017928</w:t>
            </w:r>
          </w:p>
        </w:tc>
        <w:tc>
          <w:tcPr>
            <w:tcW w:w="4536" w:type="dxa"/>
          </w:tcPr>
          <w:p w14:paraId="328CC4F0"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Invest. proj. Imp. XLS</w:t>
            </w:r>
          </w:p>
        </w:tc>
        <w:tc>
          <w:tcPr>
            <w:tcW w:w="2692" w:type="dxa"/>
          </w:tcPr>
          <w:p w14:paraId="5D6BF058" w14:textId="77777777" w:rsidR="00672EC6" w:rsidRPr="009823B3" w:rsidRDefault="00672EC6" w:rsidP="00F67A23">
            <w:pPr>
              <w:rPr>
                <w:rFonts w:ascii="Times New Roman" w:hAnsi="Times New Roman"/>
                <w:szCs w:val="20"/>
              </w:rPr>
            </w:pPr>
            <w:r>
              <w:rPr>
                <w:rFonts w:ascii="Times New Roman" w:hAnsi="Times New Roman"/>
                <w:szCs w:val="20"/>
              </w:rPr>
              <w:t>Pašalinta</w:t>
            </w:r>
          </w:p>
        </w:tc>
      </w:tr>
      <w:tr w:rsidR="00672EC6" w:rsidRPr="009823B3" w14:paraId="0DBBEB2D" w14:textId="77777777" w:rsidTr="00F67A23">
        <w:tc>
          <w:tcPr>
            <w:tcW w:w="1129" w:type="dxa"/>
          </w:tcPr>
          <w:p w14:paraId="6EA9808B"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7B554C5"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17017929</w:t>
            </w:r>
          </w:p>
        </w:tc>
        <w:tc>
          <w:tcPr>
            <w:tcW w:w="4536" w:type="dxa"/>
          </w:tcPr>
          <w:p w14:paraId="02820893"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BUDG-21 From 2022</w:t>
            </w:r>
          </w:p>
        </w:tc>
        <w:tc>
          <w:tcPr>
            <w:tcW w:w="2692" w:type="dxa"/>
          </w:tcPr>
          <w:p w14:paraId="518F9E62" w14:textId="77777777" w:rsidR="00672EC6" w:rsidRPr="009823B3" w:rsidRDefault="00672EC6" w:rsidP="00F67A23">
            <w:pPr>
              <w:rPr>
                <w:rFonts w:ascii="Times New Roman" w:hAnsi="Times New Roman"/>
                <w:szCs w:val="20"/>
              </w:rPr>
            </w:pPr>
          </w:p>
        </w:tc>
      </w:tr>
      <w:tr w:rsidR="00672EC6" w:rsidRPr="009823B3" w14:paraId="4A61671F" w14:textId="77777777" w:rsidTr="00F67A23">
        <w:tc>
          <w:tcPr>
            <w:tcW w:w="1129" w:type="dxa"/>
          </w:tcPr>
          <w:p w14:paraId="7D39D218"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E3DDE21"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17017935</w:t>
            </w:r>
          </w:p>
        </w:tc>
        <w:tc>
          <w:tcPr>
            <w:tcW w:w="4536" w:type="dxa"/>
          </w:tcPr>
          <w:p w14:paraId="167F51C3"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Form No.1 From Gen. Budg.</w:t>
            </w:r>
          </w:p>
        </w:tc>
        <w:tc>
          <w:tcPr>
            <w:tcW w:w="2692" w:type="dxa"/>
          </w:tcPr>
          <w:p w14:paraId="2D705B0A" w14:textId="77777777" w:rsidR="00672EC6" w:rsidRPr="009823B3" w:rsidRDefault="00672EC6" w:rsidP="00F67A23">
            <w:pPr>
              <w:rPr>
                <w:rFonts w:ascii="Times New Roman" w:hAnsi="Times New Roman"/>
                <w:szCs w:val="20"/>
              </w:rPr>
            </w:pPr>
          </w:p>
        </w:tc>
      </w:tr>
      <w:tr w:rsidR="00672EC6" w:rsidRPr="009823B3" w14:paraId="664FD4C8" w14:textId="77777777" w:rsidTr="00F67A23">
        <w:tc>
          <w:tcPr>
            <w:tcW w:w="1129" w:type="dxa"/>
          </w:tcPr>
          <w:p w14:paraId="15BDFDF6"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4C476D9"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17017938</w:t>
            </w:r>
          </w:p>
        </w:tc>
        <w:tc>
          <w:tcPr>
            <w:tcW w:w="4536" w:type="dxa"/>
          </w:tcPr>
          <w:p w14:paraId="70102A50"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Biudž-65 Valstybės biudžeto projekto asignavimų suvestinė</w:t>
            </w:r>
          </w:p>
        </w:tc>
        <w:tc>
          <w:tcPr>
            <w:tcW w:w="2692" w:type="dxa"/>
          </w:tcPr>
          <w:p w14:paraId="373423D8" w14:textId="77777777" w:rsidR="00672EC6" w:rsidRPr="009823B3" w:rsidRDefault="00672EC6" w:rsidP="00F67A23">
            <w:pPr>
              <w:rPr>
                <w:rFonts w:ascii="Times New Roman" w:hAnsi="Times New Roman"/>
                <w:szCs w:val="20"/>
              </w:rPr>
            </w:pPr>
          </w:p>
        </w:tc>
      </w:tr>
      <w:tr w:rsidR="00672EC6" w:rsidRPr="009823B3" w14:paraId="62640042" w14:textId="77777777" w:rsidTr="00F67A23">
        <w:tc>
          <w:tcPr>
            <w:tcW w:w="1129" w:type="dxa"/>
          </w:tcPr>
          <w:p w14:paraId="1FA2E928"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7D7579B"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17017943</w:t>
            </w:r>
          </w:p>
        </w:tc>
        <w:tc>
          <w:tcPr>
            <w:tcW w:w="4536" w:type="dxa"/>
          </w:tcPr>
          <w:p w14:paraId="2B48B85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BUDG-59</w:t>
            </w:r>
          </w:p>
        </w:tc>
        <w:tc>
          <w:tcPr>
            <w:tcW w:w="2692" w:type="dxa"/>
          </w:tcPr>
          <w:p w14:paraId="1FD5A692" w14:textId="77777777" w:rsidR="00672EC6" w:rsidRPr="009823B3" w:rsidRDefault="00672EC6" w:rsidP="00F67A23">
            <w:pPr>
              <w:rPr>
                <w:rFonts w:ascii="Times New Roman" w:hAnsi="Times New Roman"/>
                <w:szCs w:val="20"/>
              </w:rPr>
            </w:pPr>
          </w:p>
        </w:tc>
      </w:tr>
      <w:tr w:rsidR="00672EC6" w:rsidRPr="009823B3" w14:paraId="0E7E3AF0" w14:textId="77777777" w:rsidTr="00F67A23">
        <w:tc>
          <w:tcPr>
            <w:tcW w:w="1129" w:type="dxa"/>
          </w:tcPr>
          <w:p w14:paraId="316AE049"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C2B111B"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17017945</w:t>
            </w:r>
          </w:p>
        </w:tc>
        <w:tc>
          <w:tcPr>
            <w:tcW w:w="4536" w:type="dxa"/>
          </w:tcPr>
          <w:p w14:paraId="4B3C28AD"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Pažyma dėl finansavimo sumų</w:t>
            </w:r>
          </w:p>
        </w:tc>
        <w:tc>
          <w:tcPr>
            <w:tcW w:w="2692" w:type="dxa"/>
          </w:tcPr>
          <w:p w14:paraId="5DF15607" w14:textId="77777777" w:rsidR="00672EC6" w:rsidRPr="009823B3" w:rsidRDefault="00672EC6" w:rsidP="00F67A23">
            <w:pPr>
              <w:rPr>
                <w:rFonts w:ascii="Times New Roman" w:hAnsi="Times New Roman"/>
                <w:szCs w:val="20"/>
              </w:rPr>
            </w:pPr>
          </w:p>
        </w:tc>
      </w:tr>
      <w:tr w:rsidR="00672EC6" w:rsidRPr="009823B3" w14:paraId="27B44692" w14:textId="77777777" w:rsidTr="00F67A23">
        <w:tc>
          <w:tcPr>
            <w:tcW w:w="1129" w:type="dxa"/>
          </w:tcPr>
          <w:p w14:paraId="1BA7CE59"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FA3F8E9"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17017950</w:t>
            </w:r>
          </w:p>
        </w:tc>
        <w:tc>
          <w:tcPr>
            <w:tcW w:w="4536" w:type="dxa"/>
          </w:tcPr>
          <w:p w14:paraId="2090CE8D" w14:textId="152A251F"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 xml:space="preserve">Payer </w:t>
            </w:r>
            <w:r w:rsidR="000374AD" w:rsidRPr="009823B3">
              <w:rPr>
                <w:rFonts w:ascii="Times New Roman" w:hAnsi="Times New Roman"/>
                <w:color w:val="000000"/>
                <w:sz w:val="22"/>
              </w:rPr>
              <w:t>–</w:t>
            </w:r>
            <w:r w:rsidRPr="009823B3">
              <w:rPr>
                <w:rFonts w:ascii="Times New Roman" w:hAnsi="Times New Roman"/>
                <w:color w:val="000000"/>
                <w:sz w:val="22"/>
              </w:rPr>
              <w:t xml:space="preserve"> Trial Balance</w:t>
            </w:r>
          </w:p>
        </w:tc>
        <w:tc>
          <w:tcPr>
            <w:tcW w:w="2692" w:type="dxa"/>
          </w:tcPr>
          <w:p w14:paraId="6E50AAC5" w14:textId="77777777" w:rsidR="00672EC6" w:rsidRPr="009823B3" w:rsidRDefault="00672EC6" w:rsidP="00F67A23">
            <w:pPr>
              <w:rPr>
                <w:rFonts w:ascii="Times New Roman" w:hAnsi="Times New Roman"/>
                <w:szCs w:val="20"/>
              </w:rPr>
            </w:pPr>
          </w:p>
        </w:tc>
      </w:tr>
      <w:tr w:rsidR="00672EC6" w:rsidRPr="009823B3" w14:paraId="5119BB40" w14:textId="77777777" w:rsidTr="00F67A23">
        <w:tc>
          <w:tcPr>
            <w:tcW w:w="1129" w:type="dxa"/>
          </w:tcPr>
          <w:p w14:paraId="4A042462"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BF4992C"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17017951</w:t>
            </w:r>
          </w:p>
        </w:tc>
        <w:tc>
          <w:tcPr>
            <w:tcW w:w="4536" w:type="dxa"/>
          </w:tcPr>
          <w:p w14:paraId="11A4F119" w14:textId="0CDEC758"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 xml:space="preserve">Payer </w:t>
            </w:r>
            <w:r w:rsidR="000374AD" w:rsidRPr="009823B3">
              <w:rPr>
                <w:rFonts w:ascii="Times New Roman" w:hAnsi="Times New Roman"/>
                <w:color w:val="000000"/>
                <w:sz w:val="22"/>
              </w:rPr>
              <w:t>–</w:t>
            </w:r>
            <w:r w:rsidRPr="009823B3">
              <w:rPr>
                <w:rFonts w:ascii="Times New Roman" w:hAnsi="Times New Roman"/>
                <w:color w:val="000000"/>
                <w:sz w:val="22"/>
              </w:rPr>
              <w:t xml:space="preserve"> Trial Balance</w:t>
            </w:r>
          </w:p>
        </w:tc>
        <w:tc>
          <w:tcPr>
            <w:tcW w:w="2692" w:type="dxa"/>
          </w:tcPr>
          <w:p w14:paraId="7FC203D3" w14:textId="77777777" w:rsidR="00672EC6" w:rsidRPr="009823B3" w:rsidRDefault="00672EC6" w:rsidP="00F67A23">
            <w:pPr>
              <w:rPr>
                <w:rFonts w:ascii="Times New Roman" w:hAnsi="Times New Roman"/>
                <w:szCs w:val="20"/>
              </w:rPr>
            </w:pPr>
          </w:p>
        </w:tc>
      </w:tr>
      <w:tr w:rsidR="00672EC6" w:rsidRPr="009823B3" w14:paraId="6CF6AD40" w14:textId="77777777" w:rsidTr="00F67A23">
        <w:tc>
          <w:tcPr>
            <w:tcW w:w="1129" w:type="dxa"/>
          </w:tcPr>
          <w:p w14:paraId="63315AFE"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77CACD2"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17017953</w:t>
            </w:r>
          </w:p>
        </w:tc>
        <w:tc>
          <w:tcPr>
            <w:tcW w:w="4536" w:type="dxa"/>
          </w:tcPr>
          <w:p w14:paraId="04FED95F"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Biudž-65 Valstybės bendrojo biudžeto asignavimų suvestinė</w:t>
            </w:r>
          </w:p>
        </w:tc>
        <w:tc>
          <w:tcPr>
            <w:tcW w:w="2692" w:type="dxa"/>
          </w:tcPr>
          <w:p w14:paraId="3FE5C656" w14:textId="77777777" w:rsidR="00672EC6" w:rsidRPr="009823B3" w:rsidRDefault="00672EC6" w:rsidP="00F67A23">
            <w:pPr>
              <w:rPr>
                <w:rFonts w:ascii="Times New Roman" w:hAnsi="Times New Roman"/>
                <w:szCs w:val="20"/>
              </w:rPr>
            </w:pPr>
          </w:p>
        </w:tc>
      </w:tr>
      <w:tr w:rsidR="00672EC6" w:rsidRPr="009823B3" w14:paraId="3783A7F0" w14:textId="77777777" w:rsidTr="00F67A23">
        <w:tc>
          <w:tcPr>
            <w:tcW w:w="1129" w:type="dxa"/>
          </w:tcPr>
          <w:p w14:paraId="4E61728D"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B746045"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17017954</w:t>
            </w:r>
          </w:p>
        </w:tc>
        <w:tc>
          <w:tcPr>
            <w:tcW w:w="4536" w:type="dxa"/>
          </w:tcPr>
          <w:p w14:paraId="0A9DF0C4"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Mutual Settlements Reconciliation Statement (For Vendors)</w:t>
            </w:r>
          </w:p>
        </w:tc>
        <w:tc>
          <w:tcPr>
            <w:tcW w:w="2692" w:type="dxa"/>
          </w:tcPr>
          <w:p w14:paraId="682A3D6F"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52DA606D" w14:textId="77777777" w:rsidTr="00F67A23">
        <w:tc>
          <w:tcPr>
            <w:tcW w:w="1129" w:type="dxa"/>
          </w:tcPr>
          <w:p w14:paraId="50CE6925"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9A48ACF"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17017955</w:t>
            </w:r>
          </w:p>
        </w:tc>
        <w:tc>
          <w:tcPr>
            <w:tcW w:w="4536" w:type="dxa"/>
          </w:tcPr>
          <w:p w14:paraId="586DDCEC"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Act of Inbetween Payment Arrangement (Customer)</w:t>
            </w:r>
          </w:p>
        </w:tc>
        <w:tc>
          <w:tcPr>
            <w:tcW w:w="2692" w:type="dxa"/>
          </w:tcPr>
          <w:p w14:paraId="09C12CA5"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58C4C45D" w14:textId="77777777" w:rsidTr="00F67A23">
        <w:tc>
          <w:tcPr>
            <w:tcW w:w="1129" w:type="dxa"/>
          </w:tcPr>
          <w:p w14:paraId="1EB20F10"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FF8AE02"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17017956</w:t>
            </w:r>
          </w:p>
        </w:tc>
        <w:tc>
          <w:tcPr>
            <w:tcW w:w="4536" w:type="dxa"/>
          </w:tcPr>
          <w:p w14:paraId="72384A5B"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Finansinio turto ir įsipareigojimų inventorizavimo aprašo forma</w:t>
            </w:r>
          </w:p>
        </w:tc>
        <w:tc>
          <w:tcPr>
            <w:tcW w:w="2692" w:type="dxa"/>
          </w:tcPr>
          <w:p w14:paraId="748977C5" w14:textId="77777777" w:rsidR="00672EC6" w:rsidRPr="009823B3" w:rsidRDefault="00672EC6" w:rsidP="00F67A23">
            <w:pPr>
              <w:rPr>
                <w:rFonts w:ascii="Times New Roman" w:hAnsi="Times New Roman"/>
                <w:szCs w:val="20"/>
              </w:rPr>
            </w:pPr>
          </w:p>
        </w:tc>
      </w:tr>
      <w:tr w:rsidR="00672EC6" w:rsidRPr="009823B3" w14:paraId="2DC67A43" w14:textId="77777777" w:rsidTr="00F67A23">
        <w:tc>
          <w:tcPr>
            <w:tcW w:w="1129" w:type="dxa"/>
          </w:tcPr>
          <w:p w14:paraId="0FAE111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3D3132D"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17017957</w:t>
            </w:r>
          </w:p>
        </w:tc>
        <w:tc>
          <w:tcPr>
            <w:tcW w:w="4536" w:type="dxa"/>
          </w:tcPr>
          <w:p w14:paraId="73935B12"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Pinigų banko sąskaitose inventorizavimo aprašas</w:t>
            </w:r>
          </w:p>
        </w:tc>
        <w:tc>
          <w:tcPr>
            <w:tcW w:w="2692" w:type="dxa"/>
          </w:tcPr>
          <w:p w14:paraId="7719A471" w14:textId="77777777" w:rsidR="00672EC6" w:rsidRPr="009823B3" w:rsidRDefault="00672EC6" w:rsidP="00F67A23">
            <w:pPr>
              <w:rPr>
                <w:rFonts w:ascii="Times New Roman" w:hAnsi="Times New Roman"/>
                <w:szCs w:val="20"/>
              </w:rPr>
            </w:pPr>
          </w:p>
        </w:tc>
      </w:tr>
      <w:tr w:rsidR="00672EC6" w:rsidRPr="009823B3" w14:paraId="5466AEC7" w14:textId="77777777" w:rsidTr="00F67A23">
        <w:tc>
          <w:tcPr>
            <w:tcW w:w="1129" w:type="dxa"/>
          </w:tcPr>
          <w:p w14:paraId="324D35E1"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718D4E6"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17017958</w:t>
            </w:r>
          </w:p>
        </w:tc>
        <w:tc>
          <w:tcPr>
            <w:tcW w:w="4536" w:type="dxa"/>
          </w:tcPr>
          <w:p w14:paraId="6EAC656D"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Sutikrinimo žiniaraščio forma</w:t>
            </w:r>
          </w:p>
        </w:tc>
        <w:tc>
          <w:tcPr>
            <w:tcW w:w="2692" w:type="dxa"/>
          </w:tcPr>
          <w:p w14:paraId="66BBF9AF" w14:textId="77777777" w:rsidR="00672EC6" w:rsidRPr="009823B3" w:rsidRDefault="00672EC6" w:rsidP="00F67A23">
            <w:pPr>
              <w:rPr>
                <w:rFonts w:ascii="Times New Roman" w:hAnsi="Times New Roman"/>
                <w:szCs w:val="20"/>
              </w:rPr>
            </w:pPr>
          </w:p>
        </w:tc>
      </w:tr>
      <w:tr w:rsidR="00672EC6" w:rsidRPr="009823B3" w14:paraId="3E7A5F88" w14:textId="77777777" w:rsidTr="00F67A23">
        <w:tc>
          <w:tcPr>
            <w:tcW w:w="1129" w:type="dxa"/>
          </w:tcPr>
          <w:p w14:paraId="024BD9F8"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2F5B21F"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17017959</w:t>
            </w:r>
          </w:p>
        </w:tc>
        <w:tc>
          <w:tcPr>
            <w:tcW w:w="4536" w:type="dxa"/>
          </w:tcPr>
          <w:p w14:paraId="16BF1D7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Buhalterinė pažyma</w:t>
            </w:r>
          </w:p>
        </w:tc>
        <w:tc>
          <w:tcPr>
            <w:tcW w:w="2692" w:type="dxa"/>
          </w:tcPr>
          <w:p w14:paraId="3CDB272B" w14:textId="77777777" w:rsidR="00672EC6" w:rsidRPr="009823B3" w:rsidRDefault="00672EC6" w:rsidP="00F67A23">
            <w:pPr>
              <w:rPr>
                <w:rFonts w:ascii="Times New Roman" w:hAnsi="Times New Roman"/>
                <w:szCs w:val="20"/>
              </w:rPr>
            </w:pPr>
          </w:p>
        </w:tc>
      </w:tr>
      <w:tr w:rsidR="00672EC6" w:rsidRPr="009823B3" w14:paraId="01F8B8EC" w14:textId="77777777" w:rsidTr="00F67A23">
        <w:tc>
          <w:tcPr>
            <w:tcW w:w="1129" w:type="dxa"/>
          </w:tcPr>
          <w:p w14:paraId="77AFC61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D501AFB"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17017960</w:t>
            </w:r>
          </w:p>
        </w:tc>
        <w:tc>
          <w:tcPr>
            <w:tcW w:w="4536" w:type="dxa"/>
          </w:tcPr>
          <w:p w14:paraId="7527DDE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Banko išrašas</w:t>
            </w:r>
          </w:p>
        </w:tc>
        <w:tc>
          <w:tcPr>
            <w:tcW w:w="2692" w:type="dxa"/>
          </w:tcPr>
          <w:p w14:paraId="1579EFFF" w14:textId="77777777" w:rsidR="00672EC6" w:rsidRPr="009823B3" w:rsidRDefault="00672EC6" w:rsidP="00F67A23">
            <w:pPr>
              <w:rPr>
                <w:rFonts w:ascii="Times New Roman" w:hAnsi="Times New Roman"/>
                <w:szCs w:val="20"/>
              </w:rPr>
            </w:pPr>
          </w:p>
        </w:tc>
      </w:tr>
      <w:tr w:rsidR="00672EC6" w:rsidRPr="009823B3" w14:paraId="2A4CAE87" w14:textId="77777777" w:rsidTr="00F67A23">
        <w:tc>
          <w:tcPr>
            <w:tcW w:w="1129" w:type="dxa"/>
          </w:tcPr>
          <w:p w14:paraId="3DDADA73"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FFB47C6"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17017961</w:t>
            </w:r>
          </w:p>
        </w:tc>
        <w:tc>
          <w:tcPr>
            <w:tcW w:w="4536" w:type="dxa"/>
          </w:tcPr>
          <w:p w14:paraId="35FD20D1"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ES ir kitos finansinės paramos Lietuvai ataskaita</w:t>
            </w:r>
          </w:p>
        </w:tc>
        <w:tc>
          <w:tcPr>
            <w:tcW w:w="2692" w:type="dxa"/>
          </w:tcPr>
          <w:p w14:paraId="4AE0BA02" w14:textId="77777777" w:rsidR="00672EC6" w:rsidRPr="009823B3" w:rsidRDefault="00672EC6" w:rsidP="00F67A23">
            <w:pPr>
              <w:rPr>
                <w:rFonts w:ascii="Times New Roman" w:hAnsi="Times New Roman"/>
                <w:szCs w:val="20"/>
              </w:rPr>
            </w:pPr>
          </w:p>
        </w:tc>
      </w:tr>
      <w:tr w:rsidR="00672EC6" w:rsidRPr="009823B3" w14:paraId="3BF4553F" w14:textId="77777777" w:rsidTr="00F67A23">
        <w:tc>
          <w:tcPr>
            <w:tcW w:w="1129" w:type="dxa"/>
          </w:tcPr>
          <w:p w14:paraId="5AD035AD"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0A81660"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17017962</w:t>
            </w:r>
          </w:p>
        </w:tc>
        <w:tc>
          <w:tcPr>
            <w:tcW w:w="4536" w:type="dxa"/>
          </w:tcPr>
          <w:p w14:paraId="4B6F2343"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EU And Fin. Inc. And Pay.</w:t>
            </w:r>
          </w:p>
        </w:tc>
        <w:tc>
          <w:tcPr>
            <w:tcW w:w="2692" w:type="dxa"/>
          </w:tcPr>
          <w:p w14:paraId="01A898A3" w14:textId="77777777" w:rsidR="00672EC6" w:rsidRPr="009823B3" w:rsidRDefault="00672EC6" w:rsidP="00F67A23">
            <w:pPr>
              <w:rPr>
                <w:rFonts w:ascii="Times New Roman" w:hAnsi="Times New Roman"/>
                <w:szCs w:val="20"/>
              </w:rPr>
            </w:pPr>
          </w:p>
        </w:tc>
      </w:tr>
      <w:tr w:rsidR="00672EC6" w:rsidRPr="009823B3" w14:paraId="7F3DF631" w14:textId="77777777" w:rsidTr="00F67A23">
        <w:tc>
          <w:tcPr>
            <w:tcW w:w="1129" w:type="dxa"/>
          </w:tcPr>
          <w:p w14:paraId="277715ED"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E90E158"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17017963</w:t>
            </w:r>
          </w:p>
        </w:tc>
        <w:tc>
          <w:tcPr>
            <w:tcW w:w="4536" w:type="dxa"/>
          </w:tcPr>
          <w:p w14:paraId="3721A1F2" w14:textId="59922D78"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 xml:space="preserve">General Journal </w:t>
            </w:r>
            <w:r w:rsidR="000374AD" w:rsidRPr="009823B3">
              <w:rPr>
                <w:rFonts w:ascii="Times New Roman" w:hAnsi="Times New Roman"/>
                <w:color w:val="000000"/>
                <w:sz w:val="22"/>
              </w:rPr>
              <w:t>–</w:t>
            </w:r>
            <w:r w:rsidRPr="009823B3">
              <w:rPr>
                <w:rFonts w:ascii="Times New Roman" w:hAnsi="Times New Roman"/>
                <w:color w:val="000000"/>
                <w:sz w:val="22"/>
              </w:rPr>
              <w:t xml:space="preserve"> Test</w:t>
            </w:r>
          </w:p>
        </w:tc>
        <w:tc>
          <w:tcPr>
            <w:tcW w:w="2692" w:type="dxa"/>
          </w:tcPr>
          <w:p w14:paraId="204E8480" w14:textId="77777777" w:rsidR="00672EC6" w:rsidRPr="009823B3" w:rsidRDefault="00672EC6" w:rsidP="00F67A23">
            <w:pPr>
              <w:rPr>
                <w:rFonts w:ascii="Times New Roman" w:hAnsi="Times New Roman"/>
                <w:szCs w:val="20"/>
              </w:rPr>
            </w:pPr>
          </w:p>
        </w:tc>
      </w:tr>
      <w:tr w:rsidR="00672EC6" w:rsidRPr="009823B3" w14:paraId="186F0739" w14:textId="77777777" w:rsidTr="00F67A23">
        <w:tc>
          <w:tcPr>
            <w:tcW w:w="1129" w:type="dxa"/>
          </w:tcPr>
          <w:p w14:paraId="071AB1E3"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626FD26"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17017964</w:t>
            </w:r>
          </w:p>
        </w:tc>
        <w:tc>
          <w:tcPr>
            <w:tcW w:w="4536" w:type="dxa"/>
          </w:tcPr>
          <w:p w14:paraId="40CA70AC"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Country Budget Bank Account Summary Statement.</w:t>
            </w:r>
          </w:p>
        </w:tc>
        <w:tc>
          <w:tcPr>
            <w:tcW w:w="2692" w:type="dxa"/>
          </w:tcPr>
          <w:p w14:paraId="31515678" w14:textId="77777777" w:rsidR="00672EC6" w:rsidRPr="009823B3" w:rsidRDefault="00672EC6" w:rsidP="00F67A23">
            <w:pPr>
              <w:rPr>
                <w:rFonts w:ascii="Times New Roman" w:hAnsi="Times New Roman"/>
                <w:szCs w:val="20"/>
              </w:rPr>
            </w:pPr>
          </w:p>
        </w:tc>
      </w:tr>
      <w:tr w:rsidR="00672EC6" w:rsidRPr="009823B3" w14:paraId="365B90AB" w14:textId="77777777" w:rsidTr="00F67A23">
        <w:tc>
          <w:tcPr>
            <w:tcW w:w="1129" w:type="dxa"/>
          </w:tcPr>
          <w:p w14:paraId="7674D013"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A5F55D8"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17017965</w:t>
            </w:r>
          </w:p>
        </w:tc>
        <w:tc>
          <w:tcPr>
            <w:tcW w:w="4536" w:type="dxa"/>
          </w:tcPr>
          <w:p w14:paraId="366D43D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Payment Order List By Status</w:t>
            </w:r>
          </w:p>
        </w:tc>
        <w:tc>
          <w:tcPr>
            <w:tcW w:w="2692" w:type="dxa"/>
          </w:tcPr>
          <w:p w14:paraId="18D173FE" w14:textId="77777777" w:rsidR="00672EC6" w:rsidRPr="009823B3" w:rsidRDefault="00672EC6" w:rsidP="00F67A23">
            <w:pPr>
              <w:rPr>
                <w:rFonts w:ascii="Times New Roman" w:hAnsi="Times New Roman"/>
                <w:szCs w:val="20"/>
              </w:rPr>
            </w:pPr>
          </w:p>
        </w:tc>
      </w:tr>
      <w:tr w:rsidR="00672EC6" w:rsidRPr="009823B3" w14:paraId="500F0E5D" w14:textId="77777777" w:rsidTr="00F67A23">
        <w:tc>
          <w:tcPr>
            <w:tcW w:w="1129" w:type="dxa"/>
          </w:tcPr>
          <w:p w14:paraId="71C9CF34"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61EEAFC"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17017966</w:t>
            </w:r>
          </w:p>
        </w:tc>
        <w:tc>
          <w:tcPr>
            <w:tcW w:w="4536" w:type="dxa"/>
          </w:tcPr>
          <w:p w14:paraId="4B29B15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Financing Amounts Registry</w:t>
            </w:r>
          </w:p>
        </w:tc>
        <w:tc>
          <w:tcPr>
            <w:tcW w:w="2692" w:type="dxa"/>
          </w:tcPr>
          <w:p w14:paraId="19864B9A" w14:textId="77777777" w:rsidR="00672EC6" w:rsidRPr="009823B3" w:rsidRDefault="00672EC6" w:rsidP="00F67A23">
            <w:pPr>
              <w:rPr>
                <w:rFonts w:ascii="Times New Roman" w:hAnsi="Times New Roman"/>
                <w:szCs w:val="20"/>
              </w:rPr>
            </w:pPr>
          </w:p>
        </w:tc>
      </w:tr>
      <w:tr w:rsidR="00672EC6" w:rsidRPr="009823B3" w14:paraId="360254F7" w14:textId="77777777" w:rsidTr="00F67A23">
        <w:tc>
          <w:tcPr>
            <w:tcW w:w="1129" w:type="dxa"/>
          </w:tcPr>
          <w:p w14:paraId="6CA6E132"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91A2C14"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17017967</w:t>
            </w:r>
          </w:p>
        </w:tc>
        <w:tc>
          <w:tcPr>
            <w:tcW w:w="4536" w:type="dxa"/>
          </w:tcPr>
          <w:p w14:paraId="5C19F147"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GL Acc. Summary Register</w:t>
            </w:r>
          </w:p>
        </w:tc>
        <w:tc>
          <w:tcPr>
            <w:tcW w:w="2692" w:type="dxa"/>
          </w:tcPr>
          <w:p w14:paraId="6A4A0DDA" w14:textId="77777777" w:rsidR="00672EC6" w:rsidRPr="009823B3" w:rsidRDefault="00672EC6" w:rsidP="00F67A23">
            <w:pPr>
              <w:rPr>
                <w:rFonts w:ascii="Times New Roman" w:hAnsi="Times New Roman"/>
                <w:szCs w:val="20"/>
              </w:rPr>
            </w:pPr>
          </w:p>
        </w:tc>
      </w:tr>
      <w:tr w:rsidR="00672EC6" w:rsidRPr="009823B3" w14:paraId="0057F8B6" w14:textId="77777777" w:rsidTr="00F67A23">
        <w:tc>
          <w:tcPr>
            <w:tcW w:w="1129" w:type="dxa"/>
          </w:tcPr>
          <w:p w14:paraId="1282495F"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B45797C"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17017968</w:t>
            </w:r>
          </w:p>
        </w:tc>
        <w:tc>
          <w:tcPr>
            <w:tcW w:w="4536" w:type="dxa"/>
          </w:tcPr>
          <w:p w14:paraId="235257D3"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Local Payment Order</w:t>
            </w:r>
          </w:p>
        </w:tc>
        <w:tc>
          <w:tcPr>
            <w:tcW w:w="2692" w:type="dxa"/>
          </w:tcPr>
          <w:p w14:paraId="290001F6" w14:textId="77777777" w:rsidR="00672EC6" w:rsidRPr="009823B3" w:rsidRDefault="00672EC6" w:rsidP="00F67A23">
            <w:pPr>
              <w:rPr>
                <w:rFonts w:ascii="Times New Roman" w:hAnsi="Times New Roman"/>
                <w:szCs w:val="20"/>
              </w:rPr>
            </w:pPr>
          </w:p>
        </w:tc>
      </w:tr>
      <w:tr w:rsidR="00672EC6" w:rsidRPr="009823B3" w14:paraId="78F91669" w14:textId="77777777" w:rsidTr="00F67A23">
        <w:tc>
          <w:tcPr>
            <w:tcW w:w="1129" w:type="dxa"/>
          </w:tcPr>
          <w:p w14:paraId="49ED1663"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780BD9E"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17017969</w:t>
            </w:r>
          </w:p>
        </w:tc>
        <w:tc>
          <w:tcPr>
            <w:tcW w:w="4536" w:type="dxa"/>
          </w:tcPr>
          <w:p w14:paraId="10F71C9C"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Tarptautinis mokėjimo nurodymas</w:t>
            </w:r>
          </w:p>
        </w:tc>
        <w:tc>
          <w:tcPr>
            <w:tcW w:w="2692" w:type="dxa"/>
          </w:tcPr>
          <w:p w14:paraId="731147B6" w14:textId="77777777" w:rsidR="00672EC6" w:rsidRPr="009823B3" w:rsidRDefault="00672EC6" w:rsidP="00F67A23">
            <w:pPr>
              <w:rPr>
                <w:rFonts w:ascii="Times New Roman" w:hAnsi="Times New Roman"/>
                <w:szCs w:val="20"/>
              </w:rPr>
            </w:pPr>
          </w:p>
        </w:tc>
      </w:tr>
      <w:tr w:rsidR="00672EC6" w:rsidRPr="009823B3" w14:paraId="217C2321" w14:textId="77777777" w:rsidTr="00F67A23">
        <w:tc>
          <w:tcPr>
            <w:tcW w:w="1129" w:type="dxa"/>
          </w:tcPr>
          <w:p w14:paraId="06DDBFBF"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411B0C5"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17017970</w:t>
            </w:r>
          </w:p>
        </w:tc>
        <w:tc>
          <w:tcPr>
            <w:tcW w:w="4536" w:type="dxa"/>
          </w:tcPr>
          <w:p w14:paraId="35B739C1" w14:textId="57E73EC4" w:rsidR="00672EC6" w:rsidRPr="009823B3" w:rsidRDefault="004F01EC" w:rsidP="00F67A23">
            <w:pPr>
              <w:rPr>
                <w:rFonts w:ascii="Times New Roman" w:hAnsi="Times New Roman"/>
                <w:color w:val="000000"/>
                <w:sz w:val="22"/>
              </w:rPr>
            </w:pPr>
            <w:r w:rsidRPr="009823B3">
              <w:rPr>
                <w:rFonts w:ascii="Times New Roman" w:hAnsi="Times New Roman"/>
                <w:color w:val="000000"/>
                <w:sz w:val="22"/>
              </w:rPr>
              <w:t>Prašymas</w:t>
            </w:r>
            <w:r w:rsidR="00672EC6" w:rsidRPr="009823B3">
              <w:rPr>
                <w:rFonts w:ascii="Times New Roman" w:hAnsi="Times New Roman"/>
                <w:color w:val="000000"/>
                <w:sz w:val="22"/>
              </w:rPr>
              <w:t xml:space="preserve"> keisti val.</w:t>
            </w:r>
          </w:p>
        </w:tc>
        <w:tc>
          <w:tcPr>
            <w:tcW w:w="2692" w:type="dxa"/>
          </w:tcPr>
          <w:p w14:paraId="512F5FD4" w14:textId="77777777" w:rsidR="00672EC6" w:rsidRPr="009823B3" w:rsidRDefault="00672EC6" w:rsidP="00F67A23">
            <w:pPr>
              <w:rPr>
                <w:rFonts w:ascii="Times New Roman" w:hAnsi="Times New Roman"/>
                <w:szCs w:val="20"/>
              </w:rPr>
            </w:pPr>
          </w:p>
        </w:tc>
      </w:tr>
      <w:tr w:rsidR="00672EC6" w:rsidRPr="009823B3" w14:paraId="72C89228" w14:textId="77777777" w:rsidTr="00F67A23">
        <w:tc>
          <w:tcPr>
            <w:tcW w:w="1129" w:type="dxa"/>
          </w:tcPr>
          <w:p w14:paraId="325C7E08"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15BD8F7"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17017971</w:t>
            </w:r>
          </w:p>
        </w:tc>
        <w:tc>
          <w:tcPr>
            <w:tcW w:w="4536" w:type="dxa"/>
          </w:tcPr>
          <w:p w14:paraId="5B9F5053"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Prašymas atšaukti mokėjimo pavedimą</w:t>
            </w:r>
          </w:p>
        </w:tc>
        <w:tc>
          <w:tcPr>
            <w:tcW w:w="2692" w:type="dxa"/>
          </w:tcPr>
          <w:p w14:paraId="09D95CC4" w14:textId="77777777" w:rsidR="00672EC6" w:rsidRPr="009823B3" w:rsidRDefault="00672EC6" w:rsidP="00F67A23">
            <w:pPr>
              <w:rPr>
                <w:rFonts w:ascii="Times New Roman" w:hAnsi="Times New Roman"/>
                <w:szCs w:val="20"/>
              </w:rPr>
            </w:pPr>
          </w:p>
        </w:tc>
      </w:tr>
      <w:tr w:rsidR="00672EC6" w:rsidRPr="009823B3" w14:paraId="34B9982C" w14:textId="77777777" w:rsidTr="00F67A23">
        <w:tc>
          <w:tcPr>
            <w:tcW w:w="1129" w:type="dxa"/>
          </w:tcPr>
          <w:p w14:paraId="139C0943"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41C0536"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17017972</w:t>
            </w:r>
          </w:p>
        </w:tc>
        <w:tc>
          <w:tcPr>
            <w:tcW w:w="4536" w:type="dxa"/>
          </w:tcPr>
          <w:p w14:paraId="2200D976"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Kitų įsipareigojimų registras tiekėjams</w:t>
            </w:r>
          </w:p>
        </w:tc>
        <w:tc>
          <w:tcPr>
            <w:tcW w:w="2692" w:type="dxa"/>
          </w:tcPr>
          <w:p w14:paraId="15A34C7A" w14:textId="77777777" w:rsidR="00672EC6" w:rsidRPr="009823B3" w:rsidRDefault="00672EC6" w:rsidP="00F67A23">
            <w:pPr>
              <w:rPr>
                <w:rFonts w:ascii="Times New Roman" w:hAnsi="Times New Roman"/>
                <w:szCs w:val="20"/>
              </w:rPr>
            </w:pPr>
          </w:p>
        </w:tc>
      </w:tr>
      <w:tr w:rsidR="00672EC6" w:rsidRPr="009823B3" w14:paraId="5B4E9B65" w14:textId="77777777" w:rsidTr="00F67A23">
        <w:tc>
          <w:tcPr>
            <w:tcW w:w="1129" w:type="dxa"/>
          </w:tcPr>
          <w:p w14:paraId="4F0F9E22"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5326980"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17017973</w:t>
            </w:r>
          </w:p>
        </w:tc>
        <w:tc>
          <w:tcPr>
            <w:tcW w:w="4536" w:type="dxa"/>
          </w:tcPr>
          <w:p w14:paraId="1A06239A"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General Analytical Register</w:t>
            </w:r>
          </w:p>
        </w:tc>
        <w:tc>
          <w:tcPr>
            <w:tcW w:w="2692" w:type="dxa"/>
          </w:tcPr>
          <w:p w14:paraId="78908516" w14:textId="77777777" w:rsidR="00672EC6" w:rsidRPr="009823B3" w:rsidRDefault="00672EC6" w:rsidP="00F67A23">
            <w:pPr>
              <w:rPr>
                <w:rFonts w:ascii="Times New Roman" w:hAnsi="Times New Roman"/>
                <w:szCs w:val="20"/>
              </w:rPr>
            </w:pPr>
          </w:p>
        </w:tc>
      </w:tr>
      <w:tr w:rsidR="00672EC6" w:rsidRPr="009823B3" w14:paraId="442A798F" w14:textId="77777777" w:rsidTr="00F67A23">
        <w:tc>
          <w:tcPr>
            <w:tcW w:w="1129" w:type="dxa"/>
          </w:tcPr>
          <w:p w14:paraId="71AC5C03"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C52D5A0"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17017974</w:t>
            </w:r>
          </w:p>
        </w:tc>
        <w:tc>
          <w:tcPr>
            <w:tcW w:w="4536" w:type="dxa"/>
          </w:tcPr>
          <w:p w14:paraId="10DA42C1"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Pinigų ir pinigų ekvivalentų registras</w:t>
            </w:r>
          </w:p>
        </w:tc>
        <w:tc>
          <w:tcPr>
            <w:tcW w:w="2692" w:type="dxa"/>
          </w:tcPr>
          <w:p w14:paraId="203FA1AF" w14:textId="77777777" w:rsidR="00672EC6" w:rsidRPr="009823B3" w:rsidRDefault="00672EC6" w:rsidP="00F67A23">
            <w:pPr>
              <w:rPr>
                <w:rFonts w:ascii="Times New Roman" w:hAnsi="Times New Roman"/>
                <w:szCs w:val="20"/>
              </w:rPr>
            </w:pPr>
          </w:p>
        </w:tc>
      </w:tr>
      <w:tr w:rsidR="00672EC6" w:rsidRPr="009823B3" w14:paraId="0B07C8D4" w14:textId="77777777" w:rsidTr="00F67A23">
        <w:tc>
          <w:tcPr>
            <w:tcW w:w="1129" w:type="dxa"/>
          </w:tcPr>
          <w:p w14:paraId="2C864BA0"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7100973"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17017976</w:t>
            </w:r>
          </w:p>
        </w:tc>
        <w:tc>
          <w:tcPr>
            <w:tcW w:w="4536" w:type="dxa"/>
          </w:tcPr>
          <w:p w14:paraId="7D474FD3"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Mokėjimo nurodymų sąrašas už laikotarpį</w:t>
            </w:r>
          </w:p>
        </w:tc>
        <w:tc>
          <w:tcPr>
            <w:tcW w:w="2692" w:type="dxa"/>
          </w:tcPr>
          <w:p w14:paraId="33CE43B2" w14:textId="77777777" w:rsidR="00672EC6" w:rsidRPr="009823B3" w:rsidRDefault="00672EC6" w:rsidP="00F67A23">
            <w:pPr>
              <w:rPr>
                <w:rFonts w:ascii="Times New Roman" w:hAnsi="Times New Roman"/>
                <w:szCs w:val="20"/>
              </w:rPr>
            </w:pPr>
          </w:p>
        </w:tc>
      </w:tr>
      <w:tr w:rsidR="00672EC6" w:rsidRPr="009823B3" w14:paraId="1ABC9F41" w14:textId="77777777" w:rsidTr="00F67A23">
        <w:tc>
          <w:tcPr>
            <w:tcW w:w="1129" w:type="dxa"/>
          </w:tcPr>
          <w:p w14:paraId="44B0133B"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1DE8A56"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17017978</w:t>
            </w:r>
          </w:p>
        </w:tc>
        <w:tc>
          <w:tcPr>
            <w:tcW w:w="4536" w:type="dxa"/>
          </w:tcPr>
          <w:p w14:paraId="416DDF28"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Banko sąskaitų likučiai pagal užsienio valiutų rūšis</w:t>
            </w:r>
          </w:p>
        </w:tc>
        <w:tc>
          <w:tcPr>
            <w:tcW w:w="2692" w:type="dxa"/>
          </w:tcPr>
          <w:p w14:paraId="2F16DA2C" w14:textId="77777777" w:rsidR="00672EC6" w:rsidRPr="009823B3" w:rsidRDefault="00672EC6" w:rsidP="00F67A23">
            <w:pPr>
              <w:rPr>
                <w:rFonts w:ascii="Times New Roman" w:hAnsi="Times New Roman"/>
                <w:szCs w:val="20"/>
              </w:rPr>
            </w:pPr>
          </w:p>
        </w:tc>
      </w:tr>
      <w:tr w:rsidR="00672EC6" w:rsidRPr="009823B3" w14:paraId="525AA20D" w14:textId="77777777" w:rsidTr="00F67A23">
        <w:tc>
          <w:tcPr>
            <w:tcW w:w="1129" w:type="dxa"/>
          </w:tcPr>
          <w:p w14:paraId="51364F36"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B89B937"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17017979</w:t>
            </w:r>
          </w:p>
        </w:tc>
        <w:tc>
          <w:tcPr>
            <w:tcW w:w="4536" w:type="dxa"/>
          </w:tcPr>
          <w:p w14:paraId="5D932A5A"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Biudž-65 Palyg. Biudžetus</w:t>
            </w:r>
          </w:p>
        </w:tc>
        <w:tc>
          <w:tcPr>
            <w:tcW w:w="2692" w:type="dxa"/>
          </w:tcPr>
          <w:p w14:paraId="71CCA173" w14:textId="77777777" w:rsidR="00672EC6" w:rsidRPr="009823B3" w:rsidRDefault="00672EC6" w:rsidP="00F67A23">
            <w:pPr>
              <w:rPr>
                <w:rFonts w:ascii="Times New Roman" w:hAnsi="Times New Roman"/>
                <w:szCs w:val="20"/>
              </w:rPr>
            </w:pPr>
          </w:p>
        </w:tc>
      </w:tr>
      <w:tr w:rsidR="00672EC6" w:rsidRPr="009823B3" w14:paraId="2D306760" w14:textId="77777777" w:rsidTr="00F67A23">
        <w:tc>
          <w:tcPr>
            <w:tcW w:w="1129" w:type="dxa"/>
          </w:tcPr>
          <w:p w14:paraId="7A07AE80"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3BE6647"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17017980</w:t>
            </w:r>
          </w:p>
        </w:tc>
        <w:tc>
          <w:tcPr>
            <w:tcW w:w="4536" w:type="dxa"/>
          </w:tcPr>
          <w:p w14:paraId="0A667C5A"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Fin. Sums By Fin. Source, Targeted Reasoning And Their Changes During Acc. Period</w:t>
            </w:r>
          </w:p>
        </w:tc>
        <w:tc>
          <w:tcPr>
            <w:tcW w:w="2692" w:type="dxa"/>
          </w:tcPr>
          <w:p w14:paraId="18BD31E9" w14:textId="77777777" w:rsidR="00672EC6" w:rsidRPr="009823B3" w:rsidRDefault="00672EC6" w:rsidP="00F67A23">
            <w:pPr>
              <w:rPr>
                <w:rFonts w:ascii="Times New Roman" w:hAnsi="Times New Roman"/>
                <w:szCs w:val="20"/>
              </w:rPr>
            </w:pPr>
          </w:p>
        </w:tc>
      </w:tr>
      <w:tr w:rsidR="00672EC6" w:rsidRPr="009823B3" w14:paraId="4BF2D362" w14:textId="77777777" w:rsidTr="00F67A23">
        <w:tc>
          <w:tcPr>
            <w:tcW w:w="1129" w:type="dxa"/>
          </w:tcPr>
          <w:p w14:paraId="34FA9C6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D4EDCAF"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17017981</w:t>
            </w:r>
          </w:p>
        </w:tc>
        <w:tc>
          <w:tcPr>
            <w:tcW w:w="4536" w:type="dxa"/>
          </w:tcPr>
          <w:p w14:paraId="2574E112"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Kitų įsipareigojimų registras mokėtojams</w:t>
            </w:r>
          </w:p>
        </w:tc>
        <w:tc>
          <w:tcPr>
            <w:tcW w:w="2692" w:type="dxa"/>
          </w:tcPr>
          <w:p w14:paraId="0FEB2B8F" w14:textId="77777777" w:rsidR="00672EC6" w:rsidRPr="009823B3" w:rsidRDefault="00672EC6" w:rsidP="00F67A23">
            <w:pPr>
              <w:rPr>
                <w:rFonts w:ascii="Times New Roman" w:hAnsi="Times New Roman"/>
                <w:szCs w:val="20"/>
              </w:rPr>
            </w:pPr>
          </w:p>
        </w:tc>
      </w:tr>
      <w:tr w:rsidR="00672EC6" w:rsidRPr="009823B3" w14:paraId="768E453E" w14:textId="77777777" w:rsidTr="00F67A23">
        <w:tc>
          <w:tcPr>
            <w:tcW w:w="1129" w:type="dxa"/>
          </w:tcPr>
          <w:p w14:paraId="3DA4268D"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D67C1CB"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17017983</w:t>
            </w:r>
          </w:p>
        </w:tc>
        <w:tc>
          <w:tcPr>
            <w:tcW w:w="4536" w:type="dxa"/>
          </w:tcPr>
          <w:p w14:paraId="70826907"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Act of The Inbetween Parties</w:t>
            </w:r>
          </w:p>
        </w:tc>
        <w:tc>
          <w:tcPr>
            <w:tcW w:w="2692" w:type="dxa"/>
          </w:tcPr>
          <w:p w14:paraId="56041B0A" w14:textId="77777777" w:rsidR="00672EC6" w:rsidRPr="009823B3" w:rsidRDefault="00672EC6" w:rsidP="00F67A23">
            <w:pPr>
              <w:rPr>
                <w:rFonts w:ascii="Times New Roman" w:hAnsi="Times New Roman"/>
                <w:szCs w:val="20"/>
              </w:rPr>
            </w:pPr>
          </w:p>
        </w:tc>
      </w:tr>
      <w:tr w:rsidR="00672EC6" w:rsidRPr="009823B3" w14:paraId="5FEB4580" w14:textId="77777777" w:rsidTr="00F67A23">
        <w:tc>
          <w:tcPr>
            <w:tcW w:w="1129" w:type="dxa"/>
          </w:tcPr>
          <w:p w14:paraId="4B0349F8"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8397F0B"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17017984</w:t>
            </w:r>
          </w:p>
        </w:tc>
        <w:tc>
          <w:tcPr>
            <w:tcW w:w="4536" w:type="dxa"/>
          </w:tcPr>
          <w:p w14:paraId="30CB9B91"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Buhalterinė pažyma (iš registruotų įrašų)</w:t>
            </w:r>
          </w:p>
        </w:tc>
        <w:tc>
          <w:tcPr>
            <w:tcW w:w="2692" w:type="dxa"/>
          </w:tcPr>
          <w:p w14:paraId="0E1BE9F6" w14:textId="77777777" w:rsidR="00672EC6" w:rsidRPr="009823B3" w:rsidRDefault="00672EC6" w:rsidP="00F67A23">
            <w:pPr>
              <w:rPr>
                <w:rFonts w:ascii="Times New Roman" w:hAnsi="Times New Roman"/>
                <w:szCs w:val="20"/>
              </w:rPr>
            </w:pPr>
          </w:p>
        </w:tc>
      </w:tr>
      <w:tr w:rsidR="00672EC6" w:rsidRPr="009823B3" w14:paraId="71F40D6B" w14:textId="77777777" w:rsidTr="00F67A23">
        <w:tc>
          <w:tcPr>
            <w:tcW w:w="1129" w:type="dxa"/>
          </w:tcPr>
          <w:p w14:paraId="5FD6361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7E6BE9E"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17017986</w:t>
            </w:r>
          </w:p>
        </w:tc>
        <w:tc>
          <w:tcPr>
            <w:tcW w:w="4536" w:type="dxa"/>
          </w:tcPr>
          <w:p w14:paraId="2A2B8333"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Užskaitymai</w:t>
            </w:r>
          </w:p>
        </w:tc>
        <w:tc>
          <w:tcPr>
            <w:tcW w:w="2692" w:type="dxa"/>
          </w:tcPr>
          <w:p w14:paraId="62550029" w14:textId="77777777" w:rsidR="00672EC6" w:rsidRPr="009823B3" w:rsidRDefault="00672EC6" w:rsidP="00F67A23">
            <w:pPr>
              <w:rPr>
                <w:rFonts w:ascii="Times New Roman" w:hAnsi="Times New Roman"/>
                <w:szCs w:val="20"/>
              </w:rPr>
            </w:pPr>
          </w:p>
        </w:tc>
      </w:tr>
      <w:tr w:rsidR="00672EC6" w:rsidRPr="009823B3" w14:paraId="5FFCB331" w14:textId="77777777" w:rsidTr="00F67A23">
        <w:tc>
          <w:tcPr>
            <w:tcW w:w="1129" w:type="dxa"/>
          </w:tcPr>
          <w:p w14:paraId="3AB3AA9F"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9A56D35"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17017987</w:t>
            </w:r>
          </w:p>
        </w:tc>
        <w:tc>
          <w:tcPr>
            <w:tcW w:w="4536" w:type="dxa"/>
          </w:tcPr>
          <w:p w14:paraId="7A5B3CC1"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Detail Inbet. Acc. Balance</w:t>
            </w:r>
          </w:p>
        </w:tc>
        <w:tc>
          <w:tcPr>
            <w:tcW w:w="2692" w:type="dxa"/>
          </w:tcPr>
          <w:p w14:paraId="1936A24A" w14:textId="77777777" w:rsidR="00672EC6" w:rsidRPr="009823B3" w:rsidRDefault="00672EC6" w:rsidP="00F67A23">
            <w:pPr>
              <w:rPr>
                <w:rFonts w:ascii="Times New Roman" w:hAnsi="Times New Roman"/>
                <w:szCs w:val="20"/>
              </w:rPr>
            </w:pPr>
          </w:p>
        </w:tc>
      </w:tr>
      <w:tr w:rsidR="00672EC6" w:rsidRPr="009823B3" w14:paraId="42DCB77D" w14:textId="77777777" w:rsidTr="00F67A23">
        <w:tc>
          <w:tcPr>
            <w:tcW w:w="1129" w:type="dxa"/>
          </w:tcPr>
          <w:p w14:paraId="7C73557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FA36B75"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17017988</w:t>
            </w:r>
          </w:p>
        </w:tc>
        <w:tc>
          <w:tcPr>
            <w:tcW w:w="4536" w:type="dxa"/>
          </w:tcPr>
          <w:p w14:paraId="6B5E599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Bank Account Journal</w:t>
            </w:r>
          </w:p>
        </w:tc>
        <w:tc>
          <w:tcPr>
            <w:tcW w:w="2692" w:type="dxa"/>
          </w:tcPr>
          <w:p w14:paraId="1DA0F4D1" w14:textId="77777777" w:rsidR="00672EC6" w:rsidRPr="009823B3" w:rsidRDefault="00672EC6" w:rsidP="00F67A23">
            <w:pPr>
              <w:rPr>
                <w:rFonts w:ascii="Times New Roman" w:hAnsi="Times New Roman"/>
                <w:szCs w:val="20"/>
              </w:rPr>
            </w:pPr>
          </w:p>
        </w:tc>
      </w:tr>
      <w:tr w:rsidR="00672EC6" w:rsidRPr="009823B3" w14:paraId="46278FC5" w14:textId="77777777" w:rsidTr="00F67A23">
        <w:tc>
          <w:tcPr>
            <w:tcW w:w="1129" w:type="dxa"/>
          </w:tcPr>
          <w:p w14:paraId="28780DC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0B55D31"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17017993</w:t>
            </w:r>
          </w:p>
        </w:tc>
        <w:tc>
          <w:tcPr>
            <w:tcW w:w="4536" w:type="dxa"/>
          </w:tcPr>
          <w:p w14:paraId="68C4E8BB"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Lėšų pervedimo tarp sąskaitų poreikis</w:t>
            </w:r>
          </w:p>
        </w:tc>
        <w:tc>
          <w:tcPr>
            <w:tcW w:w="2692" w:type="dxa"/>
          </w:tcPr>
          <w:p w14:paraId="65213628" w14:textId="77777777" w:rsidR="00672EC6" w:rsidRPr="009823B3" w:rsidRDefault="00672EC6" w:rsidP="00F67A23">
            <w:pPr>
              <w:rPr>
                <w:rFonts w:ascii="Times New Roman" w:hAnsi="Times New Roman"/>
                <w:szCs w:val="20"/>
              </w:rPr>
            </w:pPr>
          </w:p>
        </w:tc>
      </w:tr>
      <w:tr w:rsidR="00672EC6" w:rsidRPr="009823B3" w14:paraId="3DCEE863" w14:textId="77777777" w:rsidTr="00F67A23">
        <w:tc>
          <w:tcPr>
            <w:tcW w:w="1129" w:type="dxa"/>
          </w:tcPr>
          <w:p w14:paraId="76C3605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053D966"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17017994</w:t>
            </w:r>
          </w:p>
        </w:tc>
        <w:tc>
          <w:tcPr>
            <w:tcW w:w="4536" w:type="dxa"/>
          </w:tcPr>
          <w:p w14:paraId="6BC7F831"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Income Form A1 before 2015.01.01</w:t>
            </w:r>
          </w:p>
        </w:tc>
        <w:tc>
          <w:tcPr>
            <w:tcW w:w="2692" w:type="dxa"/>
          </w:tcPr>
          <w:p w14:paraId="71895D58"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4A061EF0" w14:textId="77777777" w:rsidTr="00F67A23">
        <w:tc>
          <w:tcPr>
            <w:tcW w:w="1129" w:type="dxa"/>
          </w:tcPr>
          <w:p w14:paraId="45B5FBB3"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185E4C8"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17017995</w:t>
            </w:r>
          </w:p>
        </w:tc>
        <w:tc>
          <w:tcPr>
            <w:tcW w:w="4536" w:type="dxa"/>
          </w:tcPr>
          <w:p w14:paraId="38A6B5E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Income Form A2 before 2015.01.01</w:t>
            </w:r>
          </w:p>
        </w:tc>
        <w:tc>
          <w:tcPr>
            <w:tcW w:w="2692" w:type="dxa"/>
          </w:tcPr>
          <w:p w14:paraId="6E9E4D3D"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652EED23" w14:textId="77777777" w:rsidTr="00F67A23">
        <w:tc>
          <w:tcPr>
            <w:tcW w:w="1129" w:type="dxa"/>
          </w:tcPr>
          <w:p w14:paraId="67DDA7BD"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D78F399"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17017996</w:t>
            </w:r>
          </w:p>
        </w:tc>
        <w:tc>
          <w:tcPr>
            <w:tcW w:w="4536" w:type="dxa"/>
          </w:tcPr>
          <w:p w14:paraId="64260AAC"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Income Form A3 before 2015.01.01</w:t>
            </w:r>
          </w:p>
        </w:tc>
        <w:tc>
          <w:tcPr>
            <w:tcW w:w="2692" w:type="dxa"/>
          </w:tcPr>
          <w:p w14:paraId="22745D60"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2872EA1D" w14:textId="77777777" w:rsidTr="00F67A23">
        <w:tc>
          <w:tcPr>
            <w:tcW w:w="1129" w:type="dxa"/>
          </w:tcPr>
          <w:p w14:paraId="544C3992"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B49786C"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17017997</w:t>
            </w:r>
          </w:p>
        </w:tc>
        <w:tc>
          <w:tcPr>
            <w:tcW w:w="4536" w:type="dxa"/>
          </w:tcPr>
          <w:p w14:paraId="1C9D8DAB"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Income Form A4 before 2015.01.01</w:t>
            </w:r>
          </w:p>
        </w:tc>
        <w:tc>
          <w:tcPr>
            <w:tcW w:w="2692" w:type="dxa"/>
          </w:tcPr>
          <w:p w14:paraId="6350A911"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7B374DE1" w14:textId="77777777" w:rsidTr="00F67A23">
        <w:tc>
          <w:tcPr>
            <w:tcW w:w="1129" w:type="dxa"/>
          </w:tcPr>
          <w:p w14:paraId="5B8C1474"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7F98FA4"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17017999</w:t>
            </w:r>
          </w:p>
        </w:tc>
        <w:tc>
          <w:tcPr>
            <w:tcW w:w="4536" w:type="dxa"/>
          </w:tcPr>
          <w:p w14:paraId="2C0856D4"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Form 1-VP</w:t>
            </w:r>
          </w:p>
        </w:tc>
        <w:tc>
          <w:tcPr>
            <w:tcW w:w="2692" w:type="dxa"/>
          </w:tcPr>
          <w:p w14:paraId="56F7CB18"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5D1064C4" w14:textId="77777777" w:rsidTr="00F67A23">
        <w:tc>
          <w:tcPr>
            <w:tcW w:w="1129" w:type="dxa"/>
          </w:tcPr>
          <w:p w14:paraId="13B39BBD"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C6A63D2"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17018002</w:t>
            </w:r>
          </w:p>
        </w:tc>
        <w:tc>
          <w:tcPr>
            <w:tcW w:w="4536" w:type="dxa"/>
          </w:tcPr>
          <w:p w14:paraId="4884580A"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Income Form A5 before 2015.01.01</w:t>
            </w:r>
          </w:p>
        </w:tc>
        <w:tc>
          <w:tcPr>
            <w:tcW w:w="2692" w:type="dxa"/>
          </w:tcPr>
          <w:p w14:paraId="18324F14"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4834481F" w14:textId="77777777" w:rsidTr="00F67A23">
        <w:tc>
          <w:tcPr>
            <w:tcW w:w="1129" w:type="dxa"/>
          </w:tcPr>
          <w:p w14:paraId="58F69D60"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800547B"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17018007</w:t>
            </w:r>
          </w:p>
        </w:tc>
        <w:tc>
          <w:tcPr>
            <w:tcW w:w="4536" w:type="dxa"/>
          </w:tcPr>
          <w:p w14:paraId="0FB595A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Fund municipal expenses compensate</w:t>
            </w:r>
          </w:p>
        </w:tc>
        <w:tc>
          <w:tcPr>
            <w:tcW w:w="2692" w:type="dxa"/>
          </w:tcPr>
          <w:p w14:paraId="443BE105" w14:textId="77777777" w:rsidR="00672EC6" w:rsidRPr="009823B3" w:rsidRDefault="00672EC6" w:rsidP="00F67A23">
            <w:pPr>
              <w:rPr>
                <w:rFonts w:ascii="Times New Roman" w:hAnsi="Times New Roman"/>
                <w:szCs w:val="20"/>
              </w:rPr>
            </w:pPr>
          </w:p>
        </w:tc>
      </w:tr>
      <w:tr w:rsidR="00672EC6" w:rsidRPr="009823B3" w14:paraId="5624DAC3" w14:textId="77777777" w:rsidTr="00F67A23">
        <w:tc>
          <w:tcPr>
            <w:tcW w:w="1129" w:type="dxa"/>
          </w:tcPr>
          <w:p w14:paraId="18BF95C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8E25FFF"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17018018</w:t>
            </w:r>
          </w:p>
        </w:tc>
        <w:tc>
          <w:tcPr>
            <w:tcW w:w="4536" w:type="dxa"/>
          </w:tcPr>
          <w:p w14:paraId="6F89658B"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General Grant Return</w:t>
            </w:r>
          </w:p>
        </w:tc>
        <w:tc>
          <w:tcPr>
            <w:tcW w:w="2692" w:type="dxa"/>
          </w:tcPr>
          <w:p w14:paraId="05097046" w14:textId="77777777" w:rsidR="00672EC6" w:rsidRPr="009823B3" w:rsidRDefault="00672EC6" w:rsidP="00F67A23">
            <w:pPr>
              <w:rPr>
                <w:rFonts w:ascii="Times New Roman" w:hAnsi="Times New Roman"/>
                <w:szCs w:val="20"/>
              </w:rPr>
            </w:pPr>
          </w:p>
        </w:tc>
      </w:tr>
      <w:tr w:rsidR="00672EC6" w:rsidRPr="009823B3" w14:paraId="47991D75" w14:textId="77777777" w:rsidTr="00F67A23">
        <w:tc>
          <w:tcPr>
            <w:tcW w:w="1129" w:type="dxa"/>
          </w:tcPr>
          <w:p w14:paraId="5EE9408E"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55E7FFF"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17018019</w:t>
            </w:r>
          </w:p>
        </w:tc>
        <w:tc>
          <w:tcPr>
            <w:tcW w:w="4536" w:type="dxa"/>
          </w:tcPr>
          <w:p w14:paraId="05612F82"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Overlay and Unused Payments Report</w:t>
            </w:r>
          </w:p>
        </w:tc>
        <w:tc>
          <w:tcPr>
            <w:tcW w:w="2692" w:type="dxa"/>
          </w:tcPr>
          <w:p w14:paraId="7C6847D8" w14:textId="77777777" w:rsidR="00672EC6" w:rsidRPr="009823B3" w:rsidRDefault="00672EC6" w:rsidP="00F67A23">
            <w:pPr>
              <w:rPr>
                <w:rFonts w:ascii="Times New Roman" w:hAnsi="Times New Roman"/>
                <w:szCs w:val="20"/>
              </w:rPr>
            </w:pPr>
          </w:p>
        </w:tc>
      </w:tr>
      <w:tr w:rsidR="00672EC6" w:rsidRPr="009823B3" w14:paraId="068D3F7E" w14:textId="77777777" w:rsidTr="00F67A23">
        <w:tc>
          <w:tcPr>
            <w:tcW w:w="1129" w:type="dxa"/>
          </w:tcPr>
          <w:p w14:paraId="580BF23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D58D4BE"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17018022</w:t>
            </w:r>
          </w:p>
        </w:tc>
        <w:tc>
          <w:tcPr>
            <w:tcW w:w="4536" w:type="dxa"/>
          </w:tcPr>
          <w:p w14:paraId="33E65AE9" w14:textId="5D5FCDCD"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F-18</w:t>
            </w:r>
            <w:r w:rsidR="004F01EC" w:rsidRPr="009823B3">
              <w:rPr>
                <w:rFonts w:ascii="Times New Roman" w:hAnsi="Times New Roman"/>
                <w:color w:val="000000"/>
                <w:sz w:val="22"/>
              </w:rPr>
              <w:t>–</w:t>
            </w:r>
            <w:r w:rsidRPr="009823B3">
              <w:rPr>
                <w:rFonts w:ascii="Times New Roman" w:hAnsi="Times New Roman"/>
                <w:color w:val="000000"/>
                <w:sz w:val="22"/>
              </w:rPr>
              <w:t>4</w:t>
            </w:r>
          </w:p>
        </w:tc>
        <w:tc>
          <w:tcPr>
            <w:tcW w:w="2692" w:type="dxa"/>
          </w:tcPr>
          <w:p w14:paraId="273A66FA" w14:textId="77777777" w:rsidR="00672EC6" w:rsidRPr="009823B3" w:rsidRDefault="00672EC6" w:rsidP="00F67A23">
            <w:pPr>
              <w:rPr>
                <w:rFonts w:ascii="Times New Roman" w:hAnsi="Times New Roman"/>
                <w:szCs w:val="20"/>
              </w:rPr>
            </w:pPr>
          </w:p>
        </w:tc>
      </w:tr>
      <w:tr w:rsidR="00672EC6" w:rsidRPr="009823B3" w14:paraId="47B86446" w14:textId="77777777" w:rsidTr="00F67A23">
        <w:tc>
          <w:tcPr>
            <w:tcW w:w="1129" w:type="dxa"/>
          </w:tcPr>
          <w:p w14:paraId="73C980DD"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461920D"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17018023</w:t>
            </w:r>
          </w:p>
        </w:tc>
        <w:tc>
          <w:tcPr>
            <w:tcW w:w="4536" w:type="dxa"/>
          </w:tcPr>
          <w:p w14:paraId="7E2CC89F" w14:textId="3F672131"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F-9</w:t>
            </w:r>
            <w:r w:rsidR="004F01EC" w:rsidRPr="009823B3">
              <w:rPr>
                <w:rFonts w:ascii="Times New Roman" w:hAnsi="Times New Roman"/>
                <w:color w:val="000000"/>
                <w:sz w:val="22"/>
              </w:rPr>
              <w:t>–</w:t>
            </w:r>
            <w:r w:rsidRPr="009823B3">
              <w:rPr>
                <w:rFonts w:ascii="Times New Roman" w:hAnsi="Times New Roman"/>
                <w:color w:val="000000"/>
                <w:sz w:val="22"/>
              </w:rPr>
              <w:t>6</w:t>
            </w:r>
          </w:p>
        </w:tc>
        <w:tc>
          <w:tcPr>
            <w:tcW w:w="2692" w:type="dxa"/>
          </w:tcPr>
          <w:p w14:paraId="17197C0B" w14:textId="77777777" w:rsidR="00672EC6" w:rsidRPr="009823B3" w:rsidRDefault="00672EC6" w:rsidP="00F67A23">
            <w:pPr>
              <w:rPr>
                <w:rFonts w:ascii="Times New Roman" w:hAnsi="Times New Roman"/>
                <w:szCs w:val="20"/>
              </w:rPr>
            </w:pPr>
          </w:p>
        </w:tc>
      </w:tr>
      <w:tr w:rsidR="00672EC6" w:rsidRPr="009823B3" w14:paraId="58709385" w14:textId="77777777" w:rsidTr="00F67A23">
        <w:tc>
          <w:tcPr>
            <w:tcW w:w="1129" w:type="dxa"/>
          </w:tcPr>
          <w:p w14:paraId="07EBA6B4"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666EFA0"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17018028</w:t>
            </w:r>
          </w:p>
        </w:tc>
        <w:tc>
          <w:tcPr>
            <w:tcW w:w="4536" w:type="dxa"/>
          </w:tcPr>
          <w:p w14:paraId="6603BBB8"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1-VP in comparison with VMI</w:t>
            </w:r>
          </w:p>
        </w:tc>
        <w:tc>
          <w:tcPr>
            <w:tcW w:w="2692" w:type="dxa"/>
          </w:tcPr>
          <w:p w14:paraId="38455F94"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1B39345F" w14:textId="77777777" w:rsidTr="00F67A23">
        <w:tc>
          <w:tcPr>
            <w:tcW w:w="1129" w:type="dxa"/>
          </w:tcPr>
          <w:p w14:paraId="71D83E9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FE60891"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17018033</w:t>
            </w:r>
          </w:p>
        </w:tc>
        <w:tc>
          <w:tcPr>
            <w:tcW w:w="4536" w:type="dxa"/>
          </w:tcPr>
          <w:p w14:paraId="06E350C3"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EU Funds Flow</w:t>
            </w:r>
          </w:p>
        </w:tc>
        <w:tc>
          <w:tcPr>
            <w:tcW w:w="2692" w:type="dxa"/>
          </w:tcPr>
          <w:p w14:paraId="599DF126" w14:textId="77777777" w:rsidR="00672EC6" w:rsidRPr="009823B3" w:rsidRDefault="00672EC6" w:rsidP="00F67A23">
            <w:pPr>
              <w:rPr>
                <w:rFonts w:ascii="Times New Roman" w:hAnsi="Times New Roman"/>
                <w:szCs w:val="20"/>
              </w:rPr>
            </w:pPr>
          </w:p>
        </w:tc>
      </w:tr>
      <w:tr w:rsidR="00672EC6" w:rsidRPr="009823B3" w14:paraId="368A0F08" w14:textId="77777777" w:rsidTr="00F67A23">
        <w:tc>
          <w:tcPr>
            <w:tcW w:w="1129" w:type="dxa"/>
          </w:tcPr>
          <w:p w14:paraId="7C9AD3C2"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ABAC2F8"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17018034</w:t>
            </w:r>
          </w:p>
        </w:tc>
        <w:tc>
          <w:tcPr>
            <w:tcW w:w="4536" w:type="dxa"/>
          </w:tcPr>
          <w:p w14:paraId="49D689EC" w14:textId="727127F8"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 xml:space="preserve">Informacija apie per </w:t>
            </w:r>
            <w:r w:rsidR="004F01EC" w:rsidRPr="009823B3">
              <w:rPr>
                <w:rFonts w:ascii="Times New Roman" w:hAnsi="Times New Roman"/>
                <w:color w:val="000000"/>
                <w:sz w:val="22"/>
              </w:rPr>
              <w:t>vienerius</w:t>
            </w:r>
            <w:r w:rsidRPr="009823B3">
              <w:rPr>
                <w:rFonts w:ascii="Times New Roman" w:hAnsi="Times New Roman"/>
                <w:color w:val="000000"/>
                <w:sz w:val="22"/>
              </w:rPr>
              <w:t xml:space="preserve"> metus gautinas sumas VSAFAS</w:t>
            </w:r>
          </w:p>
        </w:tc>
        <w:tc>
          <w:tcPr>
            <w:tcW w:w="2692" w:type="dxa"/>
          </w:tcPr>
          <w:p w14:paraId="4675F6CE" w14:textId="77777777" w:rsidR="00672EC6" w:rsidRPr="009823B3" w:rsidRDefault="00672EC6" w:rsidP="00F67A23">
            <w:pPr>
              <w:rPr>
                <w:rFonts w:ascii="Times New Roman" w:hAnsi="Times New Roman"/>
                <w:szCs w:val="20"/>
              </w:rPr>
            </w:pPr>
          </w:p>
        </w:tc>
      </w:tr>
      <w:tr w:rsidR="00672EC6" w:rsidRPr="009823B3" w14:paraId="41B71673" w14:textId="77777777" w:rsidTr="00F67A23">
        <w:tc>
          <w:tcPr>
            <w:tcW w:w="1129" w:type="dxa"/>
          </w:tcPr>
          <w:p w14:paraId="696F89B5"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702E2DB"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17018035</w:t>
            </w:r>
          </w:p>
        </w:tc>
        <w:tc>
          <w:tcPr>
            <w:tcW w:w="4536" w:type="dxa"/>
          </w:tcPr>
          <w:p w14:paraId="44C5E04C" w14:textId="7A1746C2"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F-17</w:t>
            </w:r>
            <w:r w:rsidR="004F01EC" w:rsidRPr="009823B3">
              <w:rPr>
                <w:rFonts w:ascii="Times New Roman" w:hAnsi="Times New Roman"/>
                <w:color w:val="000000"/>
                <w:sz w:val="22"/>
              </w:rPr>
              <w:t>–</w:t>
            </w:r>
            <w:r w:rsidRPr="009823B3">
              <w:rPr>
                <w:rFonts w:ascii="Times New Roman" w:hAnsi="Times New Roman"/>
                <w:color w:val="000000"/>
                <w:sz w:val="22"/>
              </w:rPr>
              <w:t>10</w:t>
            </w:r>
          </w:p>
        </w:tc>
        <w:tc>
          <w:tcPr>
            <w:tcW w:w="2692" w:type="dxa"/>
          </w:tcPr>
          <w:p w14:paraId="763A9D72"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557A8737" w14:textId="77777777" w:rsidTr="00F67A23">
        <w:tc>
          <w:tcPr>
            <w:tcW w:w="1129" w:type="dxa"/>
          </w:tcPr>
          <w:p w14:paraId="27E51352"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A22E697"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17018036</w:t>
            </w:r>
          </w:p>
        </w:tc>
        <w:tc>
          <w:tcPr>
            <w:tcW w:w="4536" w:type="dxa"/>
          </w:tcPr>
          <w:p w14:paraId="47F4F25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Informacija pagal segmentus pagal valstybės funkcijas už 20xx m</w:t>
            </w:r>
          </w:p>
        </w:tc>
        <w:tc>
          <w:tcPr>
            <w:tcW w:w="2692" w:type="dxa"/>
          </w:tcPr>
          <w:p w14:paraId="1B02CCE1"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597986EC" w14:textId="77777777" w:rsidTr="00F67A23">
        <w:tc>
          <w:tcPr>
            <w:tcW w:w="1129" w:type="dxa"/>
          </w:tcPr>
          <w:p w14:paraId="58A21AA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DE5520E"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17018037</w:t>
            </w:r>
          </w:p>
        </w:tc>
        <w:tc>
          <w:tcPr>
            <w:tcW w:w="4536" w:type="dxa"/>
          </w:tcPr>
          <w:p w14:paraId="4189D7AD"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Valstybės biudžeto lėšų užsienio valiuta žiniaraštis</w:t>
            </w:r>
          </w:p>
        </w:tc>
        <w:tc>
          <w:tcPr>
            <w:tcW w:w="2692" w:type="dxa"/>
          </w:tcPr>
          <w:p w14:paraId="6023D399" w14:textId="77777777" w:rsidR="00672EC6" w:rsidRPr="009823B3" w:rsidRDefault="00672EC6" w:rsidP="00F67A23">
            <w:pPr>
              <w:rPr>
                <w:rFonts w:ascii="Times New Roman" w:hAnsi="Times New Roman"/>
                <w:szCs w:val="20"/>
              </w:rPr>
            </w:pPr>
          </w:p>
        </w:tc>
      </w:tr>
      <w:tr w:rsidR="00672EC6" w:rsidRPr="009823B3" w14:paraId="53E5F565" w14:textId="77777777" w:rsidTr="00F67A23">
        <w:tc>
          <w:tcPr>
            <w:tcW w:w="1129" w:type="dxa"/>
          </w:tcPr>
          <w:p w14:paraId="2639EC9E"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7373DEC"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17018038</w:t>
            </w:r>
          </w:p>
        </w:tc>
        <w:tc>
          <w:tcPr>
            <w:tcW w:w="4536" w:type="dxa"/>
          </w:tcPr>
          <w:p w14:paraId="3D4F3604"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Comparison of Receivable Repayable and Received Repaid Financing Amounts</w:t>
            </w:r>
          </w:p>
        </w:tc>
        <w:tc>
          <w:tcPr>
            <w:tcW w:w="2692" w:type="dxa"/>
          </w:tcPr>
          <w:p w14:paraId="22D80289" w14:textId="77777777" w:rsidR="00672EC6" w:rsidRPr="009823B3" w:rsidRDefault="00672EC6" w:rsidP="00F67A23">
            <w:pPr>
              <w:rPr>
                <w:rFonts w:ascii="Times New Roman" w:hAnsi="Times New Roman"/>
                <w:szCs w:val="20"/>
              </w:rPr>
            </w:pPr>
          </w:p>
        </w:tc>
      </w:tr>
      <w:tr w:rsidR="00672EC6" w:rsidRPr="009823B3" w14:paraId="29F8CA25" w14:textId="77777777" w:rsidTr="00F67A23">
        <w:tc>
          <w:tcPr>
            <w:tcW w:w="1129" w:type="dxa"/>
          </w:tcPr>
          <w:p w14:paraId="3804034D"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CFF7220"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17018039</w:t>
            </w:r>
          </w:p>
        </w:tc>
        <w:tc>
          <w:tcPr>
            <w:tcW w:w="4536" w:type="dxa"/>
          </w:tcPr>
          <w:p w14:paraId="3EC9DE3D"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Fondų įplaukų ataskaita</w:t>
            </w:r>
          </w:p>
        </w:tc>
        <w:tc>
          <w:tcPr>
            <w:tcW w:w="2692" w:type="dxa"/>
          </w:tcPr>
          <w:p w14:paraId="615F8EDE" w14:textId="77777777" w:rsidR="00672EC6" w:rsidRPr="009823B3" w:rsidRDefault="00672EC6" w:rsidP="00F67A23">
            <w:pPr>
              <w:rPr>
                <w:rFonts w:ascii="Times New Roman" w:hAnsi="Times New Roman"/>
                <w:szCs w:val="20"/>
              </w:rPr>
            </w:pPr>
          </w:p>
        </w:tc>
      </w:tr>
      <w:tr w:rsidR="00672EC6" w:rsidRPr="009823B3" w14:paraId="02914090" w14:textId="77777777" w:rsidTr="00F67A23">
        <w:tc>
          <w:tcPr>
            <w:tcW w:w="1129" w:type="dxa"/>
          </w:tcPr>
          <w:p w14:paraId="486FABB5"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F1B166B"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17018042</w:t>
            </w:r>
          </w:p>
        </w:tc>
        <w:tc>
          <w:tcPr>
            <w:tcW w:w="4536" w:type="dxa"/>
          </w:tcPr>
          <w:p w14:paraId="4D37F4A4"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Atidėjiniai pagal jų panaudojimo laiką</w:t>
            </w:r>
          </w:p>
        </w:tc>
        <w:tc>
          <w:tcPr>
            <w:tcW w:w="2692" w:type="dxa"/>
          </w:tcPr>
          <w:p w14:paraId="76B11576"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26AD3079" w14:textId="77777777" w:rsidTr="00F67A23">
        <w:tc>
          <w:tcPr>
            <w:tcW w:w="1129" w:type="dxa"/>
          </w:tcPr>
          <w:p w14:paraId="19668EF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E8815A5"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17018043</w:t>
            </w:r>
          </w:p>
        </w:tc>
        <w:tc>
          <w:tcPr>
            <w:tcW w:w="4536" w:type="dxa"/>
          </w:tcPr>
          <w:p w14:paraId="15B318FC"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 xml:space="preserve">Informacija apie ilgalaikį finansinį turtą </w:t>
            </w:r>
          </w:p>
        </w:tc>
        <w:tc>
          <w:tcPr>
            <w:tcW w:w="2692" w:type="dxa"/>
          </w:tcPr>
          <w:p w14:paraId="12D23E50" w14:textId="77777777" w:rsidR="00672EC6" w:rsidRPr="009823B3" w:rsidRDefault="00672EC6" w:rsidP="00F67A23">
            <w:pPr>
              <w:rPr>
                <w:rFonts w:ascii="Times New Roman" w:hAnsi="Times New Roman"/>
                <w:szCs w:val="20"/>
              </w:rPr>
            </w:pPr>
          </w:p>
        </w:tc>
      </w:tr>
      <w:tr w:rsidR="00672EC6" w:rsidRPr="009823B3" w14:paraId="13359F58" w14:textId="77777777" w:rsidTr="00F67A23">
        <w:tc>
          <w:tcPr>
            <w:tcW w:w="1129" w:type="dxa"/>
          </w:tcPr>
          <w:p w14:paraId="5D29484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3C6C016"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17018044</w:t>
            </w:r>
          </w:p>
        </w:tc>
        <w:tc>
          <w:tcPr>
            <w:tcW w:w="4536" w:type="dxa"/>
          </w:tcPr>
          <w:p w14:paraId="4AC3BBDF" w14:textId="6A026F71"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F-17</w:t>
            </w:r>
            <w:r w:rsidR="004F01EC" w:rsidRPr="009823B3">
              <w:rPr>
                <w:rFonts w:ascii="Times New Roman" w:hAnsi="Times New Roman"/>
                <w:color w:val="000000"/>
                <w:sz w:val="22"/>
              </w:rPr>
              <w:t>–</w:t>
            </w:r>
            <w:r w:rsidRPr="009823B3">
              <w:rPr>
                <w:rFonts w:ascii="Times New Roman" w:hAnsi="Times New Roman"/>
                <w:color w:val="000000"/>
                <w:sz w:val="22"/>
              </w:rPr>
              <w:t>17</w:t>
            </w:r>
          </w:p>
        </w:tc>
        <w:tc>
          <w:tcPr>
            <w:tcW w:w="2692" w:type="dxa"/>
          </w:tcPr>
          <w:p w14:paraId="520B3679"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45247DF1" w14:textId="77777777" w:rsidTr="00F67A23">
        <w:tc>
          <w:tcPr>
            <w:tcW w:w="1129" w:type="dxa"/>
          </w:tcPr>
          <w:p w14:paraId="0B2EAF3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90485F5"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17018045</w:t>
            </w:r>
          </w:p>
        </w:tc>
        <w:tc>
          <w:tcPr>
            <w:tcW w:w="4536" w:type="dxa"/>
          </w:tcPr>
          <w:p w14:paraId="5D93CB96" w14:textId="7A7A42B3"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20</w:t>
            </w:r>
            <w:r w:rsidR="004F01EC" w:rsidRPr="009823B3">
              <w:rPr>
                <w:rFonts w:ascii="Times New Roman" w:hAnsi="Times New Roman"/>
                <w:color w:val="000000"/>
                <w:sz w:val="22"/>
              </w:rPr>
              <w:t>–</w:t>
            </w:r>
            <w:r w:rsidRPr="009823B3">
              <w:rPr>
                <w:rFonts w:ascii="Times New Roman" w:hAnsi="Times New Roman"/>
                <w:color w:val="000000"/>
                <w:sz w:val="22"/>
              </w:rPr>
              <w:t>5</w:t>
            </w:r>
          </w:p>
        </w:tc>
        <w:tc>
          <w:tcPr>
            <w:tcW w:w="2692" w:type="dxa"/>
          </w:tcPr>
          <w:p w14:paraId="09F6338E"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1893BDF7" w14:textId="77777777" w:rsidTr="00F67A23">
        <w:tc>
          <w:tcPr>
            <w:tcW w:w="1129" w:type="dxa"/>
          </w:tcPr>
          <w:p w14:paraId="24005899"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C53BB73"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17018050</w:t>
            </w:r>
          </w:p>
        </w:tc>
        <w:tc>
          <w:tcPr>
            <w:tcW w:w="4536" w:type="dxa"/>
          </w:tcPr>
          <w:p w14:paraId="734B0AC2"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Gautinų sumų inventorizavimo aprašas</w:t>
            </w:r>
          </w:p>
        </w:tc>
        <w:tc>
          <w:tcPr>
            <w:tcW w:w="2692" w:type="dxa"/>
          </w:tcPr>
          <w:p w14:paraId="20E8A878" w14:textId="77777777" w:rsidR="00672EC6" w:rsidRPr="009823B3" w:rsidRDefault="00672EC6" w:rsidP="00F67A23">
            <w:pPr>
              <w:rPr>
                <w:rFonts w:ascii="Times New Roman" w:hAnsi="Times New Roman"/>
                <w:szCs w:val="20"/>
              </w:rPr>
            </w:pPr>
          </w:p>
        </w:tc>
      </w:tr>
      <w:tr w:rsidR="00672EC6" w:rsidRPr="009823B3" w14:paraId="0BD01DF5" w14:textId="77777777" w:rsidTr="00F67A23">
        <w:tc>
          <w:tcPr>
            <w:tcW w:w="1129" w:type="dxa"/>
          </w:tcPr>
          <w:p w14:paraId="76EB734F"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1B3A1F3"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17018052</w:t>
            </w:r>
          </w:p>
        </w:tc>
        <w:tc>
          <w:tcPr>
            <w:tcW w:w="4536" w:type="dxa"/>
          </w:tcPr>
          <w:p w14:paraId="2358B1AF"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Įsipareigojimų inventorizavimo aprašas</w:t>
            </w:r>
          </w:p>
        </w:tc>
        <w:tc>
          <w:tcPr>
            <w:tcW w:w="2692" w:type="dxa"/>
          </w:tcPr>
          <w:p w14:paraId="1CA54837" w14:textId="77777777" w:rsidR="00672EC6" w:rsidRPr="009823B3" w:rsidRDefault="00672EC6" w:rsidP="00F67A23">
            <w:pPr>
              <w:rPr>
                <w:rFonts w:ascii="Times New Roman" w:hAnsi="Times New Roman"/>
                <w:szCs w:val="20"/>
              </w:rPr>
            </w:pPr>
          </w:p>
        </w:tc>
      </w:tr>
      <w:tr w:rsidR="00672EC6" w:rsidRPr="009823B3" w14:paraId="1A3320B6" w14:textId="77777777" w:rsidTr="00F67A23">
        <w:tc>
          <w:tcPr>
            <w:tcW w:w="1129" w:type="dxa"/>
          </w:tcPr>
          <w:p w14:paraId="4A19E76A"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ECFBC2D"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17018054</w:t>
            </w:r>
          </w:p>
        </w:tc>
        <w:tc>
          <w:tcPr>
            <w:tcW w:w="4536" w:type="dxa"/>
          </w:tcPr>
          <w:p w14:paraId="6272EF0D"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ES Funds Circulation NEW</w:t>
            </w:r>
          </w:p>
        </w:tc>
        <w:tc>
          <w:tcPr>
            <w:tcW w:w="2692" w:type="dxa"/>
          </w:tcPr>
          <w:p w14:paraId="6E49A45B" w14:textId="77777777" w:rsidR="00672EC6" w:rsidRPr="009823B3" w:rsidRDefault="00672EC6" w:rsidP="00F67A23">
            <w:pPr>
              <w:rPr>
                <w:rFonts w:ascii="Times New Roman" w:hAnsi="Times New Roman"/>
                <w:szCs w:val="20"/>
              </w:rPr>
            </w:pPr>
          </w:p>
        </w:tc>
      </w:tr>
      <w:tr w:rsidR="00672EC6" w:rsidRPr="009823B3" w14:paraId="3AEA55EF" w14:textId="77777777" w:rsidTr="00F67A23">
        <w:tc>
          <w:tcPr>
            <w:tcW w:w="1129" w:type="dxa"/>
          </w:tcPr>
          <w:p w14:paraId="367A9E1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90FA622"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17018059</w:t>
            </w:r>
          </w:p>
        </w:tc>
        <w:tc>
          <w:tcPr>
            <w:tcW w:w="4536" w:type="dxa"/>
          </w:tcPr>
          <w:p w14:paraId="08652EA9"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Lietuvos įmokų į ES biudžetą ataskaita</w:t>
            </w:r>
          </w:p>
        </w:tc>
        <w:tc>
          <w:tcPr>
            <w:tcW w:w="2692" w:type="dxa"/>
          </w:tcPr>
          <w:p w14:paraId="2CBBC7BD" w14:textId="77777777" w:rsidR="00672EC6" w:rsidRPr="009823B3" w:rsidRDefault="00672EC6" w:rsidP="00F67A23">
            <w:pPr>
              <w:rPr>
                <w:rFonts w:ascii="Times New Roman" w:hAnsi="Times New Roman"/>
                <w:szCs w:val="20"/>
              </w:rPr>
            </w:pPr>
          </w:p>
        </w:tc>
      </w:tr>
      <w:tr w:rsidR="00672EC6" w:rsidRPr="009823B3" w14:paraId="1E39806C" w14:textId="77777777" w:rsidTr="00F67A23">
        <w:tc>
          <w:tcPr>
            <w:tcW w:w="1129" w:type="dxa"/>
          </w:tcPr>
          <w:p w14:paraId="4AEF751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F6C915B"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17018060</w:t>
            </w:r>
          </w:p>
        </w:tc>
        <w:tc>
          <w:tcPr>
            <w:tcW w:w="4536" w:type="dxa"/>
          </w:tcPr>
          <w:p w14:paraId="63113642"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Country Expenses Est. Exec.</w:t>
            </w:r>
          </w:p>
        </w:tc>
        <w:tc>
          <w:tcPr>
            <w:tcW w:w="2692" w:type="dxa"/>
          </w:tcPr>
          <w:p w14:paraId="265B78E4" w14:textId="77777777" w:rsidR="00672EC6" w:rsidRPr="009823B3" w:rsidRDefault="00672EC6" w:rsidP="00F67A23">
            <w:pPr>
              <w:rPr>
                <w:rFonts w:ascii="Times New Roman" w:hAnsi="Times New Roman"/>
                <w:szCs w:val="20"/>
              </w:rPr>
            </w:pPr>
          </w:p>
        </w:tc>
      </w:tr>
      <w:tr w:rsidR="00672EC6" w:rsidRPr="009823B3" w14:paraId="7063EB74" w14:textId="77777777" w:rsidTr="00F67A23">
        <w:tc>
          <w:tcPr>
            <w:tcW w:w="1129" w:type="dxa"/>
          </w:tcPr>
          <w:p w14:paraId="1F006E8D"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E9DDD5A"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17018063</w:t>
            </w:r>
          </w:p>
        </w:tc>
        <w:tc>
          <w:tcPr>
            <w:tcW w:w="4536" w:type="dxa"/>
          </w:tcPr>
          <w:p w14:paraId="3941C67F"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Informacija apie turimą finansinį turtą, išreikštą užsienio valiuta</w:t>
            </w:r>
          </w:p>
        </w:tc>
        <w:tc>
          <w:tcPr>
            <w:tcW w:w="2692" w:type="dxa"/>
          </w:tcPr>
          <w:p w14:paraId="2B68D945" w14:textId="77777777" w:rsidR="00672EC6" w:rsidRPr="009823B3" w:rsidRDefault="00672EC6" w:rsidP="00F67A23">
            <w:pPr>
              <w:rPr>
                <w:rFonts w:ascii="Times New Roman" w:hAnsi="Times New Roman"/>
                <w:szCs w:val="20"/>
              </w:rPr>
            </w:pPr>
          </w:p>
        </w:tc>
      </w:tr>
      <w:tr w:rsidR="00672EC6" w:rsidRPr="009823B3" w14:paraId="7845DB03" w14:textId="77777777" w:rsidTr="00F67A23">
        <w:tc>
          <w:tcPr>
            <w:tcW w:w="1129" w:type="dxa"/>
          </w:tcPr>
          <w:p w14:paraId="444CB49B"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DB974B3"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17018064</w:t>
            </w:r>
          </w:p>
        </w:tc>
        <w:tc>
          <w:tcPr>
            <w:tcW w:w="4536" w:type="dxa"/>
          </w:tcPr>
          <w:p w14:paraId="5EBEE16D"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Mokesčių sumos pagal atskirą mokestį</w:t>
            </w:r>
          </w:p>
        </w:tc>
        <w:tc>
          <w:tcPr>
            <w:tcW w:w="2692" w:type="dxa"/>
          </w:tcPr>
          <w:p w14:paraId="5BDAE9BD" w14:textId="77777777" w:rsidR="00672EC6" w:rsidRPr="009823B3" w:rsidRDefault="00672EC6" w:rsidP="00F67A23">
            <w:pPr>
              <w:rPr>
                <w:rFonts w:ascii="Times New Roman" w:hAnsi="Times New Roman"/>
                <w:szCs w:val="20"/>
              </w:rPr>
            </w:pPr>
          </w:p>
        </w:tc>
      </w:tr>
      <w:tr w:rsidR="00672EC6" w:rsidRPr="009823B3" w14:paraId="4EE069D3" w14:textId="77777777" w:rsidTr="00F67A23">
        <w:tc>
          <w:tcPr>
            <w:tcW w:w="1129" w:type="dxa"/>
          </w:tcPr>
          <w:p w14:paraId="2AEFFCC0"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3C01290"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17018065</w:t>
            </w:r>
          </w:p>
        </w:tc>
        <w:tc>
          <w:tcPr>
            <w:tcW w:w="4536" w:type="dxa"/>
          </w:tcPr>
          <w:p w14:paraId="0A94FCBA"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Country Budget Income And Expenses Statement</w:t>
            </w:r>
          </w:p>
        </w:tc>
        <w:tc>
          <w:tcPr>
            <w:tcW w:w="2692" w:type="dxa"/>
          </w:tcPr>
          <w:p w14:paraId="10B019F4" w14:textId="77777777" w:rsidR="00672EC6" w:rsidRPr="009823B3" w:rsidRDefault="00672EC6" w:rsidP="00F67A23">
            <w:pPr>
              <w:rPr>
                <w:rFonts w:ascii="Times New Roman" w:hAnsi="Times New Roman"/>
                <w:szCs w:val="20"/>
              </w:rPr>
            </w:pPr>
          </w:p>
        </w:tc>
      </w:tr>
      <w:tr w:rsidR="00672EC6" w:rsidRPr="009823B3" w14:paraId="65F8C5EA" w14:textId="77777777" w:rsidTr="00F67A23">
        <w:tc>
          <w:tcPr>
            <w:tcW w:w="1129" w:type="dxa"/>
          </w:tcPr>
          <w:p w14:paraId="1248A8B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87DE90D"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17018067</w:t>
            </w:r>
          </w:p>
        </w:tc>
        <w:tc>
          <w:tcPr>
            <w:tcW w:w="4536" w:type="dxa"/>
          </w:tcPr>
          <w:p w14:paraId="61624667"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AV grąžintos lėšos</w:t>
            </w:r>
          </w:p>
        </w:tc>
        <w:tc>
          <w:tcPr>
            <w:tcW w:w="2692" w:type="dxa"/>
          </w:tcPr>
          <w:p w14:paraId="1233BD7B" w14:textId="77777777" w:rsidR="00672EC6" w:rsidRPr="009823B3" w:rsidRDefault="00672EC6" w:rsidP="00F67A23">
            <w:pPr>
              <w:rPr>
                <w:rFonts w:ascii="Times New Roman" w:hAnsi="Times New Roman"/>
                <w:szCs w:val="20"/>
              </w:rPr>
            </w:pPr>
          </w:p>
        </w:tc>
      </w:tr>
      <w:tr w:rsidR="00672EC6" w:rsidRPr="009823B3" w14:paraId="2CC9DA83" w14:textId="77777777" w:rsidTr="00F67A23">
        <w:tc>
          <w:tcPr>
            <w:tcW w:w="1129" w:type="dxa"/>
          </w:tcPr>
          <w:p w14:paraId="13CD7E9F"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D7F60B8"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17018068</w:t>
            </w:r>
          </w:p>
        </w:tc>
        <w:tc>
          <w:tcPr>
            <w:tcW w:w="4536" w:type="dxa"/>
          </w:tcPr>
          <w:p w14:paraId="2AAE4D35"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FIN-06 Funds To SU Acc.</w:t>
            </w:r>
          </w:p>
        </w:tc>
        <w:tc>
          <w:tcPr>
            <w:tcW w:w="2692" w:type="dxa"/>
          </w:tcPr>
          <w:p w14:paraId="7BD4C656" w14:textId="77777777" w:rsidR="00672EC6" w:rsidRPr="009823B3" w:rsidRDefault="00672EC6" w:rsidP="00F67A23">
            <w:pPr>
              <w:rPr>
                <w:rFonts w:ascii="Times New Roman" w:hAnsi="Times New Roman"/>
                <w:szCs w:val="20"/>
              </w:rPr>
            </w:pPr>
          </w:p>
        </w:tc>
      </w:tr>
      <w:tr w:rsidR="00672EC6" w:rsidRPr="009823B3" w14:paraId="0FD4333A" w14:textId="77777777" w:rsidTr="00F67A23">
        <w:tc>
          <w:tcPr>
            <w:tcW w:w="1129" w:type="dxa"/>
          </w:tcPr>
          <w:p w14:paraId="56D0A470"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D413628"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17018069</w:t>
            </w:r>
          </w:p>
        </w:tc>
        <w:tc>
          <w:tcPr>
            <w:tcW w:w="4536" w:type="dxa"/>
          </w:tcPr>
          <w:p w14:paraId="69C74B5C"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Sukauptų sumų analitinis registras</w:t>
            </w:r>
          </w:p>
        </w:tc>
        <w:tc>
          <w:tcPr>
            <w:tcW w:w="2692" w:type="dxa"/>
          </w:tcPr>
          <w:p w14:paraId="1DA2F66B" w14:textId="77777777" w:rsidR="00672EC6" w:rsidRPr="009823B3" w:rsidRDefault="00672EC6" w:rsidP="00F67A23">
            <w:pPr>
              <w:rPr>
                <w:rFonts w:ascii="Times New Roman" w:hAnsi="Times New Roman"/>
                <w:szCs w:val="20"/>
              </w:rPr>
            </w:pPr>
          </w:p>
        </w:tc>
      </w:tr>
      <w:tr w:rsidR="00672EC6" w:rsidRPr="009823B3" w14:paraId="2E2E7A57" w14:textId="77777777" w:rsidTr="00F67A23">
        <w:tc>
          <w:tcPr>
            <w:tcW w:w="1129" w:type="dxa"/>
          </w:tcPr>
          <w:p w14:paraId="5ABDEF11"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3894574"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17018070</w:t>
            </w:r>
          </w:p>
        </w:tc>
        <w:tc>
          <w:tcPr>
            <w:tcW w:w="4536" w:type="dxa"/>
          </w:tcPr>
          <w:p w14:paraId="043A4AA9"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Money Analitical Registry</w:t>
            </w:r>
          </w:p>
        </w:tc>
        <w:tc>
          <w:tcPr>
            <w:tcW w:w="2692" w:type="dxa"/>
          </w:tcPr>
          <w:p w14:paraId="4B4EEEDD" w14:textId="77777777" w:rsidR="00672EC6" w:rsidRPr="009823B3" w:rsidRDefault="00672EC6" w:rsidP="00F67A23">
            <w:pPr>
              <w:rPr>
                <w:rFonts w:ascii="Times New Roman" w:hAnsi="Times New Roman"/>
                <w:szCs w:val="20"/>
              </w:rPr>
            </w:pPr>
          </w:p>
        </w:tc>
      </w:tr>
      <w:tr w:rsidR="00672EC6" w:rsidRPr="009823B3" w14:paraId="4A140261" w14:textId="77777777" w:rsidTr="00F67A23">
        <w:tc>
          <w:tcPr>
            <w:tcW w:w="1129" w:type="dxa"/>
          </w:tcPr>
          <w:p w14:paraId="48181E3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04C102D"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17018071</w:t>
            </w:r>
          </w:p>
        </w:tc>
        <w:tc>
          <w:tcPr>
            <w:tcW w:w="4536" w:type="dxa"/>
          </w:tcPr>
          <w:p w14:paraId="61157346"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Valstybės biudžetas (State budget)</w:t>
            </w:r>
          </w:p>
        </w:tc>
        <w:tc>
          <w:tcPr>
            <w:tcW w:w="2692" w:type="dxa"/>
          </w:tcPr>
          <w:p w14:paraId="0EF437F9" w14:textId="77777777" w:rsidR="00672EC6" w:rsidRPr="009823B3" w:rsidRDefault="00672EC6" w:rsidP="00F67A23">
            <w:pPr>
              <w:rPr>
                <w:rFonts w:ascii="Times New Roman" w:hAnsi="Times New Roman"/>
                <w:szCs w:val="20"/>
              </w:rPr>
            </w:pPr>
          </w:p>
        </w:tc>
      </w:tr>
      <w:tr w:rsidR="00672EC6" w:rsidRPr="009823B3" w14:paraId="0731CBBA" w14:textId="77777777" w:rsidTr="00F67A23">
        <w:tc>
          <w:tcPr>
            <w:tcW w:w="1129" w:type="dxa"/>
          </w:tcPr>
          <w:p w14:paraId="7CAC228B"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2B6307E"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17018073</w:t>
            </w:r>
          </w:p>
        </w:tc>
        <w:tc>
          <w:tcPr>
            <w:tcW w:w="4536" w:type="dxa"/>
          </w:tcPr>
          <w:p w14:paraId="526F57AB"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Compare Limits and Allocations</w:t>
            </w:r>
          </w:p>
        </w:tc>
        <w:tc>
          <w:tcPr>
            <w:tcW w:w="2692" w:type="dxa"/>
          </w:tcPr>
          <w:p w14:paraId="14832BBE" w14:textId="77777777" w:rsidR="00672EC6" w:rsidRPr="009823B3" w:rsidRDefault="00672EC6" w:rsidP="00F67A23">
            <w:pPr>
              <w:rPr>
                <w:rFonts w:ascii="Times New Roman" w:hAnsi="Times New Roman"/>
                <w:szCs w:val="20"/>
              </w:rPr>
            </w:pPr>
            <w:r>
              <w:rPr>
                <w:rFonts w:ascii="Times New Roman" w:hAnsi="Times New Roman"/>
                <w:szCs w:val="20"/>
              </w:rPr>
              <w:t>Pašalinta</w:t>
            </w:r>
          </w:p>
        </w:tc>
      </w:tr>
      <w:tr w:rsidR="00672EC6" w:rsidRPr="009823B3" w14:paraId="421A2339" w14:textId="77777777" w:rsidTr="00F67A23">
        <w:tc>
          <w:tcPr>
            <w:tcW w:w="1129" w:type="dxa"/>
          </w:tcPr>
          <w:p w14:paraId="1C615EC9"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E7E120B"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17018074</w:t>
            </w:r>
          </w:p>
        </w:tc>
        <w:tc>
          <w:tcPr>
            <w:tcW w:w="4536" w:type="dxa"/>
          </w:tcPr>
          <w:p w14:paraId="258725B6" w14:textId="3F5DC882"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Biudž</w:t>
            </w:r>
            <w:r w:rsidR="004F01EC" w:rsidRPr="009823B3">
              <w:rPr>
                <w:rFonts w:ascii="Times New Roman" w:hAnsi="Times New Roman"/>
                <w:color w:val="000000"/>
                <w:sz w:val="22"/>
              </w:rPr>
              <w:t>–</w:t>
            </w:r>
            <w:r w:rsidRPr="009823B3">
              <w:rPr>
                <w:rFonts w:ascii="Times New Roman" w:hAnsi="Times New Roman"/>
                <w:color w:val="000000"/>
                <w:sz w:val="22"/>
              </w:rPr>
              <w:t>Max</w:t>
            </w:r>
          </w:p>
        </w:tc>
        <w:tc>
          <w:tcPr>
            <w:tcW w:w="2692" w:type="dxa"/>
          </w:tcPr>
          <w:p w14:paraId="4CBE784E"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4C1D971E" w14:textId="77777777" w:rsidTr="00F67A23">
        <w:tc>
          <w:tcPr>
            <w:tcW w:w="1129" w:type="dxa"/>
          </w:tcPr>
          <w:p w14:paraId="7FC62835"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00165AC"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17018083</w:t>
            </w:r>
          </w:p>
        </w:tc>
        <w:tc>
          <w:tcPr>
            <w:tcW w:w="4536" w:type="dxa"/>
          </w:tcPr>
          <w:p w14:paraId="00A67166"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Other Income Form A7</w:t>
            </w:r>
          </w:p>
        </w:tc>
        <w:tc>
          <w:tcPr>
            <w:tcW w:w="2692" w:type="dxa"/>
          </w:tcPr>
          <w:p w14:paraId="0C58F78D" w14:textId="77777777" w:rsidR="00672EC6" w:rsidRPr="009823B3" w:rsidRDefault="00672EC6" w:rsidP="00F67A23">
            <w:pPr>
              <w:rPr>
                <w:rFonts w:ascii="Times New Roman" w:hAnsi="Times New Roman"/>
                <w:szCs w:val="20"/>
              </w:rPr>
            </w:pPr>
          </w:p>
        </w:tc>
      </w:tr>
      <w:tr w:rsidR="00672EC6" w:rsidRPr="009823B3" w14:paraId="638E9CB3" w14:textId="77777777" w:rsidTr="00F67A23">
        <w:tc>
          <w:tcPr>
            <w:tcW w:w="1129" w:type="dxa"/>
          </w:tcPr>
          <w:p w14:paraId="263B3666"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8A2B6C7"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17018087</w:t>
            </w:r>
          </w:p>
        </w:tc>
        <w:tc>
          <w:tcPr>
            <w:tcW w:w="4536" w:type="dxa"/>
          </w:tcPr>
          <w:p w14:paraId="254AD453"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AR-1</w:t>
            </w:r>
          </w:p>
        </w:tc>
        <w:tc>
          <w:tcPr>
            <w:tcW w:w="2692" w:type="dxa"/>
          </w:tcPr>
          <w:p w14:paraId="42C03A6F" w14:textId="77777777" w:rsidR="00672EC6" w:rsidRPr="009823B3" w:rsidRDefault="00672EC6" w:rsidP="00F67A23">
            <w:pPr>
              <w:rPr>
                <w:rFonts w:ascii="Times New Roman" w:hAnsi="Times New Roman"/>
                <w:szCs w:val="20"/>
              </w:rPr>
            </w:pPr>
          </w:p>
        </w:tc>
      </w:tr>
      <w:tr w:rsidR="00672EC6" w:rsidRPr="009823B3" w14:paraId="4F0D87A1" w14:textId="77777777" w:rsidTr="00F67A23">
        <w:tc>
          <w:tcPr>
            <w:tcW w:w="1129" w:type="dxa"/>
          </w:tcPr>
          <w:p w14:paraId="711E59D6"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4696CA4"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17018088</w:t>
            </w:r>
          </w:p>
        </w:tc>
        <w:tc>
          <w:tcPr>
            <w:tcW w:w="4536" w:type="dxa"/>
          </w:tcPr>
          <w:p w14:paraId="4B7999D5"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AR-2</w:t>
            </w:r>
          </w:p>
        </w:tc>
        <w:tc>
          <w:tcPr>
            <w:tcW w:w="2692" w:type="dxa"/>
          </w:tcPr>
          <w:p w14:paraId="130F5A72" w14:textId="77777777" w:rsidR="00672EC6" w:rsidRPr="009823B3" w:rsidRDefault="00672EC6" w:rsidP="00F67A23">
            <w:pPr>
              <w:rPr>
                <w:rFonts w:ascii="Times New Roman" w:hAnsi="Times New Roman"/>
                <w:szCs w:val="20"/>
              </w:rPr>
            </w:pPr>
          </w:p>
        </w:tc>
      </w:tr>
      <w:tr w:rsidR="00672EC6" w:rsidRPr="009823B3" w14:paraId="71F6982D" w14:textId="77777777" w:rsidTr="00F67A23">
        <w:tc>
          <w:tcPr>
            <w:tcW w:w="1129" w:type="dxa"/>
          </w:tcPr>
          <w:p w14:paraId="5518F883"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A02AF4E"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17020708</w:t>
            </w:r>
          </w:p>
        </w:tc>
        <w:tc>
          <w:tcPr>
            <w:tcW w:w="4536" w:type="dxa"/>
          </w:tcPr>
          <w:p w14:paraId="140C0487"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F-3 nuo 2012 metų</w:t>
            </w:r>
          </w:p>
        </w:tc>
        <w:tc>
          <w:tcPr>
            <w:tcW w:w="2692" w:type="dxa"/>
          </w:tcPr>
          <w:p w14:paraId="2C166392"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1396899A" w14:textId="77777777" w:rsidTr="00F67A23">
        <w:tc>
          <w:tcPr>
            <w:tcW w:w="1129" w:type="dxa"/>
          </w:tcPr>
          <w:p w14:paraId="1C38E2C5"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D60731C"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17020710</w:t>
            </w:r>
          </w:p>
        </w:tc>
        <w:tc>
          <w:tcPr>
            <w:tcW w:w="4536" w:type="dxa"/>
          </w:tcPr>
          <w:p w14:paraId="082CE752"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AR-1 (since 2022)</w:t>
            </w:r>
          </w:p>
        </w:tc>
        <w:tc>
          <w:tcPr>
            <w:tcW w:w="2692" w:type="dxa"/>
          </w:tcPr>
          <w:p w14:paraId="3DB2E8B7" w14:textId="77777777" w:rsidR="00672EC6" w:rsidRPr="009823B3" w:rsidRDefault="00672EC6" w:rsidP="00F67A23">
            <w:pPr>
              <w:rPr>
                <w:rFonts w:ascii="Times New Roman" w:hAnsi="Times New Roman"/>
                <w:szCs w:val="20"/>
              </w:rPr>
            </w:pPr>
          </w:p>
        </w:tc>
      </w:tr>
      <w:tr w:rsidR="00672EC6" w:rsidRPr="009823B3" w14:paraId="4CD377D0" w14:textId="77777777" w:rsidTr="00F67A23">
        <w:tc>
          <w:tcPr>
            <w:tcW w:w="1129" w:type="dxa"/>
          </w:tcPr>
          <w:p w14:paraId="1129999D"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3F6C626"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17020711</w:t>
            </w:r>
          </w:p>
        </w:tc>
        <w:tc>
          <w:tcPr>
            <w:tcW w:w="4536" w:type="dxa"/>
          </w:tcPr>
          <w:p w14:paraId="2D1C566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AR-2(since 2022)</w:t>
            </w:r>
          </w:p>
        </w:tc>
        <w:tc>
          <w:tcPr>
            <w:tcW w:w="2692" w:type="dxa"/>
          </w:tcPr>
          <w:p w14:paraId="332C7D66" w14:textId="77777777" w:rsidR="00672EC6" w:rsidRPr="009823B3" w:rsidRDefault="00672EC6" w:rsidP="00F67A23">
            <w:pPr>
              <w:rPr>
                <w:rFonts w:ascii="Times New Roman" w:hAnsi="Times New Roman"/>
                <w:szCs w:val="20"/>
              </w:rPr>
            </w:pPr>
          </w:p>
        </w:tc>
      </w:tr>
      <w:tr w:rsidR="00672EC6" w:rsidRPr="009823B3" w14:paraId="47889915" w14:textId="77777777" w:rsidTr="00F67A23">
        <w:tc>
          <w:tcPr>
            <w:tcW w:w="1129" w:type="dxa"/>
          </w:tcPr>
          <w:p w14:paraId="67A84485"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D5999FA"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17020714</w:t>
            </w:r>
          </w:p>
        </w:tc>
        <w:tc>
          <w:tcPr>
            <w:tcW w:w="4536" w:type="dxa"/>
          </w:tcPr>
          <w:p w14:paraId="3174E8BC"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Pažymų "Dėl finansavimo sumų" pateikimo ir duomenų apdorojimo būklės protokolas</w:t>
            </w:r>
          </w:p>
        </w:tc>
        <w:tc>
          <w:tcPr>
            <w:tcW w:w="2692" w:type="dxa"/>
          </w:tcPr>
          <w:p w14:paraId="6D1130C3" w14:textId="77777777" w:rsidR="00672EC6" w:rsidRPr="009823B3" w:rsidRDefault="00672EC6" w:rsidP="00F67A23">
            <w:pPr>
              <w:rPr>
                <w:rFonts w:ascii="Times New Roman" w:hAnsi="Times New Roman"/>
                <w:szCs w:val="20"/>
              </w:rPr>
            </w:pPr>
          </w:p>
        </w:tc>
      </w:tr>
      <w:tr w:rsidR="00672EC6" w:rsidRPr="009823B3" w14:paraId="73AD6BCC" w14:textId="77777777" w:rsidTr="00F67A23">
        <w:tc>
          <w:tcPr>
            <w:tcW w:w="1129" w:type="dxa"/>
          </w:tcPr>
          <w:p w14:paraId="5E65985D"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A930A8A"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17020720</w:t>
            </w:r>
          </w:p>
        </w:tc>
        <w:tc>
          <w:tcPr>
            <w:tcW w:w="4536" w:type="dxa"/>
          </w:tcPr>
          <w:p w14:paraId="76083967"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Income Payments Information</w:t>
            </w:r>
          </w:p>
        </w:tc>
        <w:tc>
          <w:tcPr>
            <w:tcW w:w="2692" w:type="dxa"/>
          </w:tcPr>
          <w:p w14:paraId="348F2C90" w14:textId="77777777" w:rsidR="00672EC6" w:rsidRPr="009823B3" w:rsidRDefault="00672EC6" w:rsidP="00F67A23">
            <w:pPr>
              <w:rPr>
                <w:rFonts w:ascii="Times New Roman" w:hAnsi="Times New Roman"/>
                <w:szCs w:val="20"/>
              </w:rPr>
            </w:pPr>
          </w:p>
        </w:tc>
      </w:tr>
      <w:tr w:rsidR="00672EC6" w:rsidRPr="009823B3" w14:paraId="15279F0E" w14:textId="77777777" w:rsidTr="00F67A23">
        <w:tc>
          <w:tcPr>
            <w:tcW w:w="1129" w:type="dxa"/>
          </w:tcPr>
          <w:p w14:paraId="5F0D68FE"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081CA17"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17020741</w:t>
            </w:r>
          </w:p>
        </w:tc>
        <w:tc>
          <w:tcPr>
            <w:tcW w:w="4536" w:type="dxa"/>
          </w:tcPr>
          <w:p w14:paraId="2E32AAD3" w14:textId="0BE20A42"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20</w:t>
            </w:r>
            <w:r w:rsidR="004F01EC" w:rsidRPr="009823B3">
              <w:rPr>
                <w:rFonts w:ascii="Times New Roman" w:hAnsi="Times New Roman"/>
                <w:color w:val="000000"/>
                <w:sz w:val="22"/>
              </w:rPr>
              <w:t>–</w:t>
            </w:r>
            <w:r w:rsidRPr="009823B3">
              <w:rPr>
                <w:rFonts w:ascii="Times New Roman" w:hAnsi="Times New Roman"/>
                <w:color w:val="000000"/>
                <w:sz w:val="22"/>
              </w:rPr>
              <w:t>4 nuo 2012 m.</w:t>
            </w:r>
          </w:p>
        </w:tc>
        <w:tc>
          <w:tcPr>
            <w:tcW w:w="2692" w:type="dxa"/>
          </w:tcPr>
          <w:p w14:paraId="68D02BA7"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31187FF8" w14:textId="77777777" w:rsidTr="00F67A23">
        <w:tc>
          <w:tcPr>
            <w:tcW w:w="1129" w:type="dxa"/>
          </w:tcPr>
          <w:p w14:paraId="2C0D9974"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0C4C7EA"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17020742</w:t>
            </w:r>
          </w:p>
        </w:tc>
        <w:tc>
          <w:tcPr>
            <w:tcW w:w="4536" w:type="dxa"/>
          </w:tcPr>
          <w:p w14:paraId="38362E81" w14:textId="79B03015"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189</w:t>
            </w:r>
            <w:r w:rsidR="004F01EC" w:rsidRPr="009823B3">
              <w:rPr>
                <w:rFonts w:ascii="Times New Roman" w:hAnsi="Times New Roman"/>
                <w:color w:val="000000"/>
                <w:sz w:val="22"/>
              </w:rPr>
              <w:t>–</w:t>
            </w:r>
            <w:r w:rsidRPr="009823B3">
              <w:rPr>
                <w:rFonts w:ascii="Times New Roman" w:hAnsi="Times New Roman"/>
                <w:color w:val="000000"/>
                <w:sz w:val="22"/>
              </w:rPr>
              <w:t>3</w:t>
            </w:r>
          </w:p>
        </w:tc>
        <w:tc>
          <w:tcPr>
            <w:tcW w:w="2692" w:type="dxa"/>
          </w:tcPr>
          <w:p w14:paraId="11A2E42E"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22805CBF" w14:textId="77777777" w:rsidTr="00F67A23">
        <w:tc>
          <w:tcPr>
            <w:tcW w:w="1129" w:type="dxa"/>
          </w:tcPr>
          <w:p w14:paraId="13F21CF8"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A4E21B2"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17020743</w:t>
            </w:r>
          </w:p>
        </w:tc>
        <w:tc>
          <w:tcPr>
            <w:tcW w:w="4536" w:type="dxa"/>
          </w:tcPr>
          <w:p w14:paraId="326F8E12"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189 nuo 2012 m.</w:t>
            </w:r>
          </w:p>
        </w:tc>
        <w:tc>
          <w:tcPr>
            <w:tcW w:w="2692" w:type="dxa"/>
          </w:tcPr>
          <w:p w14:paraId="7CAA0B4C"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350EB2E2" w14:textId="77777777" w:rsidTr="00F67A23">
        <w:tc>
          <w:tcPr>
            <w:tcW w:w="1129" w:type="dxa"/>
          </w:tcPr>
          <w:p w14:paraId="3172C1D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1A83F0C9"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17020744</w:t>
            </w:r>
          </w:p>
        </w:tc>
        <w:tc>
          <w:tcPr>
            <w:tcW w:w="4536" w:type="dxa"/>
          </w:tcPr>
          <w:p w14:paraId="52B91D05"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11-1_D</w:t>
            </w:r>
          </w:p>
        </w:tc>
        <w:tc>
          <w:tcPr>
            <w:tcW w:w="2692" w:type="dxa"/>
          </w:tcPr>
          <w:p w14:paraId="229B2608"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1D0FB19B" w14:textId="77777777" w:rsidTr="00F67A23">
        <w:tc>
          <w:tcPr>
            <w:tcW w:w="1129" w:type="dxa"/>
          </w:tcPr>
          <w:p w14:paraId="0FF167DD"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3B2A4202"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17020752</w:t>
            </w:r>
          </w:p>
        </w:tc>
        <w:tc>
          <w:tcPr>
            <w:tcW w:w="4536" w:type="dxa"/>
          </w:tcPr>
          <w:p w14:paraId="5F330D75"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Other Income Form A8</w:t>
            </w:r>
          </w:p>
        </w:tc>
        <w:tc>
          <w:tcPr>
            <w:tcW w:w="2692" w:type="dxa"/>
          </w:tcPr>
          <w:p w14:paraId="44982D53" w14:textId="77777777" w:rsidR="00672EC6" w:rsidRPr="009823B3" w:rsidRDefault="00672EC6" w:rsidP="00F67A23">
            <w:pPr>
              <w:rPr>
                <w:rFonts w:ascii="Times New Roman" w:hAnsi="Times New Roman"/>
                <w:szCs w:val="20"/>
              </w:rPr>
            </w:pPr>
          </w:p>
        </w:tc>
      </w:tr>
      <w:tr w:rsidR="00672EC6" w:rsidRPr="009823B3" w14:paraId="2D1158E9" w14:textId="77777777" w:rsidTr="00F67A23">
        <w:tc>
          <w:tcPr>
            <w:tcW w:w="1129" w:type="dxa"/>
          </w:tcPr>
          <w:p w14:paraId="7E1D42B9"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395B4FC"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17020753</w:t>
            </w:r>
          </w:p>
        </w:tc>
        <w:tc>
          <w:tcPr>
            <w:tcW w:w="4536" w:type="dxa"/>
          </w:tcPr>
          <w:p w14:paraId="614CF219"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confiscated property Form A9</w:t>
            </w:r>
          </w:p>
        </w:tc>
        <w:tc>
          <w:tcPr>
            <w:tcW w:w="2692" w:type="dxa"/>
          </w:tcPr>
          <w:p w14:paraId="5FF09F04" w14:textId="77777777" w:rsidR="00672EC6" w:rsidRPr="009823B3" w:rsidRDefault="00672EC6" w:rsidP="00F67A23">
            <w:pPr>
              <w:rPr>
                <w:rFonts w:ascii="Times New Roman" w:hAnsi="Times New Roman"/>
                <w:szCs w:val="20"/>
              </w:rPr>
            </w:pPr>
          </w:p>
        </w:tc>
      </w:tr>
      <w:tr w:rsidR="00672EC6" w:rsidRPr="009823B3" w14:paraId="54B10B37" w14:textId="77777777" w:rsidTr="00F67A23">
        <w:tc>
          <w:tcPr>
            <w:tcW w:w="1129" w:type="dxa"/>
          </w:tcPr>
          <w:p w14:paraId="0D8CB12C"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975A63F"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17020762</w:t>
            </w:r>
          </w:p>
        </w:tc>
        <w:tc>
          <w:tcPr>
            <w:tcW w:w="4536" w:type="dxa"/>
          </w:tcPr>
          <w:p w14:paraId="6177A0B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Income Form A1</w:t>
            </w:r>
          </w:p>
        </w:tc>
        <w:tc>
          <w:tcPr>
            <w:tcW w:w="2692" w:type="dxa"/>
          </w:tcPr>
          <w:p w14:paraId="455E7B67" w14:textId="77777777" w:rsidR="00672EC6" w:rsidRPr="009823B3" w:rsidRDefault="00672EC6" w:rsidP="00F67A23">
            <w:pPr>
              <w:rPr>
                <w:rFonts w:ascii="Times New Roman" w:hAnsi="Times New Roman"/>
                <w:szCs w:val="20"/>
              </w:rPr>
            </w:pPr>
          </w:p>
        </w:tc>
      </w:tr>
      <w:tr w:rsidR="00672EC6" w:rsidRPr="009823B3" w14:paraId="4771414E" w14:textId="77777777" w:rsidTr="00F67A23">
        <w:tc>
          <w:tcPr>
            <w:tcW w:w="1129" w:type="dxa"/>
          </w:tcPr>
          <w:p w14:paraId="27080CEE"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AE4D907"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17020763</w:t>
            </w:r>
          </w:p>
        </w:tc>
        <w:tc>
          <w:tcPr>
            <w:tcW w:w="4536" w:type="dxa"/>
          </w:tcPr>
          <w:p w14:paraId="3866E831"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Pajamų forma A2</w:t>
            </w:r>
          </w:p>
        </w:tc>
        <w:tc>
          <w:tcPr>
            <w:tcW w:w="2692" w:type="dxa"/>
          </w:tcPr>
          <w:p w14:paraId="5EE66303"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62E37A9D" w14:textId="77777777" w:rsidTr="00F67A23">
        <w:tc>
          <w:tcPr>
            <w:tcW w:w="1129" w:type="dxa"/>
          </w:tcPr>
          <w:p w14:paraId="5EE337A8"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DDB1E91"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17020764</w:t>
            </w:r>
          </w:p>
        </w:tc>
        <w:tc>
          <w:tcPr>
            <w:tcW w:w="4536" w:type="dxa"/>
          </w:tcPr>
          <w:p w14:paraId="6A308826"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Income Form A3</w:t>
            </w:r>
          </w:p>
        </w:tc>
        <w:tc>
          <w:tcPr>
            <w:tcW w:w="2692" w:type="dxa"/>
          </w:tcPr>
          <w:p w14:paraId="62E41416" w14:textId="77777777" w:rsidR="00672EC6" w:rsidRPr="009823B3" w:rsidRDefault="00672EC6" w:rsidP="00F67A23">
            <w:pPr>
              <w:rPr>
                <w:rFonts w:ascii="Times New Roman" w:hAnsi="Times New Roman"/>
                <w:szCs w:val="20"/>
              </w:rPr>
            </w:pPr>
          </w:p>
        </w:tc>
      </w:tr>
      <w:tr w:rsidR="00672EC6" w:rsidRPr="009823B3" w14:paraId="48DDE63D" w14:textId="77777777" w:rsidTr="00F67A23">
        <w:tc>
          <w:tcPr>
            <w:tcW w:w="1129" w:type="dxa"/>
          </w:tcPr>
          <w:p w14:paraId="4BE3C515"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7C0C8D9E"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17020765</w:t>
            </w:r>
          </w:p>
        </w:tc>
        <w:tc>
          <w:tcPr>
            <w:tcW w:w="4536" w:type="dxa"/>
          </w:tcPr>
          <w:p w14:paraId="08A1E22F"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Income Form A4</w:t>
            </w:r>
          </w:p>
        </w:tc>
        <w:tc>
          <w:tcPr>
            <w:tcW w:w="2692" w:type="dxa"/>
          </w:tcPr>
          <w:p w14:paraId="456EDB3F" w14:textId="77777777" w:rsidR="00672EC6" w:rsidRPr="009823B3" w:rsidRDefault="00672EC6" w:rsidP="00F67A23">
            <w:pPr>
              <w:rPr>
                <w:rFonts w:ascii="Times New Roman" w:hAnsi="Times New Roman"/>
                <w:szCs w:val="20"/>
              </w:rPr>
            </w:pPr>
          </w:p>
        </w:tc>
      </w:tr>
      <w:tr w:rsidR="00672EC6" w:rsidRPr="009823B3" w14:paraId="2FC4C394" w14:textId="77777777" w:rsidTr="00F67A23">
        <w:tc>
          <w:tcPr>
            <w:tcW w:w="1129" w:type="dxa"/>
          </w:tcPr>
          <w:p w14:paraId="03D690A6"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977E5A7"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17020766</w:t>
            </w:r>
          </w:p>
        </w:tc>
        <w:tc>
          <w:tcPr>
            <w:tcW w:w="4536" w:type="dxa"/>
          </w:tcPr>
          <w:p w14:paraId="67B21E18"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Income Form A5 from 2015.01.01</w:t>
            </w:r>
          </w:p>
        </w:tc>
        <w:tc>
          <w:tcPr>
            <w:tcW w:w="2692" w:type="dxa"/>
          </w:tcPr>
          <w:p w14:paraId="3739642C" w14:textId="77777777" w:rsidR="00672EC6" w:rsidRPr="009823B3" w:rsidRDefault="00672EC6" w:rsidP="00F67A23">
            <w:pPr>
              <w:rPr>
                <w:rFonts w:ascii="Times New Roman" w:hAnsi="Times New Roman"/>
                <w:szCs w:val="20"/>
              </w:rPr>
            </w:pPr>
            <w:r w:rsidRPr="009823B3">
              <w:rPr>
                <w:rFonts w:ascii="Times New Roman" w:hAnsi="Times New Roman"/>
                <w:szCs w:val="20"/>
              </w:rPr>
              <w:t>Šalinti</w:t>
            </w:r>
          </w:p>
        </w:tc>
      </w:tr>
      <w:tr w:rsidR="00672EC6" w:rsidRPr="009823B3" w14:paraId="243C3627" w14:textId="77777777" w:rsidTr="00F67A23">
        <w:tc>
          <w:tcPr>
            <w:tcW w:w="1129" w:type="dxa"/>
          </w:tcPr>
          <w:p w14:paraId="2A8FC535"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88D3DD2"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17020767</w:t>
            </w:r>
          </w:p>
        </w:tc>
        <w:tc>
          <w:tcPr>
            <w:tcW w:w="4536" w:type="dxa"/>
          </w:tcPr>
          <w:p w14:paraId="0D898AA4"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Income Form A6 from 2015.01.01</w:t>
            </w:r>
          </w:p>
        </w:tc>
        <w:tc>
          <w:tcPr>
            <w:tcW w:w="2692" w:type="dxa"/>
          </w:tcPr>
          <w:p w14:paraId="709877E3" w14:textId="77777777" w:rsidR="00672EC6" w:rsidRPr="009823B3" w:rsidRDefault="00672EC6" w:rsidP="00F67A23">
            <w:pPr>
              <w:rPr>
                <w:rFonts w:ascii="Times New Roman" w:hAnsi="Times New Roman"/>
                <w:szCs w:val="20"/>
              </w:rPr>
            </w:pPr>
          </w:p>
        </w:tc>
      </w:tr>
      <w:tr w:rsidR="00672EC6" w:rsidRPr="009823B3" w14:paraId="6E634931" w14:textId="77777777" w:rsidTr="00F67A23">
        <w:tc>
          <w:tcPr>
            <w:tcW w:w="1129" w:type="dxa"/>
          </w:tcPr>
          <w:p w14:paraId="34F64538"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6CA4105"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17020775</w:t>
            </w:r>
          </w:p>
        </w:tc>
        <w:tc>
          <w:tcPr>
            <w:tcW w:w="4536" w:type="dxa"/>
          </w:tcPr>
          <w:p w14:paraId="782D482F"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State Budget Prel. Income</w:t>
            </w:r>
          </w:p>
        </w:tc>
        <w:tc>
          <w:tcPr>
            <w:tcW w:w="2692" w:type="dxa"/>
          </w:tcPr>
          <w:p w14:paraId="7C373E70" w14:textId="77777777" w:rsidR="00672EC6" w:rsidRPr="009823B3" w:rsidRDefault="00672EC6" w:rsidP="00F67A23">
            <w:pPr>
              <w:rPr>
                <w:rFonts w:ascii="Times New Roman" w:hAnsi="Times New Roman"/>
                <w:szCs w:val="20"/>
              </w:rPr>
            </w:pPr>
          </w:p>
        </w:tc>
      </w:tr>
      <w:tr w:rsidR="00672EC6" w:rsidRPr="009823B3" w14:paraId="7A0B22A7" w14:textId="77777777" w:rsidTr="00F67A23">
        <w:tc>
          <w:tcPr>
            <w:tcW w:w="1129" w:type="dxa"/>
          </w:tcPr>
          <w:p w14:paraId="71FBDC6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6434225"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17020776</w:t>
            </w:r>
          </w:p>
        </w:tc>
        <w:tc>
          <w:tcPr>
            <w:tcW w:w="4536" w:type="dxa"/>
          </w:tcPr>
          <w:p w14:paraId="3D4D607B"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VBAMS SĄM-17 Compare</w:t>
            </w:r>
          </w:p>
        </w:tc>
        <w:tc>
          <w:tcPr>
            <w:tcW w:w="2692" w:type="dxa"/>
          </w:tcPr>
          <w:p w14:paraId="5C7B1CC2" w14:textId="77777777" w:rsidR="00672EC6" w:rsidRPr="009823B3" w:rsidRDefault="00672EC6" w:rsidP="00F67A23">
            <w:pPr>
              <w:rPr>
                <w:rFonts w:ascii="Times New Roman" w:hAnsi="Times New Roman"/>
                <w:szCs w:val="20"/>
              </w:rPr>
            </w:pPr>
          </w:p>
        </w:tc>
      </w:tr>
      <w:tr w:rsidR="00672EC6" w:rsidRPr="009823B3" w14:paraId="1EAB0516" w14:textId="77777777" w:rsidTr="00F67A23">
        <w:tc>
          <w:tcPr>
            <w:tcW w:w="1129" w:type="dxa"/>
          </w:tcPr>
          <w:p w14:paraId="183D5B41"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4E28663"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17020833</w:t>
            </w:r>
          </w:p>
        </w:tc>
        <w:tc>
          <w:tcPr>
            <w:tcW w:w="4536" w:type="dxa"/>
          </w:tcPr>
          <w:p w14:paraId="014A392B"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Form No. 2 (since 2022)</w:t>
            </w:r>
          </w:p>
        </w:tc>
        <w:tc>
          <w:tcPr>
            <w:tcW w:w="2692" w:type="dxa"/>
          </w:tcPr>
          <w:p w14:paraId="177FD8C0" w14:textId="77777777" w:rsidR="00672EC6" w:rsidRPr="009823B3" w:rsidRDefault="00672EC6" w:rsidP="00F67A23">
            <w:pPr>
              <w:rPr>
                <w:rFonts w:ascii="Times New Roman" w:hAnsi="Times New Roman"/>
                <w:szCs w:val="20"/>
              </w:rPr>
            </w:pPr>
          </w:p>
        </w:tc>
      </w:tr>
      <w:tr w:rsidR="00672EC6" w:rsidRPr="009823B3" w14:paraId="657DB4FB" w14:textId="77777777" w:rsidTr="00F67A23">
        <w:tc>
          <w:tcPr>
            <w:tcW w:w="1129" w:type="dxa"/>
          </w:tcPr>
          <w:p w14:paraId="21EED8F9"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3069E96"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17020834</w:t>
            </w:r>
          </w:p>
        </w:tc>
        <w:tc>
          <w:tcPr>
            <w:tcW w:w="4536" w:type="dxa"/>
          </w:tcPr>
          <w:p w14:paraId="0FFEC5B0"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Form No. 4 (From 2017)</w:t>
            </w:r>
          </w:p>
        </w:tc>
        <w:tc>
          <w:tcPr>
            <w:tcW w:w="2692" w:type="dxa"/>
          </w:tcPr>
          <w:p w14:paraId="3BF29CFF" w14:textId="77777777" w:rsidR="00672EC6" w:rsidRPr="009823B3" w:rsidRDefault="00672EC6" w:rsidP="00F67A23">
            <w:pPr>
              <w:rPr>
                <w:rFonts w:ascii="Times New Roman" w:hAnsi="Times New Roman"/>
                <w:szCs w:val="20"/>
              </w:rPr>
            </w:pPr>
          </w:p>
        </w:tc>
      </w:tr>
      <w:tr w:rsidR="00672EC6" w:rsidRPr="009823B3" w14:paraId="7626E74E" w14:textId="77777777" w:rsidTr="00F67A23">
        <w:tc>
          <w:tcPr>
            <w:tcW w:w="1129" w:type="dxa"/>
          </w:tcPr>
          <w:p w14:paraId="2294F2ED"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47383D99"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17020835</w:t>
            </w:r>
          </w:p>
        </w:tc>
        <w:tc>
          <w:tcPr>
            <w:tcW w:w="4536" w:type="dxa"/>
          </w:tcPr>
          <w:p w14:paraId="539FE5B5"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Form No. 6 (since 2022)</w:t>
            </w:r>
          </w:p>
        </w:tc>
        <w:tc>
          <w:tcPr>
            <w:tcW w:w="2692" w:type="dxa"/>
          </w:tcPr>
          <w:p w14:paraId="383C2367" w14:textId="77777777" w:rsidR="00672EC6" w:rsidRPr="009823B3" w:rsidRDefault="00672EC6" w:rsidP="00F67A23">
            <w:pPr>
              <w:rPr>
                <w:rFonts w:ascii="Times New Roman" w:hAnsi="Times New Roman"/>
                <w:szCs w:val="20"/>
              </w:rPr>
            </w:pPr>
          </w:p>
        </w:tc>
      </w:tr>
      <w:tr w:rsidR="00672EC6" w:rsidRPr="009823B3" w14:paraId="28CAF277" w14:textId="77777777" w:rsidTr="00F67A23">
        <w:tc>
          <w:tcPr>
            <w:tcW w:w="1129" w:type="dxa"/>
          </w:tcPr>
          <w:p w14:paraId="4D8480B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F4ABD2D"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17020836</w:t>
            </w:r>
          </w:p>
        </w:tc>
        <w:tc>
          <w:tcPr>
            <w:tcW w:w="4536" w:type="dxa"/>
          </w:tcPr>
          <w:p w14:paraId="2148593E"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Form No. 2 (From 2017)</w:t>
            </w:r>
          </w:p>
        </w:tc>
        <w:tc>
          <w:tcPr>
            <w:tcW w:w="2692" w:type="dxa"/>
          </w:tcPr>
          <w:p w14:paraId="6F945698" w14:textId="77777777" w:rsidR="00672EC6" w:rsidRPr="009823B3" w:rsidRDefault="00672EC6" w:rsidP="00F67A23">
            <w:pPr>
              <w:rPr>
                <w:rFonts w:ascii="Times New Roman" w:hAnsi="Times New Roman"/>
                <w:szCs w:val="20"/>
              </w:rPr>
            </w:pPr>
          </w:p>
        </w:tc>
      </w:tr>
      <w:tr w:rsidR="00672EC6" w:rsidRPr="009823B3" w14:paraId="54E7B944" w14:textId="77777777" w:rsidTr="00F67A23">
        <w:tc>
          <w:tcPr>
            <w:tcW w:w="1129" w:type="dxa"/>
          </w:tcPr>
          <w:p w14:paraId="0CC492C7"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6C3FA412"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17020837</w:t>
            </w:r>
          </w:p>
        </w:tc>
        <w:tc>
          <w:tcPr>
            <w:tcW w:w="4536" w:type="dxa"/>
          </w:tcPr>
          <w:p w14:paraId="60864730"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Form No. 3 (From 2017)</w:t>
            </w:r>
          </w:p>
        </w:tc>
        <w:tc>
          <w:tcPr>
            <w:tcW w:w="2692" w:type="dxa"/>
          </w:tcPr>
          <w:p w14:paraId="1A65F7FF" w14:textId="77777777" w:rsidR="00672EC6" w:rsidRPr="009823B3" w:rsidRDefault="00672EC6" w:rsidP="00F67A23">
            <w:pPr>
              <w:rPr>
                <w:rFonts w:ascii="Times New Roman" w:hAnsi="Times New Roman"/>
                <w:szCs w:val="20"/>
              </w:rPr>
            </w:pPr>
          </w:p>
        </w:tc>
      </w:tr>
      <w:tr w:rsidR="00672EC6" w:rsidRPr="009823B3" w14:paraId="3F3B6AAF" w14:textId="77777777" w:rsidTr="00F67A23">
        <w:tc>
          <w:tcPr>
            <w:tcW w:w="1129" w:type="dxa"/>
          </w:tcPr>
          <w:p w14:paraId="58BB586B"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263BDE3C"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17020838</w:t>
            </w:r>
          </w:p>
        </w:tc>
        <w:tc>
          <w:tcPr>
            <w:tcW w:w="4536" w:type="dxa"/>
          </w:tcPr>
          <w:p w14:paraId="61C963B5"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Form No. 4 (From 2017)</w:t>
            </w:r>
          </w:p>
        </w:tc>
        <w:tc>
          <w:tcPr>
            <w:tcW w:w="2692" w:type="dxa"/>
          </w:tcPr>
          <w:p w14:paraId="060314A3" w14:textId="77777777" w:rsidR="00672EC6" w:rsidRPr="009823B3" w:rsidRDefault="00672EC6" w:rsidP="00F67A23">
            <w:pPr>
              <w:rPr>
                <w:rFonts w:ascii="Times New Roman" w:hAnsi="Times New Roman"/>
                <w:szCs w:val="20"/>
              </w:rPr>
            </w:pPr>
          </w:p>
        </w:tc>
      </w:tr>
      <w:tr w:rsidR="00672EC6" w:rsidRPr="009823B3" w14:paraId="068D1163" w14:textId="77777777" w:rsidTr="00F67A23">
        <w:tc>
          <w:tcPr>
            <w:tcW w:w="1129" w:type="dxa"/>
          </w:tcPr>
          <w:p w14:paraId="6578A1A0"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FDD6019"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17020839</w:t>
            </w:r>
          </w:p>
        </w:tc>
        <w:tc>
          <w:tcPr>
            <w:tcW w:w="4536" w:type="dxa"/>
          </w:tcPr>
          <w:p w14:paraId="4ABC8B47"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Form No. 5 (From 2017)</w:t>
            </w:r>
          </w:p>
        </w:tc>
        <w:tc>
          <w:tcPr>
            <w:tcW w:w="2692" w:type="dxa"/>
          </w:tcPr>
          <w:p w14:paraId="3E3807B9" w14:textId="77777777" w:rsidR="00672EC6" w:rsidRPr="009823B3" w:rsidRDefault="00672EC6" w:rsidP="00F67A23">
            <w:pPr>
              <w:rPr>
                <w:rFonts w:ascii="Times New Roman" w:hAnsi="Times New Roman"/>
                <w:szCs w:val="20"/>
              </w:rPr>
            </w:pPr>
          </w:p>
        </w:tc>
      </w:tr>
      <w:tr w:rsidR="00672EC6" w:rsidRPr="009823B3" w14:paraId="3CB76AED" w14:textId="77777777" w:rsidTr="00F67A23">
        <w:tc>
          <w:tcPr>
            <w:tcW w:w="1129" w:type="dxa"/>
          </w:tcPr>
          <w:p w14:paraId="6CE0B9E3"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044818C7"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17020840</w:t>
            </w:r>
          </w:p>
        </w:tc>
        <w:tc>
          <w:tcPr>
            <w:tcW w:w="4536" w:type="dxa"/>
          </w:tcPr>
          <w:p w14:paraId="5CEB3F91"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GBAPS Form No. 6 (From 2017)</w:t>
            </w:r>
          </w:p>
        </w:tc>
        <w:tc>
          <w:tcPr>
            <w:tcW w:w="2692" w:type="dxa"/>
          </w:tcPr>
          <w:p w14:paraId="47F27D22" w14:textId="77777777" w:rsidR="00672EC6" w:rsidRPr="009823B3" w:rsidRDefault="00672EC6" w:rsidP="00F67A23">
            <w:pPr>
              <w:rPr>
                <w:rFonts w:ascii="Times New Roman" w:hAnsi="Times New Roman"/>
                <w:szCs w:val="20"/>
              </w:rPr>
            </w:pPr>
          </w:p>
        </w:tc>
      </w:tr>
      <w:tr w:rsidR="00672EC6" w:rsidRPr="009823B3" w14:paraId="0A443FCD" w14:textId="77777777" w:rsidTr="00F67A23">
        <w:tc>
          <w:tcPr>
            <w:tcW w:w="1129" w:type="dxa"/>
          </w:tcPr>
          <w:p w14:paraId="638DDD50"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4703063"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17020841</w:t>
            </w:r>
          </w:p>
        </w:tc>
        <w:tc>
          <w:tcPr>
            <w:tcW w:w="4536" w:type="dxa"/>
          </w:tcPr>
          <w:p w14:paraId="6EFD1623"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Forma_statistikai (nuo 2017 m.)</w:t>
            </w:r>
          </w:p>
        </w:tc>
        <w:tc>
          <w:tcPr>
            <w:tcW w:w="2692" w:type="dxa"/>
          </w:tcPr>
          <w:p w14:paraId="7E472430" w14:textId="77777777" w:rsidR="00672EC6" w:rsidRPr="009823B3" w:rsidRDefault="00672EC6" w:rsidP="00F67A23">
            <w:pPr>
              <w:rPr>
                <w:rFonts w:ascii="Times New Roman" w:hAnsi="Times New Roman"/>
                <w:szCs w:val="20"/>
              </w:rPr>
            </w:pPr>
          </w:p>
        </w:tc>
      </w:tr>
      <w:tr w:rsidR="00672EC6" w:rsidRPr="009823B3" w14:paraId="72A5527F" w14:textId="77777777" w:rsidTr="00F67A23">
        <w:tc>
          <w:tcPr>
            <w:tcW w:w="1129" w:type="dxa"/>
          </w:tcPr>
          <w:p w14:paraId="77504069" w14:textId="77777777" w:rsidR="00672EC6" w:rsidRPr="009823B3" w:rsidRDefault="00672EC6" w:rsidP="00672EC6">
            <w:pPr>
              <w:pStyle w:val="Sraopastraipa"/>
              <w:numPr>
                <w:ilvl w:val="0"/>
                <w:numId w:val="19"/>
              </w:numPr>
              <w:spacing w:after="120"/>
              <w:ind w:left="0" w:firstLine="0"/>
              <w:contextualSpacing/>
              <w:jc w:val="both"/>
              <w:rPr>
                <w:rFonts w:ascii="Times New Roman" w:hAnsi="Times New Roman"/>
                <w:szCs w:val="28"/>
                <w:lang w:eastAsia="en-US"/>
              </w:rPr>
            </w:pPr>
          </w:p>
        </w:tc>
        <w:tc>
          <w:tcPr>
            <w:tcW w:w="1418" w:type="dxa"/>
          </w:tcPr>
          <w:p w14:paraId="5CC3EB09" w14:textId="77777777" w:rsidR="00672EC6" w:rsidRPr="009823B3" w:rsidRDefault="00672EC6" w:rsidP="00F67A23">
            <w:pPr>
              <w:rPr>
                <w:rFonts w:ascii="Times New Roman" w:eastAsia="Times New Roman" w:hAnsi="Times New Roman"/>
                <w:color w:val="000000"/>
                <w:sz w:val="22"/>
              </w:rPr>
            </w:pPr>
            <w:r w:rsidRPr="009823B3">
              <w:rPr>
                <w:rFonts w:ascii="Times New Roman" w:eastAsia="Times New Roman" w:hAnsi="Times New Roman"/>
                <w:color w:val="000000"/>
                <w:sz w:val="22"/>
              </w:rPr>
              <w:t>17020877</w:t>
            </w:r>
          </w:p>
        </w:tc>
        <w:tc>
          <w:tcPr>
            <w:tcW w:w="4536" w:type="dxa"/>
          </w:tcPr>
          <w:p w14:paraId="631CB1E0" w14:textId="77777777" w:rsidR="00672EC6" w:rsidRPr="009823B3" w:rsidRDefault="00672EC6" w:rsidP="00F67A23">
            <w:pPr>
              <w:rPr>
                <w:rFonts w:ascii="Times New Roman" w:hAnsi="Times New Roman"/>
                <w:color w:val="000000"/>
                <w:sz w:val="22"/>
              </w:rPr>
            </w:pPr>
            <w:r w:rsidRPr="009823B3">
              <w:rPr>
                <w:rFonts w:ascii="Times New Roman" w:hAnsi="Times New Roman"/>
                <w:color w:val="000000"/>
                <w:sz w:val="22"/>
              </w:rPr>
              <w:t>F-16-5_D</w:t>
            </w:r>
          </w:p>
        </w:tc>
        <w:tc>
          <w:tcPr>
            <w:tcW w:w="2692" w:type="dxa"/>
          </w:tcPr>
          <w:p w14:paraId="5EE0D702" w14:textId="77777777" w:rsidR="00672EC6" w:rsidRPr="009823B3" w:rsidRDefault="00672EC6" w:rsidP="00F67A23">
            <w:pPr>
              <w:rPr>
                <w:rFonts w:ascii="Times New Roman" w:hAnsi="Times New Roman"/>
                <w:szCs w:val="20"/>
              </w:rPr>
            </w:pPr>
            <w:r w:rsidRPr="009823B3">
              <w:rPr>
                <w:rFonts w:ascii="Times New Roman" w:hAnsi="Times New Roman"/>
                <w:szCs w:val="20"/>
              </w:rPr>
              <w:t>Nemigruojama</w:t>
            </w:r>
          </w:p>
        </w:tc>
      </w:tr>
      <w:tr w:rsidR="00672EC6" w:rsidRPr="009823B3" w14:paraId="285AF4EB" w14:textId="77777777" w:rsidTr="00F67A23">
        <w:tc>
          <w:tcPr>
            <w:tcW w:w="1129" w:type="dxa"/>
          </w:tcPr>
          <w:p w14:paraId="4B5ACC1F" w14:textId="77777777" w:rsidR="00672EC6" w:rsidRPr="009823B3" w:rsidRDefault="00672EC6" w:rsidP="00672EC6">
            <w:pPr>
              <w:pStyle w:val="Sraopastraipa"/>
              <w:numPr>
                <w:ilvl w:val="0"/>
                <w:numId w:val="19"/>
              </w:numPr>
              <w:spacing w:after="120"/>
              <w:ind w:left="0" w:firstLine="0"/>
              <w:contextualSpacing/>
              <w:jc w:val="both"/>
              <w:rPr>
                <w:szCs w:val="28"/>
                <w:lang w:eastAsia="en-US"/>
              </w:rPr>
            </w:pPr>
          </w:p>
        </w:tc>
        <w:tc>
          <w:tcPr>
            <w:tcW w:w="1418" w:type="dxa"/>
          </w:tcPr>
          <w:p w14:paraId="75559002" w14:textId="77777777" w:rsidR="00672EC6" w:rsidRPr="00691370" w:rsidRDefault="00672EC6" w:rsidP="00F67A23">
            <w:pPr>
              <w:rPr>
                <w:rFonts w:asciiTheme="majorBidi" w:hAnsiTheme="majorBidi" w:cstheme="majorBidi"/>
                <w:color w:val="000000"/>
                <w:sz w:val="22"/>
                <w:szCs w:val="22"/>
              </w:rPr>
            </w:pPr>
            <w:r w:rsidRPr="00691370">
              <w:rPr>
                <w:rFonts w:asciiTheme="majorBidi" w:hAnsiTheme="majorBidi" w:cstheme="majorBidi"/>
                <w:color w:val="000000"/>
                <w:sz w:val="22"/>
                <w:szCs w:val="22"/>
              </w:rPr>
              <w:t>17006179</w:t>
            </w:r>
          </w:p>
        </w:tc>
        <w:tc>
          <w:tcPr>
            <w:tcW w:w="4536" w:type="dxa"/>
          </w:tcPr>
          <w:p w14:paraId="6E829941" w14:textId="77777777" w:rsidR="00672EC6" w:rsidRPr="00691370" w:rsidRDefault="00672EC6" w:rsidP="00F67A23">
            <w:pPr>
              <w:rPr>
                <w:rFonts w:asciiTheme="majorBidi" w:hAnsiTheme="majorBidi" w:cstheme="majorBidi"/>
                <w:color w:val="000000"/>
                <w:sz w:val="22"/>
                <w:szCs w:val="22"/>
              </w:rPr>
            </w:pPr>
            <w:r w:rsidRPr="00691370">
              <w:rPr>
                <w:rFonts w:asciiTheme="majorBidi" w:hAnsiTheme="majorBidi" w:cstheme="majorBidi"/>
                <w:sz w:val="22"/>
                <w:szCs w:val="22"/>
              </w:rPr>
              <w:t>Biudžeto projekto konvertuotų asignavimų suvestinė</w:t>
            </w:r>
          </w:p>
        </w:tc>
        <w:tc>
          <w:tcPr>
            <w:tcW w:w="2692" w:type="dxa"/>
          </w:tcPr>
          <w:p w14:paraId="233E4E9F" w14:textId="77777777" w:rsidR="00672EC6" w:rsidRPr="009823B3" w:rsidRDefault="00672EC6" w:rsidP="00F67A23">
            <w:pPr>
              <w:rPr>
                <w:szCs w:val="20"/>
              </w:rPr>
            </w:pPr>
            <w:r>
              <w:rPr>
                <w:rFonts w:ascii="Times New Roman" w:hAnsi="Times New Roman"/>
                <w:szCs w:val="20"/>
              </w:rPr>
              <w:t>Pašalinta</w:t>
            </w:r>
          </w:p>
        </w:tc>
      </w:tr>
      <w:tr w:rsidR="00672EC6" w:rsidRPr="009823B3" w14:paraId="2EA428EA" w14:textId="77777777" w:rsidTr="00F67A23">
        <w:tc>
          <w:tcPr>
            <w:tcW w:w="1129" w:type="dxa"/>
          </w:tcPr>
          <w:p w14:paraId="447295F7" w14:textId="77777777" w:rsidR="00672EC6" w:rsidRPr="009823B3" w:rsidRDefault="00672EC6" w:rsidP="00672EC6">
            <w:pPr>
              <w:pStyle w:val="Sraopastraipa"/>
              <w:numPr>
                <w:ilvl w:val="0"/>
                <w:numId w:val="19"/>
              </w:numPr>
              <w:spacing w:after="120"/>
              <w:ind w:left="0" w:firstLine="0"/>
              <w:contextualSpacing/>
              <w:jc w:val="both"/>
              <w:rPr>
                <w:szCs w:val="28"/>
                <w:lang w:eastAsia="en-US"/>
              </w:rPr>
            </w:pPr>
          </w:p>
        </w:tc>
        <w:tc>
          <w:tcPr>
            <w:tcW w:w="1418" w:type="dxa"/>
          </w:tcPr>
          <w:p w14:paraId="7AF00037" w14:textId="77777777" w:rsidR="00672EC6" w:rsidRPr="00691370" w:rsidRDefault="00672EC6" w:rsidP="00F67A23">
            <w:pPr>
              <w:rPr>
                <w:rFonts w:asciiTheme="majorBidi" w:hAnsiTheme="majorBidi" w:cstheme="majorBidi"/>
                <w:color w:val="000000"/>
                <w:sz w:val="22"/>
                <w:szCs w:val="22"/>
              </w:rPr>
            </w:pPr>
            <w:r w:rsidRPr="00691370">
              <w:rPr>
                <w:rFonts w:asciiTheme="majorBidi" w:hAnsiTheme="majorBidi" w:cstheme="majorBidi"/>
                <w:color w:val="000000"/>
                <w:sz w:val="22"/>
                <w:szCs w:val="22"/>
              </w:rPr>
              <w:t>17006435</w:t>
            </w:r>
          </w:p>
        </w:tc>
        <w:tc>
          <w:tcPr>
            <w:tcW w:w="4536" w:type="dxa"/>
          </w:tcPr>
          <w:p w14:paraId="644535DD" w14:textId="773198FA" w:rsidR="00672EC6" w:rsidRPr="00691370" w:rsidRDefault="00672EC6" w:rsidP="00F67A23">
            <w:pPr>
              <w:rPr>
                <w:rFonts w:asciiTheme="majorBidi" w:hAnsiTheme="majorBidi" w:cstheme="majorBidi"/>
                <w:color w:val="000000"/>
                <w:sz w:val="22"/>
                <w:szCs w:val="22"/>
              </w:rPr>
            </w:pPr>
            <w:r w:rsidRPr="00691370">
              <w:rPr>
                <w:rFonts w:asciiTheme="majorBidi" w:hAnsiTheme="majorBidi" w:cstheme="majorBidi"/>
                <w:color w:val="000000"/>
                <w:sz w:val="22"/>
                <w:szCs w:val="22"/>
              </w:rPr>
              <w:t>EK</w:t>
            </w:r>
            <w:r w:rsidR="004F01EC" w:rsidRPr="00691370">
              <w:rPr>
                <w:rFonts w:asciiTheme="majorBidi" w:hAnsiTheme="majorBidi" w:cstheme="majorBidi"/>
                <w:color w:val="000000"/>
                <w:sz w:val="22"/>
                <w:szCs w:val="22"/>
              </w:rPr>
              <w:t>–</w:t>
            </w:r>
            <w:r w:rsidRPr="00691370">
              <w:rPr>
                <w:rFonts w:asciiTheme="majorBidi" w:hAnsiTheme="majorBidi" w:cstheme="majorBidi"/>
                <w:color w:val="000000"/>
                <w:sz w:val="22"/>
                <w:szCs w:val="22"/>
              </w:rPr>
              <w:t>FIN lentelė</w:t>
            </w:r>
          </w:p>
        </w:tc>
        <w:tc>
          <w:tcPr>
            <w:tcW w:w="2692" w:type="dxa"/>
          </w:tcPr>
          <w:p w14:paraId="4E30511A" w14:textId="77777777" w:rsidR="00672EC6" w:rsidRPr="009823B3" w:rsidRDefault="00672EC6" w:rsidP="00F67A23">
            <w:pPr>
              <w:rPr>
                <w:szCs w:val="20"/>
              </w:rPr>
            </w:pPr>
          </w:p>
        </w:tc>
      </w:tr>
    </w:tbl>
    <w:p w14:paraId="6AC26402" w14:textId="77777777" w:rsidR="00672EC6" w:rsidRPr="009823B3" w:rsidRDefault="00672EC6" w:rsidP="00672EC6">
      <w:pPr>
        <w:rPr>
          <w:lang w:eastAsia="en-US"/>
        </w:rPr>
      </w:pPr>
    </w:p>
    <w:p w14:paraId="3E839A1C" w14:textId="77777777" w:rsidR="00672EC6" w:rsidRPr="009823B3" w:rsidRDefault="00672EC6" w:rsidP="00672EC6">
      <w:pPr>
        <w:pStyle w:val="Antrat1"/>
        <w:numPr>
          <w:ilvl w:val="0"/>
          <w:numId w:val="38"/>
        </w:numPr>
        <w:ind w:left="357" w:hanging="357"/>
        <w:rPr>
          <w:rFonts w:ascii="Times New Roman" w:hAnsi="Times New Roman"/>
          <w:sz w:val="28"/>
          <w:szCs w:val="28"/>
        </w:rPr>
      </w:pPr>
      <w:bookmarkStart w:id="77" w:name="_Toc207875805"/>
      <w:r w:rsidRPr="009823B3">
        <w:rPr>
          <w:rFonts w:ascii="Times New Roman" w:hAnsi="Times New Roman"/>
          <w:sz w:val="28"/>
          <w:szCs w:val="28"/>
        </w:rPr>
        <w:lastRenderedPageBreak/>
        <w:t xml:space="preserve">Iždo </w:t>
      </w:r>
      <w:r>
        <w:rPr>
          <w:rFonts w:ascii="Times New Roman" w:hAnsi="Times New Roman"/>
          <w:sz w:val="28"/>
          <w:szCs w:val="28"/>
        </w:rPr>
        <w:t>DB</w:t>
      </w:r>
      <w:r w:rsidRPr="009823B3">
        <w:rPr>
          <w:rFonts w:ascii="Times New Roman" w:hAnsi="Times New Roman"/>
          <w:sz w:val="28"/>
          <w:szCs w:val="28"/>
        </w:rPr>
        <w:t xml:space="preserve"> VBAMS posistemių sąsajų su išorinėmis informacinėmis sistemomis sąrašas</w:t>
      </w:r>
      <w:bookmarkEnd w:id="77"/>
    </w:p>
    <w:p w14:paraId="44190FF8" w14:textId="77777777" w:rsidR="00B3415D" w:rsidRDefault="00B3415D" w:rsidP="00672EC6">
      <w:pPr>
        <w:ind w:firstLine="709"/>
        <w:jc w:val="both"/>
        <w:rPr>
          <w:lang w:eastAsia="en-US"/>
        </w:rPr>
      </w:pPr>
    </w:p>
    <w:p w14:paraId="59BC07E6" w14:textId="15143A9B" w:rsidR="00672EC6" w:rsidRPr="009823B3" w:rsidRDefault="00672EC6" w:rsidP="00672EC6">
      <w:pPr>
        <w:ind w:firstLine="709"/>
        <w:jc w:val="both"/>
        <w:rPr>
          <w:lang w:eastAsia="en-US"/>
        </w:rPr>
      </w:pPr>
      <w:r w:rsidRPr="009823B3">
        <w:rPr>
          <w:lang w:eastAsia="en-US"/>
        </w:rPr>
        <w:t xml:space="preserve">Iždo </w:t>
      </w:r>
      <w:r>
        <w:rPr>
          <w:lang w:eastAsia="en-US"/>
        </w:rPr>
        <w:t>DB</w:t>
      </w:r>
      <w:r w:rsidRPr="009823B3">
        <w:rPr>
          <w:lang w:eastAsia="en-US"/>
        </w:rPr>
        <w:t xml:space="preserve"> išorinių integracijų sąrašo stulpelyje „Pokyčio aprašymas“ yra aprašyta</w:t>
      </w:r>
      <w:r>
        <w:rPr>
          <w:lang w:eastAsia="en-US"/>
        </w:rPr>
        <w:t>,</w:t>
      </w:r>
      <w:r w:rsidRPr="009823B3">
        <w:rPr>
          <w:lang w:eastAsia="en-US"/>
        </w:rPr>
        <w:t xml:space="preserve"> kokiomis techninėmis priemonėmis bus integruojamos sistemos. </w:t>
      </w:r>
    </w:p>
    <w:p w14:paraId="1D87F9B1" w14:textId="77777777" w:rsidR="00672EC6" w:rsidRPr="009823B3" w:rsidRDefault="00672EC6" w:rsidP="00672EC6">
      <w:pPr>
        <w:pStyle w:val="Sraopastraipa"/>
        <w:numPr>
          <w:ilvl w:val="0"/>
          <w:numId w:val="27"/>
        </w:numPr>
        <w:spacing w:after="120"/>
        <w:contextualSpacing/>
        <w:jc w:val="both"/>
        <w:rPr>
          <w:lang w:eastAsia="en-US"/>
        </w:rPr>
      </w:pPr>
      <w:r w:rsidRPr="009823B3">
        <w:rPr>
          <w:lang w:eastAsia="en-US"/>
        </w:rPr>
        <w:t xml:space="preserve">Iždo DB sąsajų </w:t>
      </w:r>
      <w:r w:rsidRPr="009823B3">
        <w:rPr>
          <w:b/>
          <w:bCs/>
          <w:lang w:eastAsia="en-US"/>
        </w:rPr>
        <w:t>su išorinėmis sistemomis sąrašas</w:t>
      </w:r>
      <w:r w:rsidRPr="009823B3">
        <w:rPr>
          <w:lang w:eastAsia="en-US"/>
        </w:rPr>
        <w:t xml:space="preserve"> pateiktas šiame skyriuje, identifikuojant sąsajų su išorinėmis sistemomis esamą situaciją ir numatant reikalingus pokyčius.</w:t>
      </w:r>
    </w:p>
    <w:p w14:paraId="0482CDCD" w14:textId="77777777" w:rsidR="00672EC6" w:rsidRPr="009823B3" w:rsidRDefault="00672EC6" w:rsidP="00672EC6">
      <w:pPr>
        <w:pStyle w:val="Sraopastraipa"/>
        <w:numPr>
          <w:ilvl w:val="0"/>
          <w:numId w:val="27"/>
        </w:numPr>
        <w:spacing w:after="120"/>
        <w:contextualSpacing/>
        <w:jc w:val="both"/>
        <w:rPr>
          <w:lang w:eastAsia="en-US"/>
        </w:rPr>
      </w:pPr>
      <w:r w:rsidRPr="00026784">
        <w:rPr>
          <w:lang w:eastAsia="en-US"/>
        </w:rPr>
        <w:t>Iždo DB</w:t>
      </w:r>
      <w:r w:rsidRPr="009823B3">
        <w:rPr>
          <w:lang w:eastAsia="en-US"/>
        </w:rPr>
        <w:t xml:space="preserve"> sąsajos </w:t>
      </w:r>
      <w:r w:rsidRPr="009823B3">
        <w:rPr>
          <w:b/>
          <w:bCs/>
          <w:lang w:eastAsia="en-US"/>
        </w:rPr>
        <w:t>su VBAMS posistemiais</w:t>
      </w:r>
      <w:r w:rsidRPr="009823B3">
        <w:rPr>
          <w:lang w:eastAsia="en-US"/>
        </w:rPr>
        <w:t xml:space="preserve"> sąrašas šiame skyriuje, identifikuojant sąsajų su VBAMS posistemiais esamą situaciją ir numatant reikalingus pokyčius.</w:t>
      </w:r>
    </w:p>
    <w:p w14:paraId="291DE46D" w14:textId="77777777" w:rsidR="00672EC6" w:rsidRPr="009823B3" w:rsidRDefault="00672EC6" w:rsidP="00672EC6">
      <w:pPr>
        <w:spacing w:after="120"/>
        <w:ind w:firstLine="709"/>
        <w:rPr>
          <w:lang w:eastAsia="en-US"/>
        </w:rPr>
      </w:pPr>
      <w:r w:rsidRPr="009823B3">
        <w:rPr>
          <w:lang w:eastAsia="en-US"/>
        </w:rPr>
        <w:t xml:space="preserve">Žemiau lentelėje pateikiami Iždo </w:t>
      </w:r>
      <w:r>
        <w:rPr>
          <w:lang w:eastAsia="en-US"/>
        </w:rPr>
        <w:t>DB</w:t>
      </w:r>
      <w:r w:rsidRPr="009823B3">
        <w:rPr>
          <w:lang w:eastAsia="en-US"/>
        </w:rPr>
        <w:t xml:space="preserve"> duomenų srautų esama situacija bei siūlomi duomenų srautų pokyčiai.</w:t>
      </w:r>
    </w:p>
    <w:p w14:paraId="7AD0F0DA" w14:textId="77777777" w:rsidR="00672EC6" w:rsidRPr="009823B3" w:rsidRDefault="00672EC6" w:rsidP="00672EC6">
      <w:pPr>
        <w:rPr>
          <w:b/>
          <w:bCs/>
          <w:i/>
          <w:iCs/>
          <w:sz w:val="22"/>
          <w:lang w:eastAsia="en-US"/>
        </w:rPr>
      </w:pPr>
      <w:r w:rsidRPr="009823B3">
        <w:rPr>
          <w:b/>
          <w:bCs/>
          <w:i/>
          <w:iCs/>
          <w:sz w:val="22"/>
          <w:lang w:eastAsia="en-US"/>
        </w:rPr>
        <w:t xml:space="preserve">Duomenų gavimas/importas į Iždo </w:t>
      </w:r>
      <w:r>
        <w:rPr>
          <w:b/>
          <w:bCs/>
          <w:i/>
          <w:iCs/>
          <w:sz w:val="22"/>
          <w:lang w:eastAsia="en-US"/>
        </w:rPr>
        <w:t>DB</w:t>
      </w:r>
    </w:p>
    <w:p w14:paraId="3CB4D16F" w14:textId="77777777" w:rsidR="00672EC6" w:rsidRPr="009823B3" w:rsidRDefault="00672EC6" w:rsidP="00672EC6">
      <w:pPr>
        <w:rPr>
          <w:b/>
          <w:bCs/>
          <w:i/>
          <w:iCs/>
          <w:sz w:val="22"/>
          <w:lang w:eastAsia="en-US"/>
        </w:rPr>
      </w:pPr>
    </w:p>
    <w:tbl>
      <w:tblPr>
        <w:tblStyle w:val="Lentelstinklelis"/>
        <w:tblW w:w="9929" w:type="dxa"/>
        <w:tblInd w:w="0" w:type="dxa"/>
        <w:tblLayout w:type="fixed"/>
        <w:tblLook w:val="04A0" w:firstRow="1" w:lastRow="0" w:firstColumn="1" w:lastColumn="0" w:noHBand="0" w:noVBand="1"/>
      </w:tblPr>
      <w:tblGrid>
        <w:gridCol w:w="577"/>
        <w:gridCol w:w="2395"/>
        <w:gridCol w:w="1134"/>
        <w:gridCol w:w="3260"/>
        <w:gridCol w:w="2563"/>
      </w:tblGrid>
      <w:tr w:rsidR="00672EC6" w:rsidRPr="009823B3" w14:paraId="755AA6E1" w14:textId="77777777" w:rsidTr="00F67A23">
        <w:trPr>
          <w:trHeight w:val="144"/>
          <w:tblHeader/>
        </w:trPr>
        <w:tc>
          <w:tcPr>
            <w:tcW w:w="577" w:type="dxa"/>
          </w:tcPr>
          <w:p w14:paraId="7FD35B13" w14:textId="77777777" w:rsidR="00672EC6" w:rsidRPr="009823B3" w:rsidRDefault="00672EC6" w:rsidP="00F67A23">
            <w:pPr>
              <w:rPr>
                <w:rFonts w:ascii="Times New Roman" w:hAnsi="Times New Roman"/>
                <w:b/>
                <w:bCs/>
                <w:sz w:val="22"/>
                <w:lang w:eastAsia="en-US"/>
              </w:rPr>
            </w:pPr>
            <w:r w:rsidRPr="009823B3">
              <w:rPr>
                <w:rFonts w:ascii="Times New Roman" w:hAnsi="Times New Roman"/>
                <w:b/>
                <w:bCs/>
                <w:sz w:val="22"/>
                <w:lang w:eastAsia="en-US"/>
              </w:rPr>
              <w:t xml:space="preserve">Eil. Nr. </w:t>
            </w:r>
          </w:p>
        </w:tc>
        <w:tc>
          <w:tcPr>
            <w:tcW w:w="2395" w:type="dxa"/>
          </w:tcPr>
          <w:p w14:paraId="6A59DA3E" w14:textId="77777777" w:rsidR="00672EC6" w:rsidRPr="009823B3" w:rsidRDefault="00672EC6" w:rsidP="00F67A23">
            <w:pPr>
              <w:rPr>
                <w:rFonts w:ascii="Times New Roman" w:hAnsi="Times New Roman"/>
                <w:b/>
                <w:bCs/>
                <w:sz w:val="22"/>
                <w:lang w:eastAsia="en-US"/>
              </w:rPr>
            </w:pPr>
            <w:r w:rsidRPr="009823B3">
              <w:rPr>
                <w:rFonts w:ascii="Times New Roman" w:hAnsi="Times New Roman"/>
                <w:b/>
                <w:bCs/>
                <w:sz w:val="22"/>
                <w:lang w:eastAsia="en-US"/>
              </w:rPr>
              <w:t>Duomenų gavimas</w:t>
            </w:r>
          </w:p>
        </w:tc>
        <w:tc>
          <w:tcPr>
            <w:tcW w:w="1134" w:type="dxa"/>
          </w:tcPr>
          <w:p w14:paraId="14165D8F" w14:textId="77777777" w:rsidR="00672EC6" w:rsidRPr="009823B3" w:rsidRDefault="00672EC6" w:rsidP="00F67A23">
            <w:pPr>
              <w:rPr>
                <w:rFonts w:ascii="Times New Roman" w:hAnsi="Times New Roman"/>
                <w:b/>
                <w:bCs/>
                <w:sz w:val="22"/>
                <w:lang w:eastAsia="en-US"/>
              </w:rPr>
            </w:pPr>
            <w:r w:rsidRPr="009823B3">
              <w:rPr>
                <w:rFonts w:ascii="Times New Roman" w:hAnsi="Times New Roman"/>
                <w:b/>
                <w:bCs/>
                <w:sz w:val="22"/>
                <w:lang w:eastAsia="en-US"/>
              </w:rPr>
              <w:t>Sistema</w:t>
            </w:r>
          </w:p>
        </w:tc>
        <w:tc>
          <w:tcPr>
            <w:tcW w:w="3260" w:type="dxa"/>
          </w:tcPr>
          <w:p w14:paraId="390FF30B" w14:textId="77777777" w:rsidR="00672EC6" w:rsidRPr="009823B3" w:rsidRDefault="00672EC6" w:rsidP="00F67A23">
            <w:pPr>
              <w:rPr>
                <w:rFonts w:ascii="Times New Roman" w:hAnsi="Times New Roman"/>
                <w:b/>
                <w:bCs/>
                <w:sz w:val="22"/>
                <w:lang w:eastAsia="en-US"/>
              </w:rPr>
            </w:pPr>
            <w:r w:rsidRPr="009823B3">
              <w:rPr>
                <w:rFonts w:ascii="Times New Roman" w:hAnsi="Times New Roman"/>
                <w:b/>
                <w:bCs/>
                <w:sz w:val="22"/>
                <w:lang w:eastAsia="en-US"/>
              </w:rPr>
              <w:t>Esamos situacijos aprašymas</w:t>
            </w:r>
          </w:p>
        </w:tc>
        <w:tc>
          <w:tcPr>
            <w:tcW w:w="2563" w:type="dxa"/>
          </w:tcPr>
          <w:p w14:paraId="33EBBA66" w14:textId="77777777" w:rsidR="00672EC6" w:rsidRPr="009823B3" w:rsidRDefault="00672EC6" w:rsidP="00F67A23">
            <w:pPr>
              <w:rPr>
                <w:rFonts w:ascii="Times New Roman" w:hAnsi="Times New Roman"/>
                <w:b/>
                <w:bCs/>
                <w:sz w:val="22"/>
                <w:lang w:eastAsia="en-US"/>
              </w:rPr>
            </w:pPr>
            <w:r w:rsidRPr="009823B3">
              <w:rPr>
                <w:rFonts w:ascii="Times New Roman" w:hAnsi="Times New Roman"/>
                <w:b/>
                <w:bCs/>
                <w:sz w:val="22"/>
                <w:lang w:eastAsia="en-US"/>
              </w:rPr>
              <w:t>Pokyčio aprašymas</w:t>
            </w:r>
          </w:p>
        </w:tc>
      </w:tr>
      <w:tr w:rsidR="00672EC6" w:rsidRPr="009823B3" w14:paraId="6A1A3D18" w14:textId="77777777" w:rsidTr="00F67A23">
        <w:trPr>
          <w:trHeight w:val="144"/>
        </w:trPr>
        <w:tc>
          <w:tcPr>
            <w:tcW w:w="577" w:type="dxa"/>
          </w:tcPr>
          <w:p w14:paraId="31C0FF0C"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54054C32"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Bendrieji biudžetai iš MIN</w:t>
            </w:r>
          </w:p>
        </w:tc>
        <w:tc>
          <w:tcPr>
            <w:tcW w:w="1134" w:type="dxa"/>
          </w:tcPr>
          <w:p w14:paraId="6A48F606"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260" w:type="dxa"/>
          </w:tcPr>
          <w:p w14:paraId="0C13388C" w14:textId="11DCB178"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Importuojami bendrieji biudžetai iš VBAMS MIN/AV. Importo kodas </w:t>
            </w:r>
            <w:r w:rsidR="004F01EC" w:rsidRPr="009823B3">
              <w:rPr>
                <w:rFonts w:ascii="Times New Roman" w:hAnsi="Times New Roman"/>
                <w:sz w:val="22"/>
                <w:lang w:eastAsia="en-US"/>
              </w:rPr>
              <w:t>B.BIUDŽ.</w:t>
            </w:r>
            <w:r w:rsidRPr="009823B3">
              <w:rPr>
                <w:rFonts w:ascii="Times New Roman" w:hAnsi="Times New Roman"/>
                <w:sz w:val="22"/>
                <w:lang w:eastAsia="en-US"/>
              </w:rPr>
              <w:t xml:space="preserve"> Importuojamos Bylos struktūra Txt byla. Bylos pav. 00000000.GBU</w:t>
            </w:r>
            <w:r w:rsidR="004F01EC" w:rsidRPr="009823B3">
              <w:rPr>
                <w:rFonts w:ascii="Times New Roman" w:hAnsi="Times New Roman"/>
                <w:sz w:val="22"/>
                <w:lang w:eastAsia="en-US"/>
              </w:rPr>
              <w:t xml:space="preserve"> </w:t>
            </w:r>
            <w:r w:rsidRPr="009823B3">
              <w:rPr>
                <w:rFonts w:ascii="Times New Roman" w:hAnsi="Times New Roman"/>
                <w:sz w:val="22"/>
                <w:lang w:eastAsia="en-US"/>
              </w:rPr>
              <w:t xml:space="preserve">Inicijuojama rankiniu būdu. </w:t>
            </w:r>
          </w:p>
        </w:tc>
        <w:tc>
          <w:tcPr>
            <w:tcW w:w="2563" w:type="dxa"/>
          </w:tcPr>
          <w:p w14:paraId="586D09B5" w14:textId="082E6430"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Esamas sprendimas bus perdarytas technologiją pakeičiant</w:t>
            </w:r>
            <w:r w:rsidR="004F01EC" w:rsidRPr="009823B3">
              <w:rPr>
                <w:rFonts w:ascii="Times New Roman" w:hAnsi="Times New Roman"/>
                <w:sz w:val="22"/>
                <w:lang w:eastAsia="en-US"/>
              </w:rPr>
              <w:t xml:space="preserve"> </w:t>
            </w:r>
            <w:r w:rsidRPr="009823B3">
              <w:rPr>
                <w:rFonts w:ascii="Times New Roman" w:hAnsi="Times New Roman"/>
                <w:sz w:val="22"/>
                <w:lang w:eastAsia="en-US"/>
              </w:rPr>
              <w:t>į API v2. Realizuojant sprendimą</w:t>
            </w:r>
            <w:r w:rsidR="004F01EC" w:rsidRPr="009823B3">
              <w:rPr>
                <w:rFonts w:ascii="Times New Roman" w:hAnsi="Times New Roman"/>
                <w:sz w:val="22"/>
                <w:lang w:eastAsia="en-US"/>
              </w:rPr>
              <w:t xml:space="preserve"> </w:t>
            </w:r>
            <w:r w:rsidRPr="009823B3">
              <w:rPr>
                <w:rFonts w:ascii="Times New Roman" w:hAnsi="Times New Roman"/>
                <w:sz w:val="22"/>
                <w:lang w:eastAsia="en-US"/>
              </w:rPr>
              <w:t>bus taikomas autentifikacijos metodas Oauth.</w:t>
            </w:r>
          </w:p>
        </w:tc>
      </w:tr>
      <w:tr w:rsidR="00672EC6" w:rsidRPr="009823B3" w14:paraId="6297A200" w14:textId="77777777" w:rsidTr="00F67A23">
        <w:trPr>
          <w:trHeight w:val="144"/>
        </w:trPr>
        <w:tc>
          <w:tcPr>
            <w:tcW w:w="577" w:type="dxa"/>
          </w:tcPr>
          <w:p w14:paraId="0BA6A17B"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128DA468"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Kontroliniai biudžetai</w:t>
            </w:r>
          </w:p>
        </w:tc>
        <w:tc>
          <w:tcPr>
            <w:tcW w:w="1134" w:type="dxa"/>
          </w:tcPr>
          <w:p w14:paraId="5EE8F083"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260" w:type="dxa"/>
          </w:tcPr>
          <w:p w14:paraId="295FBD6A" w14:textId="76C638D6"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Kontrolinių biudžetai gaunami</w:t>
            </w:r>
            <w:r w:rsidR="004F01EC" w:rsidRPr="009823B3">
              <w:rPr>
                <w:rFonts w:ascii="Times New Roman" w:hAnsi="Times New Roman"/>
                <w:sz w:val="22"/>
                <w:lang w:eastAsia="en-US"/>
              </w:rPr>
              <w:t xml:space="preserve"> </w:t>
            </w:r>
            <w:r w:rsidRPr="009823B3">
              <w:rPr>
                <w:rFonts w:ascii="Times New Roman" w:hAnsi="Times New Roman"/>
                <w:sz w:val="22"/>
                <w:lang w:eastAsia="en-US"/>
              </w:rPr>
              <w:t>iš VBAMS MIN/AV. Kontrolinių biudžetų gavimui Ižd</w:t>
            </w:r>
            <w:r>
              <w:rPr>
                <w:rFonts w:ascii="Times New Roman" w:hAnsi="Times New Roman"/>
                <w:sz w:val="22"/>
                <w:lang w:eastAsia="en-US"/>
              </w:rPr>
              <w:t>e</w:t>
            </w:r>
            <w:r w:rsidRPr="009823B3">
              <w:rPr>
                <w:rFonts w:ascii="Times New Roman" w:hAnsi="Times New Roman"/>
                <w:sz w:val="22"/>
                <w:lang w:eastAsia="en-US"/>
              </w:rPr>
              <w:t xml:space="preserve"> yra publikuotas WEB service (Cdu 17017990 Bud. Entry Import Web Service) Importo kodas BIUDŽETAS Kontrolinių biudžetų atidavimas yra inicijuojamas iš MIN/AV kreipiantis į ižde publikuotą Web service.  </w:t>
            </w:r>
          </w:p>
        </w:tc>
        <w:tc>
          <w:tcPr>
            <w:tcW w:w="2563" w:type="dxa"/>
          </w:tcPr>
          <w:p w14:paraId="58F24D98"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Esamą sprendimą perdaryti WEB service pakeičiant technologiją į API v2 formatą. Pakeisti autentifikacijos metodą į Oauth.</w:t>
            </w:r>
          </w:p>
        </w:tc>
      </w:tr>
      <w:tr w:rsidR="00672EC6" w:rsidRPr="009823B3" w14:paraId="717C2448" w14:textId="77777777" w:rsidTr="00F67A23">
        <w:trPr>
          <w:trHeight w:val="1613"/>
        </w:trPr>
        <w:tc>
          <w:tcPr>
            <w:tcW w:w="577" w:type="dxa"/>
          </w:tcPr>
          <w:p w14:paraId="6E2EB569"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10F26E11"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Programos </w:t>
            </w:r>
          </w:p>
        </w:tc>
        <w:tc>
          <w:tcPr>
            <w:tcW w:w="1134" w:type="dxa"/>
          </w:tcPr>
          <w:p w14:paraId="3F752B76"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260" w:type="dxa"/>
          </w:tcPr>
          <w:p w14:paraId="0D112AEE"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Programos gaunamos iš VBAMS MIN/AV. Programų gavimui Ižde yra publikuotas WEB service (Cdu 17017991 Program Import Web Service) Importo kodas PROGRAMOS.  Programų atidavimas yra inicijuojamas iš MIN/AV kreipiantis į </w:t>
            </w:r>
            <w:r>
              <w:rPr>
                <w:rFonts w:ascii="Times New Roman" w:hAnsi="Times New Roman"/>
                <w:sz w:val="22"/>
                <w:lang w:eastAsia="en-US"/>
              </w:rPr>
              <w:t>I</w:t>
            </w:r>
            <w:r w:rsidRPr="009823B3">
              <w:rPr>
                <w:rFonts w:ascii="Times New Roman" w:hAnsi="Times New Roman"/>
                <w:sz w:val="22"/>
                <w:lang w:eastAsia="en-US"/>
              </w:rPr>
              <w:t>žd</w:t>
            </w:r>
            <w:r>
              <w:rPr>
                <w:rFonts w:ascii="Times New Roman" w:hAnsi="Times New Roman"/>
                <w:sz w:val="22"/>
                <w:lang w:eastAsia="en-US"/>
              </w:rPr>
              <w:t>e</w:t>
            </w:r>
            <w:r w:rsidRPr="009823B3">
              <w:rPr>
                <w:rFonts w:ascii="Times New Roman" w:hAnsi="Times New Roman"/>
                <w:sz w:val="22"/>
                <w:lang w:eastAsia="en-US"/>
              </w:rPr>
              <w:t xml:space="preserve"> publikuotą Web service.  </w:t>
            </w:r>
          </w:p>
        </w:tc>
        <w:tc>
          <w:tcPr>
            <w:tcW w:w="2563" w:type="dxa"/>
          </w:tcPr>
          <w:p w14:paraId="66A8B6DD"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Esamas programų importo funkcionalumas bus pašalintas. Programos bus gaunamos iš SVIS. Programų/priemonių gavimui iš SVIS į Ižd</w:t>
            </w:r>
            <w:r>
              <w:rPr>
                <w:rFonts w:ascii="Times New Roman" w:hAnsi="Times New Roman"/>
                <w:sz w:val="22"/>
                <w:lang w:eastAsia="en-US"/>
              </w:rPr>
              <w:t xml:space="preserve">e </w:t>
            </w:r>
            <w:r w:rsidRPr="009823B3">
              <w:rPr>
                <w:rFonts w:ascii="Times New Roman" w:hAnsi="Times New Roman"/>
                <w:sz w:val="22"/>
                <w:lang w:eastAsia="en-US"/>
              </w:rPr>
              <w:t xml:space="preserve">bus sukurta API. </w:t>
            </w:r>
          </w:p>
        </w:tc>
      </w:tr>
      <w:tr w:rsidR="00672EC6" w:rsidRPr="009823B3" w14:paraId="767DE5EE" w14:textId="77777777" w:rsidTr="00F67A23">
        <w:trPr>
          <w:trHeight w:val="144"/>
        </w:trPr>
        <w:tc>
          <w:tcPr>
            <w:tcW w:w="577" w:type="dxa"/>
          </w:tcPr>
          <w:p w14:paraId="4288E2DB"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1873B969"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ES/BF/PVM biudžetai</w:t>
            </w:r>
          </w:p>
        </w:tc>
        <w:tc>
          <w:tcPr>
            <w:tcW w:w="1134" w:type="dxa"/>
          </w:tcPr>
          <w:p w14:paraId="2A9CC06C"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260" w:type="dxa"/>
          </w:tcPr>
          <w:p w14:paraId="5A8EA974" w14:textId="10D01DC0"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ES/BF/PVM biudžetai gaunami iš VBAMS MIN/AV. ES/BF/PVM biudžetų gavimui Ižde yra publikuotas WEB service (Cdu 17017994 ES/BF Bud. Entry Import WS) Importo kodas ESBFBIUDZ ES/BF/PVM biudžetų atidavimas yra </w:t>
            </w:r>
            <w:r w:rsidRPr="009823B3">
              <w:rPr>
                <w:rFonts w:ascii="Times New Roman" w:hAnsi="Times New Roman"/>
                <w:sz w:val="22"/>
                <w:lang w:eastAsia="en-US"/>
              </w:rPr>
              <w:lastRenderedPageBreak/>
              <w:t xml:space="preserve">inicijuojamas iš MIN/AV kreipiantis į </w:t>
            </w:r>
            <w:r>
              <w:rPr>
                <w:rFonts w:ascii="Times New Roman" w:hAnsi="Times New Roman"/>
                <w:sz w:val="22"/>
                <w:lang w:eastAsia="en-US"/>
              </w:rPr>
              <w:t>I</w:t>
            </w:r>
            <w:r w:rsidRPr="009823B3">
              <w:rPr>
                <w:rFonts w:ascii="Times New Roman" w:hAnsi="Times New Roman"/>
                <w:sz w:val="22"/>
                <w:lang w:eastAsia="en-US"/>
              </w:rPr>
              <w:t xml:space="preserve">žde publikuotą Web service.  </w:t>
            </w:r>
          </w:p>
        </w:tc>
        <w:tc>
          <w:tcPr>
            <w:tcW w:w="2563" w:type="dxa"/>
          </w:tcPr>
          <w:p w14:paraId="2E07A627"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lastRenderedPageBreak/>
              <w:t xml:space="preserve">ES/BF/PVM biudžetų gavimo funkcionalumas bus pašalintas. </w:t>
            </w:r>
          </w:p>
        </w:tc>
      </w:tr>
      <w:tr w:rsidR="00672EC6" w:rsidRPr="009823B3" w14:paraId="7439216D" w14:textId="77777777" w:rsidTr="00F67A23">
        <w:trPr>
          <w:trHeight w:val="144"/>
        </w:trPr>
        <w:tc>
          <w:tcPr>
            <w:tcW w:w="577" w:type="dxa"/>
          </w:tcPr>
          <w:p w14:paraId="56EACB67"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088A16A6"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Lėšų netinkamam finansuoti PVM biudžetai</w:t>
            </w:r>
          </w:p>
        </w:tc>
        <w:tc>
          <w:tcPr>
            <w:tcW w:w="1134" w:type="dxa"/>
          </w:tcPr>
          <w:p w14:paraId="349384D2"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260" w:type="dxa"/>
          </w:tcPr>
          <w:p w14:paraId="1A5B2DB4"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Lėšų netinkamam finansuoti PVM biudžetai gaunami iš VBAMS MIN/AV. Lėšų netinkamam finansuoti PVM biudžetų gavimui, Ižde yra publikuotas WEB service (Cdu 17017994 ES/BF Bud. Entry Import WS) Importo kodas PVMBIUDZ Lėšų netinkamam finansuoti PVM biudžetų atidavimas yra inicijuojamas iš MIN/AV</w:t>
            </w:r>
            <w:r>
              <w:rPr>
                <w:rFonts w:ascii="Times New Roman" w:hAnsi="Times New Roman"/>
                <w:sz w:val="22"/>
                <w:lang w:eastAsia="en-US"/>
              </w:rPr>
              <w:t xml:space="preserve"> </w:t>
            </w:r>
            <w:r w:rsidRPr="009823B3">
              <w:rPr>
                <w:rFonts w:ascii="Times New Roman" w:hAnsi="Times New Roman"/>
                <w:sz w:val="22"/>
                <w:lang w:eastAsia="en-US"/>
              </w:rPr>
              <w:t xml:space="preserve">kreipiantis į ižde publikuotą Web service.  </w:t>
            </w:r>
          </w:p>
        </w:tc>
        <w:tc>
          <w:tcPr>
            <w:tcW w:w="2563" w:type="dxa"/>
          </w:tcPr>
          <w:p w14:paraId="36F51BD2"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Lėšų netinkamam finansuoti PVM biudžetai funkcionalumas bus pašalintas. </w:t>
            </w:r>
          </w:p>
        </w:tc>
      </w:tr>
      <w:tr w:rsidR="00672EC6" w:rsidRPr="009823B3" w14:paraId="6C0BC3D2" w14:textId="77777777" w:rsidTr="00F67A23">
        <w:trPr>
          <w:trHeight w:val="144"/>
        </w:trPr>
        <w:tc>
          <w:tcPr>
            <w:tcW w:w="577" w:type="dxa"/>
          </w:tcPr>
          <w:p w14:paraId="4EC44024"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59DD947F"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Pajamų įmokų biudžetai</w:t>
            </w:r>
          </w:p>
        </w:tc>
        <w:tc>
          <w:tcPr>
            <w:tcW w:w="1134" w:type="dxa"/>
          </w:tcPr>
          <w:p w14:paraId="2496A9CD"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260" w:type="dxa"/>
          </w:tcPr>
          <w:p w14:paraId="42FCD2E6"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Pajamų įmokų biudžetai gaunami iš VBAMS MIN/AV. Pajamų įmokų biudžetų gavimui, Ižde yra publikuotas WEB service (Cdu 17017973 Inc. Paym. Info Web Services) Importo kodas PAJBIUDZ Pajamų įmokų biudžetų atidavimas yra inicijuojamas iš MIN/AV kreipiantis į </w:t>
            </w:r>
            <w:r>
              <w:rPr>
                <w:rFonts w:ascii="Times New Roman" w:hAnsi="Times New Roman"/>
                <w:sz w:val="22"/>
                <w:lang w:eastAsia="en-US"/>
              </w:rPr>
              <w:t>I</w:t>
            </w:r>
            <w:r w:rsidRPr="009823B3">
              <w:rPr>
                <w:rFonts w:ascii="Times New Roman" w:hAnsi="Times New Roman"/>
                <w:sz w:val="22"/>
                <w:lang w:eastAsia="en-US"/>
              </w:rPr>
              <w:t xml:space="preserve">žde publikuotą Web service.  </w:t>
            </w:r>
          </w:p>
        </w:tc>
        <w:tc>
          <w:tcPr>
            <w:tcW w:w="2563" w:type="dxa"/>
          </w:tcPr>
          <w:p w14:paraId="78338895" w14:textId="2D7F5ACF"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Esamas sprendimas bus perdarytas technologiją pakeičiant</w:t>
            </w:r>
            <w:r w:rsidR="004F01EC" w:rsidRPr="009823B3">
              <w:rPr>
                <w:rFonts w:ascii="Times New Roman" w:hAnsi="Times New Roman"/>
                <w:sz w:val="22"/>
                <w:lang w:eastAsia="en-US"/>
              </w:rPr>
              <w:t xml:space="preserve"> </w:t>
            </w:r>
            <w:r w:rsidRPr="009823B3">
              <w:rPr>
                <w:rFonts w:ascii="Times New Roman" w:hAnsi="Times New Roman"/>
                <w:sz w:val="22"/>
                <w:lang w:eastAsia="en-US"/>
              </w:rPr>
              <w:t>į API v2. Bus pakeistas autentifikacijos metodas į Oauth.</w:t>
            </w:r>
          </w:p>
        </w:tc>
      </w:tr>
      <w:tr w:rsidR="00672EC6" w:rsidRPr="009823B3" w14:paraId="3948A645" w14:textId="77777777" w:rsidTr="00F67A23">
        <w:trPr>
          <w:trHeight w:val="144"/>
        </w:trPr>
        <w:tc>
          <w:tcPr>
            <w:tcW w:w="577" w:type="dxa"/>
          </w:tcPr>
          <w:p w14:paraId="1A644DB2"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150569A1"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Pagrindiniai rodikliai</w:t>
            </w:r>
          </w:p>
        </w:tc>
        <w:tc>
          <w:tcPr>
            <w:tcW w:w="1134" w:type="dxa"/>
          </w:tcPr>
          <w:p w14:paraId="0BB1EF4D"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260" w:type="dxa"/>
          </w:tcPr>
          <w:p w14:paraId="44361E16" w14:textId="09CB94CA"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VK rodiklių importas į IŽDĄ iš MIN. Importo kodas RODIKLIAI. Importuojamos Bylos struktūra Txt byla. Bylos pav. 00000000.ROD</w:t>
            </w:r>
            <w:r w:rsidR="004F01EC" w:rsidRPr="009823B3">
              <w:rPr>
                <w:rFonts w:ascii="Times New Roman" w:hAnsi="Times New Roman"/>
                <w:sz w:val="22"/>
                <w:lang w:eastAsia="en-US"/>
              </w:rPr>
              <w:t xml:space="preserve"> </w:t>
            </w:r>
            <w:r w:rsidRPr="009823B3">
              <w:rPr>
                <w:rFonts w:ascii="Times New Roman" w:hAnsi="Times New Roman"/>
                <w:sz w:val="22"/>
                <w:lang w:eastAsia="en-US"/>
              </w:rPr>
              <w:t>Importas inicijuojama rankiniu būdu.</w:t>
            </w:r>
          </w:p>
        </w:tc>
        <w:tc>
          <w:tcPr>
            <w:tcW w:w="2563" w:type="dxa"/>
          </w:tcPr>
          <w:p w14:paraId="6B2D05E9" w14:textId="42F47E42"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Esamas sprendimas bus perdarytas technologiją pakeičiant</w:t>
            </w:r>
            <w:r w:rsidR="004F01EC" w:rsidRPr="009823B3">
              <w:rPr>
                <w:rFonts w:ascii="Times New Roman" w:hAnsi="Times New Roman"/>
                <w:sz w:val="22"/>
                <w:lang w:eastAsia="en-US"/>
              </w:rPr>
              <w:t xml:space="preserve"> </w:t>
            </w:r>
            <w:r w:rsidRPr="009823B3">
              <w:rPr>
                <w:rFonts w:ascii="Times New Roman" w:hAnsi="Times New Roman"/>
                <w:sz w:val="22"/>
                <w:lang w:eastAsia="en-US"/>
              </w:rPr>
              <w:t>į API v2. Realizuojant sprendimą</w:t>
            </w:r>
            <w:r w:rsidR="004F01EC" w:rsidRPr="009823B3">
              <w:rPr>
                <w:rFonts w:ascii="Times New Roman" w:hAnsi="Times New Roman"/>
                <w:sz w:val="22"/>
                <w:lang w:eastAsia="en-US"/>
              </w:rPr>
              <w:t xml:space="preserve"> </w:t>
            </w:r>
            <w:r w:rsidRPr="009823B3">
              <w:rPr>
                <w:rFonts w:ascii="Times New Roman" w:hAnsi="Times New Roman"/>
                <w:sz w:val="22"/>
                <w:lang w:eastAsia="en-US"/>
              </w:rPr>
              <w:t>bus taikomas autentifikacijos metodas Oauth.</w:t>
            </w:r>
          </w:p>
        </w:tc>
      </w:tr>
      <w:tr w:rsidR="00672EC6" w:rsidRPr="009823B3" w14:paraId="3158C6F0" w14:textId="77777777" w:rsidTr="00F67A23">
        <w:trPr>
          <w:trHeight w:val="144"/>
        </w:trPr>
        <w:tc>
          <w:tcPr>
            <w:tcW w:w="577" w:type="dxa"/>
          </w:tcPr>
          <w:p w14:paraId="331F6AD3"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5751FE9C"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Programų, priemonių duomenys</w:t>
            </w:r>
          </w:p>
        </w:tc>
        <w:tc>
          <w:tcPr>
            <w:tcW w:w="1134" w:type="dxa"/>
          </w:tcPr>
          <w:p w14:paraId="7FA19E54"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260" w:type="dxa"/>
          </w:tcPr>
          <w:p w14:paraId="7643FFC9" w14:textId="389C8AEF"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Importuojami programų, priemonių duomenys iš VBAMS MIN/AV. Importo kodas 1,2 LENT. Importuojamos Bylos struktūra Txt byla. Bylos pav. 00000000.PBI</w:t>
            </w:r>
            <w:r w:rsidR="004F01EC" w:rsidRPr="009823B3">
              <w:rPr>
                <w:rFonts w:ascii="Times New Roman" w:hAnsi="Times New Roman"/>
                <w:sz w:val="22"/>
                <w:lang w:eastAsia="en-US"/>
              </w:rPr>
              <w:t xml:space="preserve"> </w:t>
            </w:r>
            <w:r w:rsidRPr="009823B3">
              <w:rPr>
                <w:rFonts w:ascii="Times New Roman" w:hAnsi="Times New Roman"/>
                <w:sz w:val="22"/>
                <w:lang w:eastAsia="en-US"/>
              </w:rPr>
              <w:t xml:space="preserve">Inicijuojama rankiniu būdu.  </w:t>
            </w:r>
          </w:p>
        </w:tc>
        <w:tc>
          <w:tcPr>
            <w:tcW w:w="2563" w:type="dxa"/>
          </w:tcPr>
          <w:p w14:paraId="29B8CB37" w14:textId="3019A496"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Esamas sprendimas bus perdarytas technologiją pakeičiant</w:t>
            </w:r>
            <w:r w:rsidR="004F01EC" w:rsidRPr="009823B3">
              <w:rPr>
                <w:rFonts w:ascii="Times New Roman" w:hAnsi="Times New Roman"/>
                <w:sz w:val="22"/>
                <w:lang w:eastAsia="en-US"/>
              </w:rPr>
              <w:t xml:space="preserve"> </w:t>
            </w:r>
            <w:r w:rsidRPr="009823B3">
              <w:rPr>
                <w:rFonts w:ascii="Times New Roman" w:hAnsi="Times New Roman"/>
                <w:sz w:val="22"/>
                <w:lang w:eastAsia="en-US"/>
              </w:rPr>
              <w:t>į API v2. Realizuojant sprendimą</w:t>
            </w:r>
            <w:r w:rsidR="004F01EC" w:rsidRPr="009823B3">
              <w:rPr>
                <w:rFonts w:ascii="Times New Roman" w:hAnsi="Times New Roman"/>
                <w:sz w:val="22"/>
                <w:lang w:eastAsia="en-US"/>
              </w:rPr>
              <w:t xml:space="preserve"> </w:t>
            </w:r>
            <w:r w:rsidRPr="009823B3">
              <w:rPr>
                <w:rFonts w:ascii="Times New Roman" w:hAnsi="Times New Roman"/>
                <w:sz w:val="22"/>
                <w:lang w:eastAsia="en-US"/>
              </w:rPr>
              <w:t>bus taikomas autentifikacijos metodas Oauth.</w:t>
            </w:r>
          </w:p>
        </w:tc>
      </w:tr>
      <w:tr w:rsidR="00672EC6" w:rsidRPr="009823B3" w14:paraId="31F58202" w14:textId="77777777" w:rsidTr="00F67A23">
        <w:trPr>
          <w:trHeight w:val="144"/>
        </w:trPr>
        <w:tc>
          <w:tcPr>
            <w:tcW w:w="577" w:type="dxa"/>
          </w:tcPr>
          <w:p w14:paraId="35D4A361"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398C90F0"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Forma BP-1</w:t>
            </w:r>
          </w:p>
        </w:tc>
        <w:tc>
          <w:tcPr>
            <w:tcW w:w="1134" w:type="dxa"/>
          </w:tcPr>
          <w:p w14:paraId="60A112B7"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260" w:type="dxa"/>
          </w:tcPr>
          <w:p w14:paraId="1E57D3EB"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Importuojami formos BP-1 duomenys iš VBAMS MIN/AV. Importo kodas FORMA BF_1. Importuojamos Bylos struktūra Txt byla. Bylos pav. 00000000.VBI Inicijuojama rankiniu būdu.  </w:t>
            </w:r>
          </w:p>
        </w:tc>
        <w:tc>
          <w:tcPr>
            <w:tcW w:w="2563" w:type="dxa"/>
          </w:tcPr>
          <w:p w14:paraId="2A69A541" w14:textId="4174EF62"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Esamas sprendimas bus perdarytas technologiją pakeičiant</w:t>
            </w:r>
            <w:r w:rsidR="004F01EC" w:rsidRPr="009823B3">
              <w:rPr>
                <w:rFonts w:ascii="Times New Roman" w:hAnsi="Times New Roman"/>
                <w:sz w:val="22"/>
                <w:lang w:eastAsia="en-US"/>
              </w:rPr>
              <w:t xml:space="preserve"> </w:t>
            </w:r>
            <w:r w:rsidRPr="009823B3">
              <w:rPr>
                <w:rFonts w:ascii="Times New Roman" w:hAnsi="Times New Roman"/>
                <w:sz w:val="22"/>
                <w:lang w:eastAsia="en-US"/>
              </w:rPr>
              <w:t>į API v2. Realizuojant sprendimą</w:t>
            </w:r>
            <w:r w:rsidR="004F01EC" w:rsidRPr="009823B3">
              <w:rPr>
                <w:rFonts w:ascii="Times New Roman" w:hAnsi="Times New Roman"/>
                <w:sz w:val="22"/>
                <w:lang w:eastAsia="en-US"/>
              </w:rPr>
              <w:t xml:space="preserve"> </w:t>
            </w:r>
            <w:r w:rsidRPr="009823B3">
              <w:rPr>
                <w:rFonts w:ascii="Times New Roman" w:hAnsi="Times New Roman"/>
                <w:sz w:val="22"/>
                <w:lang w:eastAsia="en-US"/>
              </w:rPr>
              <w:t>bus taikomas autentifikacijos metodas Oauth.</w:t>
            </w:r>
          </w:p>
        </w:tc>
      </w:tr>
      <w:tr w:rsidR="00672EC6" w:rsidRPr="009823B3" w14:paraId="06F9EE2A" w14:textId="77777777" w:rsidTr="00F67A23">
        <w:trPr>
          <w:trHeight w:val="144"/>
        </w:trPr>
        <w:tc>
          <w:tcPr>
            <w:tcW w:w="577" w:type="dxa"/>
          </w:tcPr>
          <w:p w14:paraId="328966F0"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5C3EC15B"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 struktūrinės paramos biudžetai</w:t>
            </w:r>
          </w:p>
        </w:tc>
        <w:tc>
          <w:tcPr>
            <w:tcW w:w="1134" w:type="dxa"/>
          </w:tcPr>
          <w:p w14:paraId="6E8C946D"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260" w:type="dxa"/>
          </w:tcPr>
          <w:p w14:paraId="222707AB" w14:textId="3E104D9B"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ES struktūrinės paramos biudžetai gaunami iš VBAMS MIN/AV. ES struktūrinės paramos biudžetų </w:t>
            </w:r>
            <w:r w:rsidRPr="009823B3">
              <w:rPr>
                <w:rFonts w:ascii="Times New Roman" w:hAnsi="Times New Roman"/>
                <w:sz w:val="22"/>
                <w:lang w:eastAsia="en-US"/>
              </w:rPr>
              <w:lastRenderedPageBreak/>
              <w:t>gavimui,</w:t>
            </w:r>
            <w:r w:rsidR="004F01EC" w:rsidRPr="009823B3">
              <w:rPr>
                <w:rFonts w:ascii="Times New Roman" w:hAnsi="Times New Roman"/>
                <w:sz w:val="22"/>
                <w:lang w:eastAsia="en-US"/>
              </w:rPr>
              <w:t xml:space="preserve"> </w:t>
            </w:r>
            <w:r w:rsidRPr="009823B3">
              <w:rPr>
                <w:rFonts w:ascii="Times New Roman" w:hAnsi="Times New Roman"/>
                <w:sz w:val="22"/>
                <w:lang w:eastAsia="en-US"/>
              </w:rPr>
              <w:t>Ižd</w:t>
            </w:r>
            <w:r>
              <w:rPr>
                <w:rFonts w:ascii="Times New Roman" w:hAnsi="Times New Roman"/>
                <w:sz w:val="22"/>
                <w:lang w:eastAsia="en-US"/>
              </w:rPr>
              <w:t>e</w:t>
            </w:r>
            <w:r w:rsidRPr="009823B3">
              <w:rPr>
                <w:rFonts w:ascii="Times New Roman" w:hAnsi="Times New Roman"/>
                <w:sz w:val="22"/>
                <w:lang w:eastAsia="en-US"/>
              </w:rPr>
              <w:t xml:space="preserve"> yra publikuotas WEB service (Cdu 17017994 ES/BF Bud. Entry Import WS) Importo kodas ESSPBIUDZ ES struktūrinės paramos biudžeto duomenų atidavimas yra inicijuojamas iš MIN/AV kreipiantis į </w:t>
            </w:r>
            <w:r>
              <w:rPr>
                <w:rFonts w:ascii="Times New Roman" w:hAnsi="Times New Roman"/>
                <w:sz w:val="22"/>
                <w:lang w:eastAsia="en-US"/>
              </w:rPr>
              <w:t>I</w:t>
            </w:r>
            <w:r w:rsidRPr="009823B3">
              <w:rPr>
                <w:rFonts w:ascii="Times New Roman" w:hAnsi="Times New Roman"/>
                <w:sz w:val="22"/>
                <w:lang w:eastAsia="en-US"/>
              </w:rPr>
              <w:t xml:space="preserve">žde publikuotą Web service.  </w:t>
            </w:r>
          </w:p>
        </w:tc>
        <w:tc>
          <w:tcPr>
            <w:tcW w:w="2563" w:type="dxa"/>
          </w:tcPr>
          <w:p w14:paraId="4E5DFE84" w14:textId="127E0655"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lastRenderedPageBreak/>
              <w:t>ES struktūrinės paramos</w:t>
            </w:r>
            <w:r w:rsidR="004F01EC" w:rsidRPr="009823B3">
              <w:rPr>
                <w:rFonts w:ascii="Times New Roman" w:hAnsi="Times New Roman"/>
                <w:sz w:val="22"/>
                <w:lang w:eastAsia="en-US"/>
              </w:rPr>
              <w:t xml:space="preserve"> </w:t>
            </w:r>
            <w:r w:rsidRPr="009823B3">
              <w:rPr>
                <w:rFonts w:ascii="Times New Roman" w:hAnsi="Times New Roman"/>
                <w:sz w:val="22"/>
                <w:lang w:eastAsia="en-US"/>
              </w:rPr>
              <w:t>biudžetai funkcionalumas bus pašalintas.</w:t>
            </w:r>
          </w:p>
        </w:tc>
      </w:tr>
      <w:tr w:rsidR="00672EC6" w:rsidRPr="009823B3" w14:paraId="74EA6845" w14:textId="77777777" w:rsidTr="00F67A23">
        <w:trPr>
          <w:trHeight w:val="144"/>
        </w:trPr>
        <w:tc>
          <w:tcPr>
            <w:tcW w:w="577" w:type="dxa"/>
          </w:tcPr>
          <w:p w14:paraId="3D327D6D"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bookmarkStart w:id="78" w:name="_Hlk175687123"/>
          </w:p>
        </w:tc>
        <w:tc>
          <w:tcPr>
            <w:tcW w:w="2395" w:type="dxa"/>
          </w:tcPr>
          <w:p w14:paraId="550292F7"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Išlaidų darbo užmokesčiui (B-2) biudžetai</w:t>
            </w:r>
          </w:p>
        </w:tc>
        <w:tc>
          <w:tcPr>
            <w:tcW w:w="1134" w:type="dxa"/>
          </w:tcPr>
          <w:p w14:paraId="5ECCFBCC"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260" w:type="dxa"/>
          </w:tcPr>
          <w:p w14:paraId="78E4BACA"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Išlaidų darbo užmokesčiui (B-2) biudžetai gaunami iš VBAMS MIN/AV. Išlaidų darbo užmokesčiui (B-2) biudžetų gavimui, Ižde yra publikuotas WEB service (Cdu 17017994 ES/BF Bud. Entry Import WS) Importo kodas ISLDU Išlaidų darbo užmokesčiui (B-2) biudžeto duomenų atidavimas yra inicijuojamas iš MIN/AV</w:t>
            </w:r>
            <w:r>
              <w:rPr>
                <w:rFonts w:ascii="Times New Roman" w:hAnsi="Times New Roman"/>
                <w:sz w:val="22"/>
                <w:lang w:eastAsia="en-US"/>
              </w:rPr>
              <w:t xml:space="preserve"> </w:t>
            </w:r>
            <w:r w:rsidRPr="009823B3">
              <w:rPr>
                <w:rFonts w:ascii="Times New Roman" w:hAnsi="Times New Roman"/>
                <w:sz w:val="22"/>
                <w:lang w:eastAsia="en-US"/>
              </w:rPr>
              <w:t xml:space="preserve">kreipiantis į </w:t>
            </w:r>
            <w:r>
              <w:rPr>
                <w:rFonts w:ascii="Times New Roman" w:hAnsi="Times New Roman"/>
                <w:sz w:val="22"/>
                <w:lang w:eastAsia="en-US"/>
              </w:rPr>
              <w:t>I</w:t>
            </w:r>
            <w:r w:rsidRPr="009823B3">
              <w:rPr>
                <w:rFonts w:ascii="Times New Roman" w:hAnsi="Times New Roman"/>
                <w:sz w:val="22"/>
                <w:lang w:eastAsia="en-US"/>
              </w:rPr>
              <w:t xml:space="preserve">žde publikuotą Web service.  </w:t>
            </w:r>
          </w:p>
        </w:tc>
        <w:tc>
          <w:tcPr>
            <w:tcW w:w="2563" w:type="dxa"/>
          </w:tcPr>
          <w:p w14:paraId="79DED6FC" w14:textId="492E922C" w:rsidR="00672EC6" w:rsidRPr="009823B3" w:rsidRDefault="00171033" w:rsidP="00F67A23">
            <w:pPr>
              <w:rPr>
                <w:rFonts w:ascii="Times New Roman" w:hAnsi="Times New Roman"/>
                <w:sz w:val="22"/>
                <w:lang w:eastAsia="en-US"/>
              </w:rPr>
            </w:pPr>
            <w:r w:rsidRPr="009823B3">
              <w:rPr>
                <w:rFonts w:ascii="Times New Roman" w:hAnsi="Times New Roman"/>
                <w:sz w:val="22"/>
                <w:lang w:eastAsia="en-US"/>
              </w:rPr>
              <w:t xml:space="preserve">Esamas sprendimas bus perdarytas technologiją pakeičiant į API v2. </w:t>
            </w:r>
            <w:r>
              <w:rPr>
                <w:rFonts w:ascii="Times New Roman" w:hAnsi="Times New Roman"/>
                <w:sz w:val="22"/>
                <w:lang w:eastAsia="en-US"/>
              </w:rPr>
              <w:t>Išlaidų darbo užmokesčiui</w:t>
            </w:r>
            <w:r w:rsidRPr="009823B3">
              <w:rPr>
                <w:rFonts w:ascii="Times New Roman" w:hAnsi="Times New Roman"/>
                <w:sz w:val="22"/>
                <w:lang w:eastAsia="en-US"/>
              </w:rPr>
              <w:t xml:space="preserve"> duomenys bus perduodami</w:t>
            </w:r>
            <w:r>
              <w:rPr>
                <w:rFonts w:ascii="Times New Roman" w:hAnsi="Times New Roman"/>
                <w:sz w:val="22"/>
                <w:lang w:eastAsia="en-US"/>
              </w:rPr>
              <w:t>.</w:t>
            </w:r>
            <w:r w:rsidRPr="009823B3">
              <w:rPr>
                <w:rFonts w:ascii="Times New Roman" w:hAnsi="Times New Roman"/>
                <w:sz w:val="22"/>
                <w:lang w:eastAsia="en-US"/>
              </w:rPr>
              <w:t xml:space="preserve"> Bus pakeistas autentifikacijos metodas į Oauth.</w:t>
            </w:r>
          </w:p>
        </w:tc>
      </w:tr>
      <w:tr w:rsidR="00672EC6" w:rsidRPr="009823B3" w14:paraId="605D99C1" w14:textId="77777777" w:rsidTr="00F67A23">
        <w:trPr>
          <w:trHeight w:val="144"/>
        </w:trPr>
        <w:tc>
          <w:tcPr>
            <w:tcW w:w="577" w:type="dxa"/>
          </w:tcPr>
          <w:p w14:paraId="5FAF2077"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5C7D69BE"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Finansavimo sumos</w:t>
            </w:r>
          </w:p>
        </w:tc>
        <w:tc>
          <w:tcPr>
            <w:tcW w:w="1134" w:type="dxa"/>
          </w:tcPr>
          <w:p w14:paraId="524E892C"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260" w:type="dxa"/>
          </w:tcPr>
          <w:p w14:paraId="29F12D16"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Importuojami finansavimo sumų duomenys iš VBAMS MIN/AV. Importo kodas FIN.SUMOS_. Importuojamos Bylos struktūra Txt byla. Bylos pav. 00000000.FIN Inicijuojama rankiniu būdu.  </w:t>
            </w:r>
          </w:p>
        </w:tc>
        <w:tc>
          <w:tcPr>
            <w:tcW w:w="2563" w:type="dxa"/>
          </w:tcPr>
          <w:p w14:paraId="245B5F23" w14:textId="07C5A840"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Esamas sprendimas bus perdarytas technologiją pakeičiant</w:t>
            </w:r>
            <w:r w:rsidR="004F01EC" w:rsidRPr="009823B3">
              <w:rPr>
                <w:rFonts w:ascii="Times New Roman" w:hAnsi="Times New Roman"/>
                <w:sz w:val="22"/>
                <w:lang w:eastAsia="en-US"/>
              </w:rPr>
              <w:t xml:space="preserve"> </w:t>
            </w:r>
            <w:r w:rsidRPr="009823B3">
              <w:rPr>
                <w:rFonts w:ascii="Times New Roman" w:hAnsi="Times New Roman"/>
                <w:sz w:val="22"/>
                <w:lang w:eastAsia="en-US"/>
              </w:rPr>
              <w:t>į API v2. Finansavimo sumų duomenys bus perduodami Bus pakeistas autentifikacijos metodas į Oauth.</w:t>
            </w:r>
          </w:p>
        </w:tc>
      </w:tr>
      <w:tr w:rsidR="00672EC6" w:rsidRPr="009823B3" w14:paraId="509F91D7" w14:textId="77777777" w:rsidTr="00F67A23">
        <w:trPr>
          <w:trHeight w:val="1493"/>
        </w:trPr>
        <w:tc>
          <w:tcPr>
            <w:tcW w:w="577" w:type="dxa"/>
          </w:tcPr>
          <w:p w14:paraId="01E06B5E"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198397FE"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Tiekėjų pasiūlymai iš SFMIS</w:t>
            </w:r>
          </w:p>
        </w:tc>
        <w:tc>
          <w:tcPr>
            <w:tcW w:w="1134" w:type="dxa"/>
          </w:tcPr>
          <w:p w14:paraId="686AB082"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SFMIS</w:t>
            </w:r>
          </w:p>
        </w:tc>
        <w:tc>
          <w:tcPr>
            <w:tcW w:w="3260" w:type="dxa"/>
          </w:tcPr>
          <w:p w14:paraId="600255C6" w14:textId="44D449A9"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Importuojami tiekėjų pasiūlymai iš SFMIS. Importo kodas SF TIEK.PA_. Importuojamos Bylos struktūra Txt byla. Bylos pav. f0000000.spp</w:t>
            </w:r>
            <w:r w:rsidR="004F01EC" w:rsidRPr="009823B3">
              <w:rPr>
                <w:rFonts w:ascii="Times New Roman" w:hAnsi="Times New Roman"/>
                <w:sz w:val="22"/>
                <w:lang w:eastAsia="en-US"/>
              </w:rPr>
              <w:t xml:space="preserve"> </w:t>
            </w:r>
            <w:r w:rsidRPr="009823B3">
              <w:rPr>
                <w:rFonts w:ascii="Times New Roman" w:hAnsi="Times New Roman"/>
                <w:sz w:val="22"/>
                <w:lang w:eastAsia="en-US"/>
              </w:rPr>
              <w:t xml:space="preserve">Importas Inicijuojama rankiniu būdu.  </w:t>
            </w:r>
          </w:p>
        </w:tc>
        <w:tc>
          <w:tcPr>
            <w:tcW w:w="2563" w:type="dxa"/>
          </w:tcPr>
          <w:p w14:paraId="54A17202"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Tiekėjų pasiūlymų iš SFMIS gavimui bus sukurta API. </w:t>
            </w:r>
          </w:p>
        </w:tc>
      </w:tr>
      <w:tr w:rsidR="00672EC6" w:rsidRPr="009823B3" w14:paraId="72DA22EB" w14:textId="77777777" w:rsidTr="00F67A23">
        <w:trPr>
          <w:trHeight w:val="1505"/>
        </w:trPr>
        <w:tc>
          <w:tcPr>
            <w:tcW w:w="577" w:type="dxa"/>
          </w:tcPr>
          <w:p w14:paraId="14AABA27"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74B423DC"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Juridinių asmenų registrai</w:t>
            </w:r>
          </w:p>
        </w:tc>
        <w:tc>
          <w:tcPr>
            <w:tcW w:w="1134" w:type="dxa"/>
          </w:tcPr>
          <w:p w14:paraId="3DD0A9E1"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JAR</w:t>
            </w:r>
          </w:p>
        </w:tc>
        <w:tc>
          <w:tcPr>
            <w:tcW w:w="3260" w:type="dxa"/>
          </w:tcPr>
          <w:p w14:paraId="0911F96E"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JAR duomenų importas. Importo kodas JAR Importuojamos Bylos struktūra Txt byla. Bylos pav. 0000000.MMR Importas Inicijuojamas rankiniu būdu.  </w:t>
            </w:r>
          </w:p>
        </w:tc>
        <w:tc>
          <w:tcPr>
            <w:tcW w:w="2563" w:type="dxa"/>
          </w:tcPr>
          <w:p w14:paraId="119A9887"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JAR duomenų importo funkcija bus perdaryta panaudojant </w:t>
            </w:r>
            <w:r w:rsidRPr="00794A35">
              <w:rPr>
                <w:rFonts w:asciiTheme="majorBidi" w:hAnsiTheme="majorBidi" w:cstheme="majorBidi"/>
                <w:sz w:val="22"/>
                <w:szCs w:val="22"/>
              </w:rPr>
              <w:t xml:space="preserve">MS </w:t>
            </w:r>
            <w:r w:rsidRPr="00794A35">
              <w:rPr>
                <w:rFonts w:asciiTheme="majorBidi" w:hAnsiTheme="majorBidi" w:cstheme="majorBidi"/>
                <w:i/>
                <w:iCs/>
                <w:sz w:val="22"/>
                <w:szCs w:val="22"/>
              </w:rPr>
              <w:t>Dynamics</w:t>
            </w:r>
            <w:r w:rsidRPr="00794A35">
              <w:rPr>
                <w:rFonts w:asciiTheme="majorBidi" w:hAnsiTheme="majorBidi" w:cstheme="majorBidi"/>
                <w:sz w:val="22"/>
                <w:szCs w:val="22"/>
              </w:rPr>
              <w:t xml:space="preserve"> 365 aukščiausios</w:t>
            </w:r>
            <w:r>
              <w:t xml:space="preserve"> </w:t>
            </w:r>
            <w:r w:rsidRPr="009823B3">
              <w:rPr>
                <w:rFonts w:ascii="Times New Roman" w:hAnsi="Times New Roman"/>
                <w:sz w:val="22"/>
                <w:lang w:eastAsia="en-US"/>
              </w:rPr>
              <w:t xml:space="preserve">versijos palaikomas technologijas dėl bylos paėmimo ir dėl tekstinės bylos nuskaitymo. </w:t>
            </w:r>
          </w:p>
        </w:tc>
      </w:tr>
      <w:tr w:rsidR="00672EC6" w:rsidRPr="009823B3" w14:paraId="1AE3828F" w14:textId="77777777" w:rsidTr="00F67A23">
        <w:trPr>
          <w:trHeight w:val="1505"/>
        </w:trPr>
        <w:tc>
          <w:tcPr>
            <w:tcW w:w="577" w:type="dxa"/>
          </w:tcPr>
          <w:p w14:paraId="357A9432"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3A9421B3"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Ekonominės veiklos kodai</w:t>
            </w:r>
          </w:p>
        </w:tc>
        <w:tc>
          <w:tcPr>
            <w:tcW w:w="1134" w:type="dxa"/>
          </w:tcPr>
          <w:p w14:paraId="5FDD9A34" w14:textId="77777777" w:rsidR="00672EC6" w:rsidRPr="009823B3" w:rsidRDefault="00672EC6" w:rsidP="00F67A23">
            <w:pPr>
              <w:rPr>
                <w:rFonts w:ascii="Times New Roman" w:hAnsi="Times New Roman"/>
                <w:sz w:val="22"/>
                <w:lang w:eastAsia="en-US"/>
              </w:rPr>
            </w:pPr>
          </w:p>
        </w:tc>
        <w:tc>
          <w:tcPr>
            <w:tcW w:w="3260" w:type="dxa"/>
          </w:tcPr>
          <w:p w14:paraId="5371B659"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Ekonominių veiklų importas. Importo kodas EVR. Importuojamos Bylos struktūra Txt byla. Bylos pav. 00000001.EVR Importas Inicijuojamas rankiniu būdu.  </w:t>
            </w:r>
          </w:p>
        </w:tc>
        <w:tc>
          <w:tcPr>
            <w:tcW w:w="2563" w:type="dxa"/>
          </w:tcPr>
          <w:p w14:paraId="4C6D5F08"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duomenų importo funkcija bus perdaryta panaudojant </w:t>
            </w:r>
            <w:r w:rsidRPr="0009445D">
              <w:rPr>
                <w:rFonts w:asciiTheme="majorBidi" w:hAnsiTheme="majorBidi" w:cstheme="majorBidi"/>
                <w:sz w:val="22"/>
                <w:szCs w:val="22"/>
              </w:rPr>
              <w:t xml:space="preserve">MS </w:t>
            </w:r>
            <w:r w:rsidRPr="0009445D">
              <w:rPr>
                <w:rFonts w:asciiTheme="majorBidi" w:hAnsiTheme="majorBidi" w:cstheme="majorBidi"/>
                <w:i/>
                <w:iCs/>
                <w:sz w:val="22"/>
                <w:szCs w:val="22"/>
              </w:rPr>
              <w:t>Dynamics</w:t>
            </w:r>
            <w:r w:rsidRPr="0009445D">
              <w:rPr>
                <w:rFonts w:asciiTheme="majorBidi" w:hAnsiTheme="majorBidi" w:cstheme="majorBidi"/>
                <w:sz w:val="22"/>
                <w:szCs w:val="22"/>
              </w:rPr>
              <w:t xml:space="preserve"> 365 aukščiausios</w:t>
            </w:r>
            <w:r w:rsidRPr="009823B3">
              <w:rPr>
                <w:rFonts w:ascii="Times New Roman" w:hAnsi="Times New Roman"/>
                <w:sz w:val="22"/>
                <w:lang w:eastAsia="en-US"/>
              </w:rPr>
              <w:t xml:space="preserve"> versijos palaikomas technologijas dėl bylos paėmimo ir dėl </w:t>
            </w:r>
            <w:r w:rsidRPr="009823B3">
              <w:rPr>
                <w:rFonts w:ascii="Times New Roman" w:hAnsi="Times New Roman"/>
                <w:sz w:val="22"/>
                <w:lang w:eastAsia="en-US"/>
              </w:rPr>
              <w:lastRenderedPageBreak/>
              <w:t>tekstinės bylos nuskaitymo.</w:t>
            </w:r>
          </w:p>
        </w:tc>
      </w:tr>
      <w:tr w:rsidR="00672EC6" w:rsidRPr="009823B3" w14:paraId="74CE26B6" w14:textId="77777777" w:rsidTr="00F67A23">
        <w:trPr>
          <w:trHeight w:val="1493"/>
        </w:trPr>
        <w:tc>
          <w:tcPr>
            <w:tcW w:w="577" w:type="dxa"/>
          </w:tcPr>
          <w:p w14:paraId="25147AD2"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1DB8A016"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Savivaldybės</w:t>
            </w:r>
          </w:p>
        </w:tc>
        <w:tc>
          <w:tcPr>
            <w:tcW w:w="1134" w:type="dxa"/>
          </w:tcPr>
          <w:p w14:paraId="4EE21EA5" w14:textId="77777777" w:rsidR="00672EC6" w:rsidRPr="009823B3" w:rsidRDefault="00672EC6" w:rsidP="00F67A23">
            <w:pPr>
              <w:rPr>
                <w:rFonts w:ascii="Times New Roman" w:hAnsi="Times New Roman"/>
                <w:sz w:val="22"/>
                <w:lang w:eastAsia="en-US"/>
              </w:rPr>
            </w:pPr>
          </w:p>
        </w:tc>
        <w:tc>
          <w:tcPr>
            <w:tcW w:w="3260" w:type="dxa"/>
          </w:tcPr>
          <w:p w14:paraId="53BE71B0"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Savivaldybių kodų importas. Importo kodas SAV. Importuojamos Bylos struktūra Txt byla. Bylos pav. 00000000.SAV Importas Inicijuojamas rankiniu būdu.  </w:t>
            </w:r>
          </w:p>
        </w:tc>
        <w:tc>
          <w:tcPr>
            <w:tcW w:w="2563" w:type="dxa"/>
          </w:tcPr>
          <w:p w14:paraId="4C1C4D4B"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duomenų importo funkcija bus perdaryta panaudojant </w:t>
            </w:r>
            <w:r w:rsidRPr="0009445D">
              <w:rPr>
                <w:rFonts w:asciiTheme="majorBidi" w:hAnsiTheme="majorBidi" w:cstheme="majorBidi"/>
                <w:sz w:val="22"/>
                <w:szCs w:val="22"/>
              </w:rPr>
              <w:t xml:space="preserve">MS </w:t>
            </w:r>
            <w:r w:rsidRPr="0009445D">
              <w:rPr>
                <w:rFonts w:asciiTheme="majorBidi" w:hAnsiTheme="majorBidi" w:cstheme="majorBidi"/>
                <w:i/>
                <w:iCs/>
                <w:sz w:val="22"/>
                <w:szCs w:val="22"/>
              </w:rPr>
              <w:t>Dynamics</w:t>
            </w:r>
            <w:r w:rsidRPr="0009445D">
              <w:rPr>
                <w:rFonts w:asciiTheme="majorBidi" w:hAnsiTheme="majorBidi" w:cstheme="majorBidi"/>
                <w:sz w:val="22"/>
                <w:szCs w:val="22"/>
              </w:rPr>
              <w:t xml:space="preserve"> 365 aukščiausios</w:t>
            </w:r>
            <w:r w:rsidRPr="009823B3">
              <w:rPr>
                <w:rFonts w:ascii="Times New Roman" w:hAnsi="Times New Roman"/>
                <w:sz w:val="22"/>
                <w:lang w:eastAsia="en-US"/>
              </w:rPr>
              <w:t xml:space="preserve"> versijos palaikomas technologijas dėl bylos paėmimo ir dėl tekstinės bylos nuskaitymo.</w:t>
            </w:r>
          </w:p>
        </w:tc>
      </w:tr>
      <w:tr w:rsidR="00672EC6" w:rsidRPr="009823B3" w14:paraId="16ED290B" w14:textId="77777777" w:rsidTr="00F67A23">
        <w:trPr>
          <w:trHeight w:val="1505"/>
        </w:trPr>
        <w:tc>
          <w:tcPr>
            <w:tcW w:w="577" w:type="dxa"/>
          </w:tcPr>
          <w:p w14:paraId="23B0069C"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32FA5721"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Teisinės formos</w:t>
            </w:r>
          </w:p>
        </w:tc>
        <w:tc>
          <w:tcPr>
            <w:tcW w:w="1134" w:type="dxa"/>
          </w:tcPr>
          <w:p w14:paraId="48ED5944" w14:textId="77777777" w:rsidR="00672EC6" w:rsidRPr="009823B3" w:rsidRDefault="00672EC6" w:rsidP="00F67A23">
            <w:pPr>
              <w:rPr>
                <w:rFonts w:ascii="Times New Roman" w:hAnsi="Times New Roman"/>
                <w:sz w:val="22"/>
                <w:lang w:eastAsia="en-US"/>
              </w:rPr>
            </w:pPr>
          </w:p>
        </w:tc>
        <w:tc>
          <w:tcPr>
            <w:tcW w:w="3260" w:type="dxa"/>
          </w:tcPr>
          <w:p w14:paraId="54865C18"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Teisinės formos importas. Importo kodas TFK. Importuojamos Bylos struktūra Txt byla. Bylos pav. 00000000.TFK Importas Inicijuojamas rankiniu būdu.  </w:t>
            </w:r>
          </w:p>
        </w:tc>
        <w:tc>
          <w:tcPr>
            <w:tcW w:w="2563" w:type="dxa"/>
          </w:tcPr>
          <w:p w14:paraId="4187EF1E"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duomenų importo funkcija bus perdaryta panaudojant </w:t>
            </w:r>
            <w:r w:rsidRPr="0009445D">
              <w:rPr>
                <w:rFonts w:asciiTheme="majorBidi" w:hAnsiTheme="majorBidi" w:cstheme="majorBidi"/>
                <w:sz w:val="22"/>
                <w:szCs w:val="22"/>
              </w:rPr>
              <w:t xml:space="preserve">MS </w:t>
            </w:r>
            <w:r w:rsidRPr="0009445D">
              <w:rPr>
                <w:rFonts w:asciiTheme="majorBidi" w:hAnsiTheme="majorBidi" w:cstheme="majorBidi"/>
                <w:i/>
                <w:iCs/>
                <w:sz w:val="22"/>
                <w:szCs w:val="22"/>
              </w:rPr>
              <w:t>Dynamics</w:t>
            </w:r>
            <w:r w:rsidRPr="0009445D">
              <w:rPr>
                <w:rFonts w:asciiTheme="majorBidi" w:hAnsiTheme="majorBidi" w:cstheme="majorBidi"/>
                <w:sz w:val="22"/>
                <w:szCs w:val="22"/>
              </w:rPr>
              <w:t xml:space="preserve"> 365 aukščiausios</w:t>
            </w:r>
            <w:r w:rsidRPr="009823B3">
              <w:rPr>
                <w:rFonts w:ascii="Times New Roman" w:hAnsi="Times New Roman"/>
                <w:sz w:val="22"/>
                <w:lang w:eastAsia="en-US"/>
              </w:rPr>
              <w:t xml:space="preserve"> versijos palaikomas technologijas dėl bylos paėmimo ir dėl tekstinės bylos nuskaitymo.</w:t>
            </w:r>
          </w:p>
        </w:tc>
      </w:tr>
      <w:tr w:rsidR="00672EC6" w:rsidRPr="009823B3" w14:paraId="22CBD825" w14:textId="77777777" w:rsidTr="00F67A23">
        <w:trPr>
          <w:trHeight w:val="1505"/>
        </w:trPr>
        <w:tc>
          <w:tcPr>
            <w:tcW w:w="577" w:type="dxa"/>
          </w:tcPr>
          <w:p w14:paraId="234C47FD"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40728934"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Teisiniai statusai</w:t>
            </w:r>
          </w:p>
        </w:tc>
        <w:tc>
          <w:tcPr>
            <w:tcW w:w="1134" w:type="dxa"/>
          </w:tcPr>
          <w:p w14:paraId="050676FF" w14:textId="77777777" w:rsidR="00672EC6" w:rsidRPr="009823B3" w:rsidRDefault="00672EC6" w:rsidP="00F67A23">
            <w:pPr>
              <w:rPr>
                <w:rFonts w:ascii="Times New Roman" w:hAnsi="Times New Roman"/>
                <w:sz w:val="22"/>
                <w:lang w:eastAsia="en-US"/>
              </w:rPr>
            </w:pPr>
          </w:p>
        </w:tc>
        <w:tc>
          <w:tcPr>
            <w:tcW w:w="3260" w:type="dxa"/>
          </w:tcPr>
          <w:p w14:paraId="640FC5B6"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Teisinių statusų importas. Importo kodas TSK. Importuojamos Bylos struktūra Txt byla. Bylos pav. 00000001.TSK Importas Inicijuojamas rankiniu būdu.  </w:t>
            </w:r>
          </w:p>
        </w:tc>
        <w:tc>
          <w:tcPr>
            <w:tcW w:w="2563" w:type="dxa"/>
          </w:tcPr>
          <w:p w14:paraId="4C20D658"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duomenų importo funkcija bus perdaryta panaudojant </w:t>
            </w:r>
            <w:r w:rsidRPr="0009445D">
              <w:rPr>
                <w:rFonts w:asciiTheme="majorBidi" w:hAnsiTheme="majorBidi" w:cstheme="majorBidi"/>
                <w:sz w:val="22"/>
                <w:szCs w:val="22"/>
              </w:rPr>
              <w:t xml:space="preserve">MS </w:t>
            </w:r>
            <w:r w:rsidRPr="0009445D">
              <w:rPr>
                <w:rFonts w:asciiTheme="majorBidi" w:hAnsiTheme="majorBidi" w:cstheme="majorBidi"/>
                <w:i/>
                <w:iCs/>
                <w:sz w:val="22"/>
                <w:szCs w:val="22"/>
              </w:rPr>
              <w:t>Dynamics</w:t>
            </w:r>
            <w:r w:rsidRPr="0009445D">
              <w:rPr>
                <w:rFonts w:asciiTheme="majorBidi" w:hAnsiTheme="majorBidi" w:cstheme="majorBidi"/>
                <w:sz w:val="22"/>
                <w:szCs w:val="22"/>
              </w:rPr>
              <w:t xml:space="preserve"> 365 aukščiausios</w:t>
            </w:r>
            <w:r w:rsidRPr="009823B3">
              <w:rPr>
                <w:rFonts w:ascii="Times New Roman" w:hAnsi="Times New Roman"/>
                <w:sz w:val="22"/>
                <w:lang w:eastAsia="en-US"/>
              </w:rPr>
              <w:t xml:space="preserve"> versijos palaikomas technologijas dėl bylos paėmimo ir dėl tekstinės bylos nuskaitymo.</w:t>
            </w:r>
          </w:p>
        </w:tc>
      </w:tr>
      <w:tr w:rsidR="00672EC6" w:rsidRPr="009823B3" w14:paraId="55852B3B" w14:textId="77777777" w:rsidTr="00F67A23">
        <w:trPr>
          <w:trHeight w:val="1505"/>
        </w:trPr>
        <w:tc>
          <w:tcPr>
            <w:tcW w:w="577" w:type="dxa"/>
          </w:tcPr>
          <w:p w14:paraId="012FC5AF"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20BF6D91"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Inv. projektų sąrašas iš SIS</w:t>
            </w:r>
          </w:p>
        </w:tc>
        <w:tc>
          <w:tcPr>
            <w:tcW w:w="1134" w:type="dxa"/>
          </w:tcPr>
          <w:p w14:paraId="6ADB26D8"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SIS</w:t>
            </w:r>
          </w:p>
        </w:tc>
        <w:tc>
          <w:tcPr>
            <w:tcW w:w="3260" w:type="dxa"/>
          </w:tcPr>
          <w:p w14:paraId="746E29A2"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Investicinių projektų sąrašas iš SIS. Importo kodas INV_SAR. Importuojamos Bylos struktūra Txt byla. Bylos pav. 00000000.INVSTR Importas Inicijuojamas rankiniu būdu.  </w:t>
            </w:r>
          </w:p>
        </w:tc>
        <w:tc>
          <w:tcPr>
            <w:tcW w:w="2563" w:type="dxa"/>
          </w:tcPr>
          <w:p w14:paraId="41402982"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Funkcionalumas bus pašalintas. Istorinių duomenų nebus galima peržiūrėti.</w:t>
            </w:r>
          </w:p>
        </w:tc>
      </w:tr>
      <w:tr w:rsidR="00672EC6" w:rsidRPr="009823B3" w14:paraId="4D183587" w14:textId="77777777" w:rsidTr="00F67A23">
        <w:trPr>
          <w:trHeight w:val="1734"/>
        </w:trPr>
        <w:tc>
          <w:tcPr>
            <w:tcW w:w="577" w:type="dxa"/>
          </w:tcPr>
          <w:p w14:paraId="70D84974"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3486CADF"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Inv. projektų sumos iš SIS</w:t>
            </w:r>
          </w:p>
        </w:tc>
        <w:tc>
          <w:tcPr>
            <w:tcW w:w="1134" w:type="dxa"/>
          </w:tcPr>
          <w:p w14:paraId="32219DDC"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SIS</w:t>
            </w:r>
          </w:p>
        </w:tc>
        <w:tc>
          <w:tcPr>
            <w:tcW w:w="3260" w:type="dxa"/>
          </w:tcPr>
          <w:p w14:paraId="4EB1DA63"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Investicinių projektų sumos iš SIS. Importo kodas INV_SUMOS. Importuojamos Bylos struktūra Txt byla. Bylos pav. 00000001.INVFNV Importas Inicijuojamas rankiniu būdu.  </w:t>
            </w:r>
          </w:p>
        </w:tc>
        <w:tc>
          <w:tcPr>
            <w:tcW w:w="2563" w:type="dxa"/>
          </w:tcPr>
          <w:p w14:paraId="1813DD29"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Funkcionalumas bus pašalintas. Istorinių duomenų nebus galima peržiūrėti.</w:t>
            </w:r>
          </w:p>
        </w:tc>
      </w:tr>
      <w:tr w:rsidR="00672EC6" w:rsidRPr="009823B3" w14:paraId="2D746413" w14:textId="77777777" w:rsidTr="00F67A23">
        <w:trPr>
          <w:trHeight w:val="1734"/>
        </w:trPr>
        <w:tc>
          <w:tcPr>
            <w:tcW w:w="577" w:type="dxa"/>
          </w:tcPr>
          <w:p w14:paraId="34CA4865"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4F48280D"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Prognozės dienomis</w:t>
            </w:r>
          </w:p>
        </w:tc>
        <w:tc>
          <w:tcPr>
            <w:tcW w:w="1134" w:type="dxa"/>
          </w:tcPr>
          <w:p w14:paraId="1E356101"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260" w:type="dxa"/>
          </w:tcPr>
          <w:p w14:paraId="00D71485"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Importuojamos prognozės dienomis iš VBAMS MIN/AV. Importo kodas PROGNOZ_D_. Importuojamos Bylos struktūra Txt byla. Bylos pav. 00000000.PGZ Inicijuojama rankiniu būdu.  </w:t>
            </w:r>
          </w:p>
        </w:tc>
        <w:tc>
          <w:tcPr>
            <w:tcW w:w="2563" w:type="dxa"/>
          </w:tcPr>
          <w:p w14:paraId="563AEBC9"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Funkcionalumas bus pašalintas. Istorinių duomenų nebus galima peržiūrėti</w:t>
            </w:r>
          </w:p>
        </w:tc>
      </w:tr>
      <w:tr w:rsidR="00672EC6" w:rsidRPr="009823B3" w14:paraId="3C32B298" w14:textId="77777777" w:rsidTr="00F67A23">
        <w:trPr>
          <w:trHeight w:val="806"/>
        </w:trPr>
        <w:tc>
          <w:tcPr>
            <w:tcW w:w="577" w:type="dxa"/>
          </w:tcPr>
          <w:p w14:paraId="652FFAFA"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7CBC2CFF"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VIKSVA išrašas </w:t>
            </w:r>
          </w:p>
        </w:tc>
        <w:tc>
          <w:tcPr>
            <w:tcW w:w="1134" w:type="dxa"/>
          </w:tcPr>
          <w:p w14:paraId="5A172D38"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VIKSVA</w:t>
            </w:r>
          </w:p>
        </w:tc>
        <w:tc>
          <w:tcPr>
            <w:tcW w:w="3260" w:type="dxa"/>
          </w:tcPr>
          <w:p w14:paraId="462E9D7A" w14:textId="673040B2"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Gateway kanalu gaunamas Išrašas SEPA formatu. Išrašas yra importuojamas į VBAMS mokėjimo posistemį. Įkėlimo į VBAMS posistemį metu yra atnaujinamos mokėjimo paraiškų būklės. VIKSVA Išrašas</w:t>
            </w:r>
            <w:r w:rsidR="004F01EC" w:rsidRPr="009823B3">
              <w:rPr>
                <w:rFonts w:ascii="Times New Roman" w:hAnsi="Times New Roman"/>
                <w:sz w:val="22"/>
                <w:lang w:eastAsia="en-US"/>
              </w:rPr>
              <w:t xml:space="preserve"> </w:t>
            </w:r>
            <w:r w:rsidRPr="009823B3">
              <w:rPr>
                <w:rFonts w:ascii="Times New Roman" w:hAnsi="Times New Roman"/>
                <w:sz w:val="22"/>
                <w:lang w:eastAsia="en-US"/>
              </w:rPr>
              <w:t>yra įkeliamas ir į FVIS. FVIS pagal VIKSVA</w:t>
            </w:r>
            <w:r w:rsidR="004F01EC" w:rsidRPr="009823B3">
              <w:rPr>
                <w:rFonts w:ascii="Times New Roman" w:hAnsi="Times New Roman"/>
                <w:sz w:val="22"/>
                <w:lang w:eastAsia="en-US"/>
              </w:rPr>
              <w:t xml:space="preserve"> </w:t>
            </w:r>
            <w:r w:rsidRPr="009823B3">
              <w:rPr>
                <w:rFonts w:ascii="Times New Roman" w:hAnsi="Times New Roman"/>
                <w:sz w:val="22"/>
                <w:lang w:eastAsia="en-US"/>
              </w:rPr>
              <w:t xml:space="preserve">išrašą yra sutikrinami VBAMS įvykdyti mokėjimai bei užregistruojamos Lietuvos valstybės </w:t>
            </w:r>
            <w:r w:rsidR="004F01EC">
              <w:rPr>
                <w:rFonts w:ascii="Times New Roman" w:hAnsi="Times New Roman"/>
                <w:sz w:val="22"/>
                <w:lang w:eastAsia="en-US"/>
              </w:rPr>
              <w:t>i</w:t>
            </w:r>
            <w:r w:rsidRPr="009823B3">
              <w:rPr>
                <w:rFonts w:ascii="Times New Roman" w:hAnsi="Times New Roman"/>
                <w:sz w:val="22"/>
                <w:lang w:eastAsia="en-US"/>
              </w:rPr>
              <w:t xml:space="preserve">ždo įplaukos. </w:t>
            </w:r>
          </w:p>
        </w:tc>
        <w:tc>
          <w:tcPr>
            <w:tcW w:w="2563" w:type="dxa"/>
          </w:tcPr>
          <w:p w14:paraId="055C2CE3" w14:textId="412EE2E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VIKSVA išrašo įkėlimo funkcijos bus pritaikytos </w:t>
            </w:r>
            <w:r w:rsidRPr="0009445D">
              <w:rPr>
                <w:rFonts w:asciiTheme="majorBidi" w:hAnsiTheme="majorBidi" w:cstheme="majorBidi"/>
                <w:sz w:val="22"/>
                <w:szCs w:val="22"/>
              </w:rPr>
              <w:t xml:space="preserve">MS </w:t>
            </w:r>
            <w:r w:rsidRPr="0009445D">
              <w:rPr>
                <w:rFonts w:asciiTheme="majorBidi" w:hAnsiTheme="majorBidi" w:cstheme="majorBidi"/>
                <w:i/>
                <w:iCs/>
                <w:sz w:val="22"/>
                <w:szCs w:val="22"/>
              </w:rPr>
              <w:t>Dynamics</w:t>
            </w:r>
            <w:r w:rsidRPr="0009445D">
              <w:rPr>
                <w:rFonts w:asciiTheme="majorBidi" w:hAnsiTheme="majorBidi" w:cstheme="majorBidi"/>
                <w:sz w:val="22"/>
                <w:szCs w:val="22"/>
              </w:rPr>
              <w:t xml:space="preserve"> 365 aukščiausios</w:t>
            </w:r>
            <w:r w:rsidRPr="009823B3">
              <w:rPr>
                <w:rFonts w:ascii="Times New Roman" w:hAnsi="Times New Roman"/>
                <w:sz w:val="22"/>
                <w:lang w:eastAsia="en-US"/>
              </w:rPr>
              <w:t xml:space="preserve"> versijos palaikomoms technologijoms (VIKSVA integracijos metu </w:t>
            </w:r>
            <w:r w:rsidR="004F01EC" w:rsidRPr="009823B3">
              <w:rPr>
                <w:rFonts w:ascii="Times New Roman" w:hAnsi="Times New Roman"/>
                <w:sz w:val="22"/>
                <w:lang w:eastAsia="en-US"/>
              </w:rPr>
              <w:t>naudojamų.</w:t>
            </w:r>
            <w:r w:rsidRPr="009823B3">
              <w:rPr>
                <w:rFonts w:ascii="Times New Roman" w:hAnsi="Times New Roman"/>
                <w:sz w:val="22"/>
                <w:lang w:eastAsia="en-US"/>
              </w:rPr>
              <w:t>Net bibliotekų iškvietimų perdarymas)</w:t>
            </w:r>
          </w:p>
        </w:tc>
      </w:tr>
      <w:tr w:rsidR="00672EC6" w:rsidRPr="009823B3" w14:paraId="23064611" w14:textId="77777777" w:rsidTr="00F67A23">
        <w:trPr>
          <w:trHeight w:val="1047"/>
        </w:trPr>
        <w:tc>
          <w:tcPr>
            <w:tcW w:w="577" w:type="dxa"/>
          </w:tcPr>
          <w:p w14:paraId="7FFA388C"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3D585011"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Mokėjimo įvykdymo statusų gavimas</w:t>
            </w:r>
          </w:p>
        </w:tc>
        <w:tc>
          <w:tcPr>
            <w:tcW w:w="1134" w:type="dxa"/>
          </w:tcPr>
          <w:p w14:paraId="000463BD"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VIKSVA </w:t>
            </w:r>
          </w:p>
        </w:tc>
        <w:tc>
          <w:tcPr>
            <w:tcW w:w="3260" w:type="dxa"/>
          </w:tcPr>
          <w:p w14:paraId="4372E8AE"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Gateway kanalu gaunamas Išrašas SEPA formatu. Pagal gautą Gateway išrašą yra atnaujinamos VBAMS mokėjimo paraiškų būklės. </w:t>
            </w:r>
          </w:p>
        </w:tc>
        <w:tc>
          <w:tcPr>
            <w:tcW w:w="2563" w:type="dxa"/>
          </w:tcPr>
          <w:p w14:paraId="2A553CB2" w14:textId="3EC38385"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VIKSVA mokėjimų statuso gavimo funkcijos bus pritaikytos </w:t>
            </w:r>
            <w:r w:rsidRPr="0009445D">
              <w:rPr>
                <w:rFonts w:asciiTheme="majorBidi" w:hAnsiTheme="majorBidi" w:cstheme="majorBidi"/>
                <w:sz w:val="22"/>
                <w:szCs w:val="22"/>
              </w:rPr>
              <w:t xml:space="preserve">MS </w:t>
            </w:r>
            <w:r w:rsidRPr="0009445D">
              <w:rPr>
                <w:rFonts w:asciiTheme="majorBidi" w:hAnsiTheme="majorBidi" w:cstheme="majorBidi"/>
                <w:i/>
                <w:iCs/>
                <w:sz w:val="22"/>
                <w:szCs w:val="22"/>
              </w:rPr>
              <w:t>Dynamics</w:t>
            </w:r>
            <w:r w:rsidRPr="0009445D">
              <w:rPr>
                <w:rFonts w:asciiTheme="majorBidi" w:hAnsiTheme="majorBidi" w:cstheme="majorBidi"/>
                <w:sz w:val="22"/>
                <w:szCs w:val="22"/>
              </w:rPr>
              <w:t xml:space="preserve"> 365 aukščiausios</w:t>
            </w:r>
            <w:r w:rsidRPr="009823B3">
              <w:rPr>
                <w:rFonts w:ascii="Times New Roman" w:hAnsi="Times New Roman"/>
                <w:sz w:val="22"/>
                <w:lang w:eastAsia="en-US"/>
              </w:rPr>
              <w:t xml:space="preserve"> versijos palaikomoms technologijoms (VIKSVA integracijos metu </w:t>
            </w:r>
            <w:r w:rsidR="00D33A72" w:rsidRPr="009823B3">
              <w:rPr>
                <w:rFonts w:ascii="Times New Roman" w:hAnsi="Times New Roman"/>
                <w:sz w:val="22"/>
                <w:lang w:eastAsia="en-US"/>
              </w:rPr>
              <w:t>naudojamų.</w:t>
            </w:r>
            <w:r w:rsidR="004F01EC">
              <w:rPr>
                <w:rFonts w:ascii="Times New Roman" w:hAnsi="Times New Roman"/>
                <w:sz w:val="22"/>
                <w:lang w:eastAsia="en-US"/>
              </w:rPr>
              <w:t xml:space="preserve"> </w:t>
            </w:r>
            <w:r w:rsidRPr="009823B3">
              <w:rPr>
                <w:rFonts w:ascii="Times New Roman" w:hAnsi="Times New Roman"/>
                <w:sz w:val="22"/>
                <w:lang w:eastAsia="en-US"/>
              </w:rPr>
              <w:t>Net bibliotekų iškvietimų perdarymas)</w:t>
            </w:r>
          </w:p>
        </w:tc>
      </w:tr>
      <w:tr w:rsidR="00672EC6" w:rsidRPr="009823B3" w14:paraId="140A4D35" w14:textId="77777777" w:rsidTr="00F67A23">
        <w:trPr>
          <w:trHeight w:val="397"/>
        </w:trPr>
        <w:tc>
          <w:tcPr>
            <w:tcW w:w="577" w:type="dxa"/>
          </w:tcPr>
          <w:p w14:paraId="42BAC601"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124AE750"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Išrašas</w:t>
            </w:r>
          </w:p>
        </w:tc>
        <w:tc>
          <w:tcPr>
            <w:tcW w:w="1134" w:type="dxa"/>
          </w:tcPr>
          <w:p w14:paraId="5E989E75"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Lietuvos bankas</w:t>
            </w:r>
          </w:p>
        </w:tc>
        <w:tc>
          <w:tcPr>
            <w:tcW w:w="3260" w:type="dxa"/>
          </w:tcPr>
          <w:p w14:paraId="2003E9C3" w14:textId="22211DF1"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Per DPS stotį yra gaunamas išrašas iš Lietuvos banko. Išrašas yra pateikimas</w:t>
            </w:r>
            <w:r w:rsidR="004F01EC" w:rsidRPr="009823B3">
              <w:rPr>
                <w:rFonts w:ascii="Times New Roman" w:hAnsi="Times New Roman"/>
                <w:sz w:val="22"/>
                <w:lang w:eastAsia="en-US"/>
              </w:rPr>
              <w:t xml:space="preserve"> </w:t>
            </w:r>
            <w:r w:rsidRPr="009823B3">
              <w:rPr>
                <w:rFonts w:ascii="Times New Roman" w:hAnsi="Times New Roman"/>
                <w:sz w:val="22"/>
                <w:lang w:eastAsia="en-US"/>
              </w:rPr>
              <w:t>SEPA formato CAMT053 XML byla. Pagal LB išrašo gautą</w:t>
            </w:r>
            <w:r w:rsidR="004F01EC" w:rsidRPr="009823B3">
              <w:rPr>
                <w:rFonts w:ascii="Times New Roman" w:hAnsi="Times New Roman"/>
                <w:sz w:val="22"/>
                <w:lang w:eastAsia="en-US"/>
              </w:rPr>
              <w:t xml:space="preserve"> </w:t>
            </w:r>
            <w:r w:rsidRPr="009823B3">
              <w:rPr>
                <w:rFonts w:ascii="Times New Roman" w:hAnsi="Times New Roman"/>
                <w:sz w:val="22"/>
                <w:lang w:eastAsia="en-US"/>
              </w:rPr>
              <w:t xml:space="preserve">CAMT053 XML bylą yra atnaujinamos mokėjimo </w:t>
            </w:r>
            <w:r w:rsidR="004F01EC" w:rsidRPr="009823B3">
              <w:rPr>
                <w:rFonts w:ascii="Times New Roman" w:hAnsi="Times New Roman"/>
                <w:sz w:val="22"/>
                <w:lang w:eastAsia="en-US"/>
              </w:rPr>
              <w:t>paraiškų</w:t>
            </w:r>
            <w:r w:rsidRPr="009823B3">
              <w:rPr>
                <w:rFonts w:ascii="Times New Roman" w:hAnsi="Times New Roman"/>
                <w:sz w:val="22"/>
                <w:lang w:eastAsia="en-US"/>
              </w:rPr>
              <w:t xml:space="preserve"> būklės.  Išrašas yra importuojamas į FVIS. </w:t>
            </w:r>
          </w:p>
        </w:tc>
        <w:tc>
          <w:tcPr>
            <w:tcW w:w="2563" w:type="dxa"/>
          </w:tcPr>
          <w:p w14:paraId="512BAFF6" w14:textId="77777777" w:rsidR="00672EC6" w:rsidRPr="009823B3" w:rsidRDefault="00672EC6" w:rsidP="00F67A23">
            <w:pPr>
              <w:rPr>
                <w:rFonts w:ascii="Times New Roman" w:hAnsi="Times New Roman"/>
                <w:sz w:val="22"/>
                <w:lang w:eastAsia="en-US"/>
              </w:rPr>
            </w:pPr>
            <w:r w:rsidRPr="00633532">
              <w:rPr>
                <w:rFonts w:ascii="Times New Roman" w:hAnsi="Times New Roman"/>
                <w:sz w:val="22"/>
                <w:lang w:eastAsia="en-US"/>
              </w:rPr>
              <w:t xml:space="preserve">LB išrašo importo funkcijos bus perdarytos panaudojant </w:t>
            </w:r>
            <w:r w:rsidRPr="00633532">
              <w:rPr>
                <w:rFonts w:asciiTheme="majorBidi" w:hAnsiTheme="majorBidi" w:cstheme="majorBidi"/>
                <w:sz w:val="22"/>
                <w:szCs w:val="22"/>
              </w:rPr>
              <w:t xml:space="preserve">MS </w:t>
            </w:r>
            <w:r w:rsidRPr="00633532">
              <w:rPr>
                <w:rFonts w:asciiTheme="majorBidi" w:hAnsiTheme="majorBidi" w:cstheme="majorBidi"/>
                <w:i/>
                <w:iCs/>
                <w:sz w:val="22"/>
                <w:szCs w:val="22"/>
              </w:rPr>
              <w:t>Dynamics</w:t>
            </w:r>
            <w:r w:rsidRPr="00633532">
              <w:rPr>
                <w:rFonts w:asciiTheme="majorBidi" w:hAnsiTheme="majorBidi" w:cstheme="majorBidi"/>
                <w:sz w:val="22"/>
                <w:szCs w:val="22"/>
              </w:rPr>
              <w:t xml:space="preserve"> 365 aukščiausios</w:t>
            </w:r>
            <w:r w:rsidRPr="00633532">
              <w:rPr>
                <w:sz w:val="22"/>
                <w:lang w:eastAsia="en-US"/>
              </w:rPr>
              <w:t xml:space="preserve"> </w:t>
            </w:r>
            <w:r w:rsidRPr="00F412EC">
              <w:rPr>
                <w:rFonts w:asciiTheme="majorBidi" w:hAnsiTheme="majorBidi" w:cstheme="majorBidi"/>
                <w:sz w:val="22"/>
                <w:lang w:eastAsia="en-US"/>
              </w:rPr>
              <w:t xml:space="preserve">versijos </w:t>
            </w:r>
            <w:r w:rsidRPr="00633532">
              <w:rPr>
                <w:sz w:val="22"/>
                <w:lang w:eastAsia="en-US"/>
              </w:rPr>
              <w:t>p</w:t>
            </w:r>
            <w:r w:rsidRPr="00633532">
              <w:rPr>
                <w:rFonts w:ascii="Times New Roman" w:hAnsi="Times New Roman"/>
                <w:sz w:val="22"/>
                <w:lang w:eastAsia="en-US"/>
              </w:rPr>
              <w:t>alaikomas technologijas</w:t>
            </w:r>
            <w:r w:rsidRPr="009823B3">
              <w:rPr>
                <w:rFonts w:ascii="Times New Roman" w:hAnsi="Times New Roman"/>
                <w:sz w:val="22"/>
                <w:lang w:eastAsia="en-US"/>
              </w:rPr>
              <w:t>.</w:t>
            </w:r>
          </w:p>
        </w:tc>
      </w:tr>
      <w:tr w:rsidR="00672EC6" w:rsidRPr="009823B3" w14:paraId="01E93D7A" w14:textId="77777777" w:rsidTr="00F67A23">
        <w:trPr>
          <w:trHeight w:val="397"/>
        </w:trPr>
        <w:tc>
          <w:tcPr>
            <w:tcW w:w="577" w:type="dxa"/>
          </w:tcPr>
          <w:p w14:paraId="6A409FC0"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4C3D7D1D" w14:textId="77777777" w:rsidR="00672EC6" w:rsidRPr="009823B3" w:rsidRDefault="00672EC6" w:rsidP="00F67A23">
            <w:pPr>
              <w:rPr>
                <w:rFonts w:ascii="Times New Roman" w:hAnsi="Times New Roman"/>
                <w:sz w:val="22"/>
                <w:lang w:eastAsia="en-US"/>
              </w:rPr>
            </w:pPr>
            <w:r w:rsidRPr="009823B3">
              <w:rPr>
                <w:rFonts w:ascii="Times New Roman" w:eastAsia="Times New Roman" w:hAnsi="Times New Roman"/>
                <w:color w:val="000000"/>
                <w:sz w:val="22"/>
              </w:rPr>
              <w:t>ApskaitosDuomenuImportas</w:t>
            </w:r>
          </w:p>
        </w:tc>
        <w:tc>
          <w:tcPr>
            <w:tcW w:w="1134" w:type="dxa"/>
          </w:tcPr>
          <w:p w14:paraId="6DF59EBE"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260" w:type="dxa"/>
          </w:tcPr>
          <w:p w14:paraId="02D7DDBB" w14:textId="77777777" w:rsidR="00672EC6" w:rsidRPr="009823B3" w:rsidRDefault="00672EC6" w:rsidP="00F67A23">
            <w:pPr>
              <w:rPr>
                <w:rFonts w:ascii="Times New Roman" w:hAnsi="Times New Roman"/>
                <w:sz w:val="22"/>
                <w:lang w:eastAsia="en-US"/>
              </w:rPr>
            </w:pPr>
            <w:r w:rsidRPr="009823B3">
              <w:rPr>
                <w:rFonts w:ascii="Times New Roman" w:eastAsia="Times New Roman" w:hAnsi="Times New Roman"/>
                <w:color w:val="000000"/>
                <w:sz w:val="22"/>
              </w:rPr>
              <w:t>17017981 Accounting Data Web Service</w:t>
            </w:r>
          </w:p>
        </w:tc>
        <w:tc>
          <w:tcPr>
            <w:tcW w:w="2563" w:type="dxa"/>
          </w:tcPr>
          <w:p w14:paraId="2E620868" w14:textId="6B8663D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Esamas sprendimas bus perdarytas technologiją pakeičiant į </w:t>
            </w:r>
            <w:r w:rsidR="004F01EC" w:rsidRPr="009823B3">
              <w:rPr>
                <w:rFonts w:ascii="Times New Roman" w:hAnsi="Times New Roman"/>
                <w:sz w:val="22"/>
                <w:lang w:eastAsia="en-US"/>
              </w:rPr>
              <w:t>API.</w:t>
            </w:r>
            <w:r w:rsidRPr="009823B3">
              <w:rPr>
                <w:rFonts w:ascii="Times New Roman" w:hAnsi="Times New Roman"/>
                <w:sz w:val="22"/>
                <w:lang w:eastAsia="en-US"/>
              </w:rPr>
              <w:t xml:space="preserve"> Bus pakeistas autentifikacijos metodas į Oauth.</w:t>
            </w:r>
          </w:p>
        </w:tc>
      </w:tr>
      <w:tr w:rsidR="00672EC6" w:rsidRPr="009823B3" w14:paraId="28453B65" w14:textId="77777777" w:rsidTr="00F67A23">
        <w:trPr>
          <w:trHeight w:val="397"/>
        </w:trPr>
        <w:tc>
          <w:tcPr>
            <w:tcW w:w="577" w:type="dxa"/>
          </w:tcPr>
          <w:p w14:paraId="6BE82492"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43CFD82C" w14:textId="77777777" w:rsidR="00672EC6" w:rsidRPr="009823B3" w:rsidRDefault="00672EC6" w:rsidP="00F67A23">
            <w:pPr>
              <w:rPr>
                <w:rFonts w:ascii="Times New Roman" w:hAnsi="Times New Roman"/>
                <w:sz w:val="22"/>
                <w:lang w:eastAsia="en-US"/>
              </w:rPr>
            </w:pPr>
            <w:r w:rsidRPr="009823B3">
              <w:rPr>
                <w:rFonts w:ascii="Times New Roman" w:eastAsia="Times New Roman" w:hAnsi="Times New Roman"/>
                <w:color w:val="000000"/>
                <w:sz w:val="22"/>
              </w:rPr>
              <w:t>BZregistruImportas</w:t>
            </w:r>
          </w:p>
        </w:tc>
        <w:tc>
          <w:tcPr>
            <w:tcW w:w="1134" w:type="dxa"/>
          </w:tcPr>
          <w:p w14:paraId="17A4E661"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260" w:type="dxa"/>
          </w:tcPr>
          <w:p w14:paraId="2C26DB46" w14:textId="77777777" w:rsidR="00672EC6" w:rsidRPr="009823B3" w:rsidRDefault="00672EC6" w:rsidP="00F67A23">
            <w:pPr>
              <w:rPr>
                <w:rFonts w:ascii="Times New Roman" w:hAnsi="Times New Roman"/>
                <w:sz w:val="22"/>
                <w:lang w:eastAsia="en-US"/>
              </w:rPr>
            </w:pPr>
            <w:r w:rsidRPr="009823B3">
              <w:rPr>
                <w:rFonts w:ascii="Times New Roman" w:eastAsia="Times New Roman" w:hAnsi="Times New Roman"/>
                <w:color w:val="000000"/>
                <w:sz w:val="22"/>
              </w:rPr>
              <w:t>17017990 Bud. Entry Import Web Service</w:t>
            </w:r>
          </w:p>
        </w:tc>
        <w:tc>
          <w:tcPr>
            <w:tcW w:w="2563" w:type="dxa"/>
          </w:tcPr>
          <w:p w14:paraId="69B6E392" w14:textId="1DB11F4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Esamas sprendimas bus perdarytas technologiją pakeičiant</w:t>
            </w:r>
            <w:r w:rsidR="004F01EC" w:rsidRPr="009823B3">
              <w:rPr>
                <w:rFonts w:ascii="Times New Roman" w:hAnsi="Times New Roman"/>
                <w:sz w:val="22"/>
                <w:lang w:eastAsia="en-US"/>
              </w:rPr>
              <w:t xml:space="preserve"> </w:t>
            </w:r>
            <w:r w:rsidRPr="009823B3">
              <w:rPr>
                <w:rFonts w:ascii="Times New Roman" w:hAnsi="Times New Roman"/>
                <w:sz w:val="22"/>
                <w:lang w:eastAsia="en-US"/>
              </w:rPr>
              <w:t>į API. Bus pakeistas autentifikacijos metodas į Oauth.</w:t>
            </w:r>
          </w:p>
        </w:tc>
      </w:tr>
      <w:tr w:rsidR="00672EC6" w:rsidRPr="009823B3" w14:paraId="56BFE723" w14:textId="77777777" w:rsidTr="00F67A23">
        <w:trPr>
          <w:trHeight w:val="397"/>
        </w:trPr>
        <w:tc>
          <w:tcPr>
            <w:tcW w:w="577" w:type="dxa"/>
          </w:tcPr>
          <w:p w14:paraId="030465FD" w14:textId="77777777" w:rsidR="00672EC6" w:rsidRPr="009823B3" w:rsidRDefault="00672EC6" w:rsidP="00672EC6">
            <w:pPr>
              <w:pStyle w:val="Sraopastraipa"/>
              <w:numPr>
                <w:ilvl w:val="0"/>
                <w:numId w:val="25"/>
              </w:numPr>
              <w:spacing w:after="120"/>
              <w:ind w:left="0" w:firstLine="0"/>
              <w:contextualSpacing/>
              <w:jc w:val="both"/>
              <w:rPr>
                <w:rFonts w:ascii="Times New Roman" w:hAnsi="Times New Roman"/>
                <w:sz w:val="22"/>
                <w:lang w:eastAsia="en-US"/>
              </w:rPr>
            </w:pPr>
          </w:p>
        </w:tc>
        <w:tc>
          <w:tcPr>
            <w:tcW w:w="2395" w:type="dxa"/>
          </w:tcPr>
          <w:p w14:paraId="5AC95BA6" w14:textId="77777777" w:rsidR="00672EC6" w:rsidRPr="009823B3" w:rsidRDefault="00672EC6" w:rsidP="00F67A23">
            <w:pPr>
              <w:rPr>
                <w:rFonts w:ascii="Times New Roman" w:hAnsi="Times New Roman"/>
                <w:sz w:val="22"/>
                <w:lang w:eastAsia="en-US"/>
              </w:rPr>
            </w:pPr>
            <w:r w:rsidRPr="009823B3">
              <w:rPr>
                <w:rFonts w:ascii="Times New Roman" w:eastAsia="Times New Roman" w:hAnsi="Times New Roman"/>
                <w:color w:val="000000"/>
                <w:sz w:val="22"/>
              </w:rPr>
              <w:t>MP importas</w:t>
            </w:r>
          </w:p>
        </w:tc>
        <w:tc>
          <w:tcPr>
            <w:tcW w:w="1134" w:type="dxa"/>
          </w:tcPr>
          <w:p w14:paraId="79CDC6BF"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260" w:type="dxa"/>
          </w:tcPr>
          <w:p w14:paraId="664E7D41" w14:textId="77777777" w:rsidR="00672EC6" w:rsidRPr="009823B3" w:rsidRDefault="00672EC6" w:rsidP="00F67A23">
            <w:pPr>
              <w:rPr>
                <w:rFonts w:ascii="Times New Roman" w:hAnsi="Times New Roman"/>
                <w:sz w:val="22"/>
                <w:lang w:eastAsia="en-US"/>
              </w:rPr>
            </w:pPr>
            <w:r w:rsidRPr="009823B3">
              <w:rPr>
                <w:rFonts w:ascii="Times New Roman" w:eastAsia="Times New Roman" w:hAnsi="Times New Roman"/>
                <w:color w:val="000000"/>
                <w:sz w:val="22"/>
              </w:rPr>
              <w:t>17017974 Payment Request Web Service</w:t>
            </w:r>
          </w:p>
        </w:tc>
        <w:tc>
          <w:tcPr>
            <w:tcW w:w="2563" w:type="dxa"/>
          </w:tcPr>
          <w:p w14:paraId="6C2807CB"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Esamas sprendimas bus perdarytas technologiją pakeičiant į API. Bus pakeistas autentifikacijos metodas į Oauth.</w:t>
            </w:r>
          </w:p>
        </w:tc>
      </w:tr>
      <w:bookmarkEnd w:id="78"/>
    </w:tbl>
    <w:p w14:paraId="1B13153D" w14:textId="77777777" w:rsidR="00672EC6" w:rsidRDefault="00672EC6" w:rsidP="00672EC6">
      <w:pPr>
        <w:rPr>
          <w:sz w:val="22"/>
          <w:lang w:eastAsia="en-US"/>
        </w:rPr>
      </w:pPr>
    </w:p>
    <w:p w14:paraId="11A6174A" w14:textId="77777777" w:rsidR="00B3415D" w:rsidRDefault="00B3415D" w:rsidP="00672EC6">
      <w:pPr>
        <w:rPr>
          <w:sz w:val="22"/>
          <w:lang w:eastAsia="en-US"/>
        </w:rPr>
      </w:pPr>
    </w:p>
    <w:p w14:paraId="23503F46" w14:textId="77777777" w:rsidR="00B3415D" w:rsidRDefault="00B3415D" w:rsidP="00672EC6">
      <w:pPr>
        <w:rPr>
          <w:sz w:val="22"/>
          <w:lang w:eastAsia="en-US"/>
        </w:rPr>
      </w:pPr>
    </w:p>
    <w:p w14:paraId="3826C14C" w14:textId="77777777" w:rsidR="00B3415D" w:rsidRDefault="00B3415D" w:rsidP="00672EC6">
      <w:pPr>
        <w:rPr>
          <w:sz w:val="22"/>
          <w:lang w:eastAsia="en-US"/>
        </w:rPr>
      </w:pPr>
    </w:p>
    <w:p w14:paraId="141969FD" w14:textId="77777777" w:rsidR="00B3415D" w:rsidRPr="009823B3" w:rsidRDefault="00B3415D" w:rsidP="00672EC6">
      <w:pPr>
        <w:rPr>
          <w:sz w:val="22"/>
          <w:lang w:eastAsia="en-US"/>
        </w:rPr>
      </w:pPr>
    </w:p>
    <w:p w14:paraId="462291BD" w14:textId="77777777" w:rsidR="00672EC6" w:rsidRPr="009823B3" w:rsidRDefault="00672EC6" w:rsidP="00672EC6">
      <w:pPr>
        <w:rPr>
          <w:sz w:val="22"/>
          <w:lang w:eastAsia="en-US"/>
        </w:rPr>
      </w:pPr>
      <w:r w:rsidRPr="009823B3">
        <w:rPr>
          <w:b/>
          <w:bCs/>
          <w:i/>
          <w:iCs/>
          <w:sz w:val="22"/>
          <w:lang w:eastAsia="en-US"/>
        </w:rPr>
        <w:lastRenderedPageBreak/>
        <w:t xml:space="preserve">Duomenų atidavimas/eksportas iš Iždo </w:t>
      </w:r>
      <w:r>
        <w:rPr>
          <w:b/>
          <w:bCs/>
          <w:i/>
          <w:iCs/>
          <w:sz w:val="22"/>
          <w:lang w:eastAsia="en-US"/>
        </w:rPr>
        <w:t>DB</w:t>
      </w:r>
    </w:p>
    <w:p w14:paraId="373DCB90" w14:textId="77777777" w:rsidR="00672EC6" w:rsidRPr="009823B3" w:rsidRDefault="00672EC6" w:rsidP="00672EC6">
      <w:pPr>
        <w:rPr>
          <w:sz w:val="22"/>
          <w:lang w:eastAsia="en-US"/>
        </w:rPr>
      </w:pPr>
    </w:p>
    <w:tbl>
      <w:tblPr>
        <w:tblStyle w:val="Lentelstinklelis"/>
        <w:tblW w:w="0" w:type="auto"/>
        <w:tblInd w:w="0" w:type="dxa"/>
        <w:tblLook w:val="04A0" w:firstRow="1" w:lastRow="0" w:firstColumn="1" w:lastColumn="0" w:noHBand="0" w:noVBand="1"/>
      </w:tblPr>
      <w:tblGrid>
        <w:gridCol w:w="704"/>
        <w:gridCol w:w="1487"/>
        <w:gridCol w:w="1145"/>
        <w:gridCol w:w="3618"/>
        <w:gridCol w:w="3094"/>
      </w:tblGrid>
      <w:tr w:rsidR="00672EC6" w:rsidRPr="009823B3" w14:paraId="6401A904" w14:textId="77777777" w:rsidTr="00F67A23">
        <w:trPr>
          <w:tblHeader/>
        </w:trPr>
        <w:tc>
          <w:tcPr>
            <w:tcW w:w="704" w:type="dxa"/>
          </w:tcPr>
          <w:p w14:paraId="58B72D3A" w14:textId="77777777" w:rsidR="00672EC6" w:rsidRPr="009823B3" w:rsidRDefault="00672EC6" w:rsidP="00F67A23">
            <w:pPr>
              <w:rPr>
                <w:rFonts w:ascii="Times New Roman" w:hAnsi="Times New Roman"/>
                <w:b/>
                <w:bCs/>
                <w:sz w:val="22"/>
                <w:lang w:eastAsia="en-US"/>
              </w:rPr>
            </w:pPr>
            <w:r w:rsidRPr="009823B3">
              <w:rPr>
                <w:rFonts w:ascii="Times New Roman" w:hAnsi="Times New Roman"/>
                <w:b/>
                <w:bCs/>
                <w:sz w:val="22"/>
                <w:lang w:eastAsia="en-US"/>
              </w:rPr>
              <w:t xml:space="preserve">Eil. Nr. </w:t>
            </w:r>
          </w:p>
        </w:tc>
        <w:tc>
          <w:tcPr>
            <w:tcW w:w="1400" w:type="dxa"/>
          </w:tcPr>
          <w:p w14:paraId="064EE2B7" w14:textId="77777777" w:rsidR="00672EC6" w:rsidRPr="009823B3" w:rsidRDefault="00672EC6" w:rsidP="00F67A23">
            <w:pPr>
              <w:rPr>
                <w:rFonts w:ascii="Times New Roman" w:hAnsi="Times New Roman"/>
                <w:b/>
                <w:bCs/>
                <w:sz w:val="22"/>
                <w:lang w:eastAsia="en-US"/>
              </w:rPr>
            </w:pPr>
            <w:r w:rsidRPr="009823B3">
              <w:rPr>
                <w:rFonts w:ascii="Times New Roman" w:hAnsi="Times New Roman"/>
                <w:b/>
                <w:bCs/>
                <w:sz w:val="22"/>
                <w:lang w:eastAsia="en-US"/>
              </w:rPr>
              <w:t>Duomenų perdavimas</w:t>
            </w:r>
          </w:p>
        </w:tc>
        <w:tc>
          <w:tcPr>
            <w:tcW w:w="1095" w:type="dxa"/>
          </w:tcPr>
          <w:p w14:paraId="1B5C3563" w14:textId="77777777" w:rsidR="00672EC6" w:rsidRPr="009823B3" w:rsidRDefault="00672EC6" w:rsidP="00F67A23">
            <w:pPr>
              <w:rPr>
                <w:rFonts w:ascii="Times New Roman" w:hAnsi="Times New Roman"/>
                <w:b/>
                <w:bCs/>
                <w:sz w:val="22"/>
                <w:lang w:eastAsia="en-US"/>
              </w:rPr>
            </w:pPr>
            <w:r w:rsidRPr="009823B3">
              <w:rPr>
                <w:rFonts w:ascii="Times New Roman" w:hAnsi="Times New Roman"/>
                <w:b/>
                <w:bCs/>
                <w:sz w:val="22"/>
                <w:lang w:eastAsia="en-US"/>
              </w:rPr>
              <w:t>Sistema</w:t>
            </w:r>
          </w:p>
        </w:tc>
        <w:tc>
          <w:tcPr>
            <w:tcW w:w="3618" w:type="dxa"/>
          </w:tcPr>
          <w:p w14:paraId="3B78E591" w14:textId="77777777" w:rsidR="00672EC6" w:rsidRPr="009823B3" w:rsidRDefault="00672EC6" w:rsidP="00F67A23">
            <w:pPr>
              <w:rPr>
                <w:rFonts w:ascii="Times New Roman" w:hAnsi="Times New Roman"/>
                <w:b/>
                <w:bCs/>
                <w:sz w:val="22"/>
                <w:lang w:eastAsia="en-US"/>
              </w:rPr>
            </w:pPr>
            <w:r w:rsidRPr="009823B3">
              <w:rPr>
                <w:rFonts w:ascii="Times New Roman" w:hAnsi="Times New Roman"/>
                <w:b/>
                <w:bCs/>
                <w:sz w:val="22"/>
                <w:lang w:eastAsia="en-US"/>
              </w:rPr>
              <w:t>Esamos situacijos aprašymas</w:t>
            </w:r>
          </w:p>
        </w:tc>
        <w:tc>
          <w:tcPr>
            <w:tcW w:w="3094" w:type="dxa"/>
          </w:tcPr>
          <w:p w14:paraId="280BB3E9" w14:textId="77777777" w:rsidR="00672EC6" w:rsidRPr="009823B3" w:rsidRDefault="00672EC6" w:rsidP="00F67A23">
            <w:pPr>
              <w:rPr>
                <w:rFonts w:ascii="Times New Roman" w:hAnsi="Times New Roman"/>
                <w:b/>
                <w:bCs/>
                <w:sz w:val="22"/>
                <w:lang w:eastAsia="en-US"/>
              </w:rPr>
            </w:pPr>
            <w:r w:rsidRPr="009823B3">
              <w:rPr>
                <w:rFonts w:ascii="Times New Roman" w:hAnsi="Times New Roman"/>
                <w:b/>
                <w:bCs/>
                <w:sz w:val="22"/>
                <w:lang w:eastAsia="en-US"/>
              </w:rPr>
              <w:t>Siūlomas pokytis</w:t>
            </w:r>
          </w:p>
        </w:tc>
      </w:tr>
      <w:tr w:rsidR="00672EC6" w:rsidRPr="009823B3" w14:paraId="4377604E" w14:textId="77777777" w:rsidTr="00F67A23">
        <w:tc>
          <w:tcPr>
            <w:tcW w:w="704" w:type="dxa"/>
          </w:tcPr>
          <w:p w14:paraId="2EBDE136"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45759787"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B</w:t>
            </w:r>
            <w:r>
              <w:rPr>
                <w:rFonts w:ascii="Times New Roman" w:hAnsi="Times New Roman"/>
                <w:sz w:val="22"/>
                <w:lang w:eastAsia="en-US"/>
              </w:rPr>
              <w:t>Ž</w:t>
            </w:r>
            <w:r w:rsidRPr="009823B3">
              <w:rPr>
                <w:rFonts w:ascii="Times New Roman" w:hAnsi="Times New Roman"/>
                <w:sz w:val="22"/>
                <w:lang w:eastAsia="en-US"/>
              </w:rPr>
              <w:t xml:space="preserve"> Registr</w:t>
            </w:r>
            <w:r>
              <w:rPr>
                <w:rFonts w:ascii="Times New Roman" w:hAnsi="Times New Roman"/>
                <w:sz w:val="22"/>
                <w:lang w:eastAsia="en-US"/>
              </w:rPr>
              <w:t>ų</w:t>
            </w:r>
            <w:r w:rsidRPr="009823B3">
              <w:rPr>
                <w:rFonts w:ascii="Times New Roman" w:hAnsi="Times New Roman"/>
                <w:sz w:val="22"/>
                <w:lang w:eastAsia="en-US"/>
              </w:rPr>
              <w:t xml:space="preserve"> B</w:t>
            </w:r>
            <w:r>
              <w:rPr>
                <w:rFonts w:ascii="Times New Roman" w:hAnsi="Times New Roman"/>
                <w:sz w:val="22"/>
                <w:lang w:eastAsia="en-US"/>
              </w:rPr>
              <w:t>ū</w:t>
            </w:r>
            <w:r w:rsidRPr="009823B3">
              <w:rPr>
                <w:rFonts w:ascii="Times New Roman" w:hAnsi="Times New Roman"/>
                <w:sz w:val="22"/>
                <w:lang w:eastAsia="en-US"/>
              </w:rPr>
              <w:t>kli</w:t>
            </w:r>
            <w:r>
              <w:rPr>
                <w:rFonts w:ascii="Times New Roman" w:hAnsi="Times New Roman"/>
                <w:sz w:val="22"/>
                <w:lang w:eastAsia="en-US"/>
              </w:rPr>
              <w:t>ų</w:t>
            </w:r>
            <w:r w:rsidRPr="009823B3">
              <w:rPr>
                <w:rFonts w:ascii="Times New Roman" w:hAnsi="Times New Roman"/>
                <w:sz w:val="22"/>
                <w:lang w:eastAsia="en-US"/>
              </w:rPr>
              <w:t xml:space="preserve"> Eksportas</w:t>
            </w:r>
          </w:p>
        </w:tc>
        <w:tc>
          <w:tcPr>
            <w:tcW w:w="1095" w:type="dxa"/>
          </w:tcPr>
          <w:p w14:paraId="4B42F7C0"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618" w:type="dxa"/>
          </w:tcPr>
          <w:p w14:paraId="63275531" w14:textId="181768F8"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B</w:t>
            </w:r>
            <w:r>
              <w:rPr>
                <w:rFonts w:ascii="Times New Roman" w:hAnsi="Times New Roman"/>
                <w:sz w:val="22"/>
                <w:lang w:eastAsia="en-US"/>
              </w:rPr>
              <w:t>Ž</w:t>
            </w:r>
            <w:r w:rsidRPr="009823B3">
              <w:rPr>
                <w:rFonts w:ascii="Times New Roman" w:hAnsi="Times New Roman"/>
                <w:sz w:val="22"/>
                <w:lang w:eastAsia="en-US"/>
              </w:rPr>
              <w:t xml:space="preserve"> registr</w:t>
            </w:r>
            <w:r>
              <w:rPr>
                <w:rFonts w:ascii="Times New Roman" w:hAnsi="Times New Roman"/>
                <w:sz w:val="22"/>
                <w:lang w:eastAsia="en-US"/>
              </w:rPr>
              <w:t>ų</w:t>
            </w:r>
            <w:r w:rsidRPr="009823B3">
              <w:rPr>
                <w:rFonts w:ascii="Times New Roman" w:hAnsi="Times New Roman"/>
                <w:sz w:val="22"/>
                <w:lang w:eastAsia="en-US"/>
              </w:rPr>
              <w:t xml:space="preserve"> </w:t>
            </w:r>
            <w:r>
              <w:rPr>
                <w:rFonts w:ascii="Times New Roman" w:hAnsi="Times New Roman"/>
                <w:sz w:val="22"/>
                <w:lang w:eastAsia="en-US"/>
              </w:rPr>
              <w:t>bū</w:t>
            </w:r>
            <w:r w:rsidRPr="009823B3">
              <w:rPr>
                <w:rFonts w:ascii="Times New Roman" w:hAnsi="Times New Roman"/>
                <w:sz w:val="22"/>
                <w:lang w:eastAsia="en-US"/>
              </w:rPr>
              <w:t>kli</w:t>
            </w:r>
            <w:r>
              <w:rPr>
                <w:rFonts w:ascii="Times New Roman" w:hAnsi="Times New Roman"/>
                <w:sz w:val="22"/>
                <w:lang w:eastAsia="en-US"/>
              </w:rPr>
              <w:t>ų</w:t>
            </w:r>
            <w:r w:rsidRPr="009823B3">
              <w:rPr>
                <w:rFonts w:ascii="Times New Roman" w:hAnsi="Times New Roman"/>
                <w:sz w:val="22"/>
                <w:lang w:eastAsia="en-US"/>
              </w:rPr>
              <w:t xml:space="preserve"> Eksportas Į MIN/AV yra atliekamas</w:t>
            </w:r>
            <w:r w:rsidR="004F01EC" w:rsidRPr="009823B3">
              <w:rPr>
                <w:rFonts w:ascii="Times New Roman" w:hAnsi="Times New Roman"/>
                <w:sz w:val="22"/>
                <w:lang w:eastAsia="en-US"/>
              </w:rPr>
              <w:t xml:space="preserve"> </w:t>
            </w:r>
            <w:r w:rsidRPr="009823B3">
              <w:rPr>
                <w:rFonts w:ascii="Times New Roman" w:hAnsi="Times New Roman"/>
                <w:sz w:val="22"/>
                <w:lang w:eastAsia="en-US"/>
              </w:rPr>
              <w:t>WEB Service 17017979 GJ Register Cond. Web Service pagalba</w:t>
            </w:r>
          </w:p>
        </w:tc>
        <w:tc>
          <w:tcPr>
            <w:tcW w:w="3094" w:type="dxa"/>
          </w:tcPr>
          <w:p w14:paraId="76FC2DD6"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Esamas sprendimas bus perdarytas technologiją pakeičiant į API</w:t>
            </w:r>
            <w:r>
              <w:rPr>
                <w:rFonts w:ascii="Times New Roman" w:hAnsi="Times New Roman"/>
                <w:sz w:val="22"/>
                <w:lang w:eastAsia="en-US"/>
              </w:rPr>
              <w:t>.</w:t>
            </w:r>
            <w:r w:rsidRPr="009823B3">
              <w:rPr>
                <w:rFonts w:ascii="Times New Roman" w:hAnsi="Times New Roman"/>
                <w:sz w:val="22"/>
                <w:lang w:eastAsia="en-US"/>
              </w:rPr>
              <w:t xml:space="preserve"> Bus pakeistas autentifikacijos metodas į Oauth.</w:t>
            </w:r>
          </w:p>
        </w:tc>
      </w:tr>
      <w:tr w:rsidR="00672EC6" w:rsidRPr="009823B3" w14:paraId="33FEC6DA" w14:textId="77777777" w:rsidTr="00F67A23">
        <w:tc>
          <w:tcPr>
            <w:tcW w:w="704" w:type="dxa"/>
          </w:tcPr>
          <w:p w14:paraId="55B66A06"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520E5247"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Mokėjimų mažinimų eksportas</w:t>
            </w:r>
          </w:p>
        </w:tc>
        <w:tc>
          <w:tcPr>
            <w:tcW w:w="1095" w:type="dxa"/>
          </w:tcPr>
          <w:p w14:paraId="0A774F6E"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VBAMS </w:t>
            </w:r>
          </w:p>
        </w:tc>
        <w:tc>
          <w:tcPr>
            <w:tcW w:w="3618" w:type="dxa"/>
          </w:tcPr>
          <w:p w14:paraId="1E2ED613"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Mokėjimo mažinimų Eksportas Į MIN/AV yra atliekamas WEB Service 17017980 Payment Reduction Web Service pagalba</w:t>
            </w:r>
          </w:p>
        </w:tc>
        <w:tc>
          <w:tcPr>
            <w:tcW w:w="3094" w:type="dxa"/>
          </w:tcPr>
          <w:p w14:paraId="05D769B4"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Esamas sprendimas bus perdarytas technologiją pakeičiant į API. Bus pakeistas autentifikacijos metodas į Oauth.</w:t>
            </w:r>
          </w:p>
        </w:tc>
      </w:tr>
      <w:tr w:rsidR="00672EC6" w:rsidRPr="009823B3" w14:paraId="0DA59039" w14:textId="77777777" w:rsidTr="00F67A23">
        <w:tc>
          <w:tcPr>
            <w:tcW w:w="704" w:type="dxa"/>
          </w:tcPr>
          <w:p w14:paraId="501F7655"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620B6C40"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MP būklių eksportas</w:t>
            </w:r>
          </w:p>
        </w:tc>
        <w:tc>
          <w:tcPr>
            <w:tcW w:w="1095" w:type="dxa"/>
          </w:tcPr>
          <w:p w14:paraId="6B44B721"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618" w:type="dxa"/>
          </w:tcPr>
          <w:p w14:paraId="46324BB3" w14:textId="5522AD23"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MP Bukli</w:t>
            </w:r>
            <w:r>
              <w:rPr>
                <w:rFonts w:ascii="Times New Roman" w:hAnsi="Times New Roman"/>
                <w:sz w:val="22"/>
                <w:lang w:eastAsia="en-US"/>
              </w:rPr>
              <w:t>ų</w:t>
            </w:r>
            <w:r w:rsidRPr="009823B3">
              <w:rPr>
                <w:rFonts w:ascii="Times New Roman" w:hAnsi="Times New Roman"/>
                <w:sz w:val="22"/>
                <w:lang w:eastAsia="en-US"/>
              </w:rPr>
              <w:t xml:space="preserve"> Eksportas Į MIN/AV</w:t>
            </w:r>
            <w:r>
              <w:rPr>
                <w:rFonts w:ascii="Times New Roman" w:hAnsi="Times New Roman"/>
                <w:sz w:val="22"/>
                <w:lang w:eastAsia="en-US"/>
              </w:rPr>
              <w:t xml:space="preserve"> </w:t>
            </w:r>
            <w:r w:rsidRPr="009823B3">
              <w:rPr>
                <w:rFonts w:ascii="Times New Roman" w:hAnsi="Times New Roman"/>
                <w:sz w:val="22"/>
                <w:lang w:eastAsia="en-US"/>
              </w:rPr>
              <w:t>yra atliekamas</w:t>
            </w:r>
            <w:r w:rsidR="004F01EC" w:rsidRPr="009823B3">
              <w:rPr>
                <w:rFonts w:ascii="Times New Roman" w:hAnsi="Times New Roman"/>
                <w:sz w:val="22"/>
                <w:lang w:eastAsia="en-US"/>
              </w:rPr>
              <w:t xml:space="preserve"> </w:t>
            </w:r>
            <w:r w:rsidRPr="009823B3">
              <w:rPr>
                <w:rFonts w:ascii="Times New Roman" w:hAnsi="Times New Roman"/>
                <w:sz w:val="22"/>
                <w:lang w:eastAsia="en-US"/>
              </w:rPr>
              <w:t xml:space="preserve">WEB Service </w:t>
            </w:r>
            <w:r w:rsidRPr="009823B3">
              <w:rPr>
                <w:rFonts w:ascii="Times New Roman" w:eastAsia="Times New Roman" w:hAnsi="Times New Roman"/>
                <w:color w:val="000000"/>
                <w:sz w:val="22"/>
              </w:rPr>
              <w:t>17017984</w:t>
            </w:r>
            <w:r w:rsidRPr="009823B3">
              <w:rPr>
                <w:rFonts w:ascii="Times New Roman" w:hAnsi="Times New Roman"/>
                <w:sz w:val="22"/>
                <w:lang w:eastAsia="en-US"/>
              </w:rPr>
              <w:t xml:space="preserve"> </w:t>
            </w:r>
            <w:r w:rsidRPr="009823B3">
              <w:rPr>
                <w:rFonts w:ascii="Times New Roman" w:eastAsia="Times New Roman" w:hAnsi="Times New Roman"/>
                <w:color w:val="000000"/>
                <w:sz w:val="22"/>
              </w:rPr>
              <w:t>Paym. Req. Cond. Web Service</w:t>
            </w:r>
            <w:r w:rsidRPr="009823B3">
              <w:rPr>
                <w:rFonts w:ascii="Times New Roman" w:hAnsi="Times New Roman"/>
                <w:sz w:val="22"/>
                <w:lang w:eastAsia="en-US"/>
              </w:rPr>
              <w:t xml:space="preserve"> Web Service pagalba</w:t>
            </w:r>
          </w:p>
        </w:tc>
        <w:tc>
          <w:tcPr>
            <w:tcW w:w="3094" w:type="dxa"/>
          </w:tcPr>
          <w:p w14:paraId="128EDC49"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Esamas sprendimas bus perdarytas technologiją pakeičiant į API. Bus pakeistas autentifikacijos metodas į Oauth.</w:t>
            </w:r>
          </w:p>
        </w:tc>
      </w:tr>
      <w:tr w:rsidR="00672EC6" w:rsidRPr="009823B3" w14:paraId="68FCF280" w14:textId="77777777" w:rsidTr="00F67A23">
        <w:tc>
          <w:tcPr>
            <w:tcW w:w="704" w:type="dxa"/>
          </w:tcPr>
          <w:p w14:paraId="239A9AEC"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7D361CC2"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Limitai</w:t>
            </w:r>
          </w:p>
        </w:tc>
        <w:tc>
          <w:tcPr>
            <w:tcW w:w="1095" w:type="dxa"/>
          </w:tcPr>
          <w:p w14:paraId="1FFA3431"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618" w:type="dxa"/>
          </w:tcPr>
          <w:p w14:paraId="5CB0FD10" w14:textId="2E58F6A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Programinių biudžetų limitų eksportas iš I</w:t>
            </w:r>
            <w:r>
              <w:rPr>
                <w:rFonts w:ascii="Times New Roman" w:hAnsi="Times New Roman"/>
                <w:sz w:val="22"/>
                <w:lang w:eastAsia="en-US"/>
              </w:rPr>
              <w:t>ždo</w:t>
            </w:r>
            <w:r w:rsidRPr="009823B3">
              <w:rPr>
                <w:rFonts w:ascii="Times New Roman" w:hAnsi="Times New Roman"/>
                <w:sz w:val="22"/>
                <w:lang w:eastAsia="en-US"/>
              </w:rPr>
              <w:t xml:space="preserve"> į AV. Eksporto</w:t>
            </w:r>
            <w:r w:rsidR="004F01EC" w:rsidRPr="009823B3">
              <w:rPr>
                <w:rFonts w:ascii="Times New Roman" w:hAnsi="Times New Roman"/>
                <w:sz w:val="22"/>
                <w:lang w:eastAsia="en-US"/>
              </w:rPr>
              <w:t xml:space="preserve"> </w:t>
            </w:r>
            <w:r w:rsidRPr="009823B3">
              <w:rPr>
                <w:rFonts w:ascii="Times New Roman" w:hAnsi="Times New Roman"/>
                <w:sz w:val="22"/>
                <w:lang w:eastAsia="en-US"/>
              </w:rPr>
              <w:t xml:space="preserve">kodas LIMITAI. Eksportuojamos bylos struktūra Txt byla. Bylos pav. 00000000.PBL Eksportas Inicijuojamas rankiniu būdu.  </w:t>
            </w:r>
          </w:p>
        </w:tc>
        <w:tc>
          <w:tcPr>
            <w:tcW w:w="3094" w:type="dxa"/>
          </w:tcPr>
          <w:p w14:paraId="0CE930AC"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Funkcionalumas bus p</w:t>
            </w:r>
            <w:r>
              <w:rPr>
                <w:rFonts w:ascii="Times New Roman" w:hAnsi="Times New Roman"/>
                <w:sz w:val="22"/>
                <w:lang w:eastAsia="en-US"/>
              </w:rPr>
              <w:t>a</w:t>
            </w:r>
            <w:r w:rsidRPr="009823B3">
              <w:rPr>
                <w:rFonts w:ascii="Times New Roman" w:hAnsi="Times New Roman"/>
                <w:sz w:val="22"/>
                <w:lang w:eastAsia="en-US"/>
              </w:rPr>
              <w:t xml:space="preserve">šalintas. Istorinių duomenų nebus galima peržiūrėti.  </w:t>
            </w:r>
          </w:p>
        </w:tc>
      </w:tr>
      <w:tr w:rsidR="00672EC6" w:rsidRPr="009823B3" w14:paraId="2B3626A9" w14:textId="77777777" w:rsidTr="00F67A23">
        <w:tc>
          <w:tcPr>
            <w:tcW w:w="704" w:type="dxa"/>
          </w:tcPr>
          <w:p w14:paraId="4AF0054C"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7508048E"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Pagrindiniai rodikliai</w:t>
            </w:r>
          </w:p>
        </w:tc>
        <w:tc>
          <w:tcPr>
            <w:tcW w:w="1095" w:type="dxa"/>
          </w:tcPr>
          <w:p w14:paraId="4FA3B485"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618" w:type="dxa"/>
          </w:tcPr>
          <w:p w14:paraId="565132C0" w14:textId="25FB1D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Pagrindinių rodiklių eksportas iš I</w:t>
            </w:r>
            <w:r>
              <w:rPr>
                <w:rFonts w:ascii="Times New Roman" w:hAnsi="Times New Roman"/>
                <w:sz w:val="22"/>
                <w:lang w:eastAsia="en-US"/>
              </w:rPr>
              <w:t>ždo</w:t>
            </w:r>
            <w:r w:rsidRPr="009823B3">
              <w:rPr>
                <w:rFonts w:ascii="Times New Roman" w:hAnsi="Times New Roman"/>
                <w:sz w:val="22"/>
                <w:lang w:eastAsia="en-US"/>
              </w:rPr>
              <w:t xml:space="preserve"> į MIN/AV. Eksporto</w:t>
            </w:r>
            <w:r w:rsidR="004F01EC" w:rsidRPr="009823B3">
              <w:rPr>
                <w:rFonts w:ascii="Times New Roman" w:hAnsi="Times New Roman"/>
                <w:sz w:val="22"/>
                <w:lang w:eastAsia="en-US"/>
              </w:rPr>
              <w:t xml:space="preserve"> </w:t>
            </w:r>
            <w:r w:rsidRPr="009823B3">
              <w:rPr>
                <w:rFonts w:ascii="Times New Roman" w:hAnsi="Times New Roman"/>
                <w:sz w:val="22"/>
                <w:lang w:eastAsia="en-US"/>
              </w:rPr>
              <w:t xml:space="preserve">kodas PAGR.ROD. Eksportuojamos bylos struktūra Txt. Bylos pav. 00000000.PRO Eksportas Inicijuojamas rankiniu būdu.  </w:t>
            </w:r>
          </w:p>
        </w:tc>
        <w:tc>
          <w:tcPr>
            <w:tcW w:w="3094" w:type="dxa"/>
          </w:tcPr>
          <w:p w14:paraId="0414C0D4"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Esamas sprendimas bus perdarytas technologiją pakeičiant į API. Bus pakeistas autentifikacijos metodas į Oauth.</w:t>
            </w:r>
          </w:p>
        </w:tc>
      </w:tr>
      <w:tr w:rsidR="00672EC6" w:rsidRPr="009823B3" w14:paraId="463327A9" w14:textId="77777777" w:rsidTr="00F67A23">
        <w:tc>
          <w:tcPr>
            <w:tcW w:w="704" w:type="dxa"/>
          </w:tcPr>
          <w:p w14:paraId="5775EA39"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61A77BD3"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BP-1 (pagal pagrindinius rodiklius)</w:t>
            </w:r>
          </w:p>
        </w:tc>
        <w:tc>
          <w:tcPr>
            <w:tcW w:w="1095" w:type="dxa"/>
          </w:tcPr>
          <w:p w14:paraId="714635CD"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618" w:type="dxa"/>
          </w:tcPr>
          <w:p w14:paraId="2D8AE5BF"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BP-1 (pagal PR) biudžetų eksportas iš I</w:t>
            </w:r>
            <w:r>
              <w:rPr>
                <w:rFonts w:ascii="Times New Roman" w:hAnsi="Times New Roman"/>
                <w:sz w:val="22"/>
                <w:lang w:eastAsia="en-US"/>
              </w:rPr>
              <w:t>ždo</w:t>
            </w:r>
            <w:r w:rsidRPr="009823B3">
              <w:rPr>
                <w:rFonts w:ascii="Times New Roman" w:hAnsi="Times New Roman"/>
                <w:sz w:val="22"/>
                <w:lang w:eastAsia="en-US"/>
              </w:rPr>
              <w:t xml:space="preserve"> į AV. Eksporto kodas FORMA BF_1. Eksportuojamos bylos struktūra Txt byla. Bylos pav. 00000000.VBI Eksportas Inicijuojamas rankiniu būdu</w:t>
            </w:r>
          </w:p>
        </w:tc>
        <w:tc>
          <w:tcPr>
            <w:tcW w:w="3094" w:type="dxa"/>
          </w:tcPr>
          <w:p w14:paraId="449C95FF" w14:textId="77777777" w:rsidR="00672EC6" w:rsidRPr="009823B3" w:rsidRDefault="00672EC6" w:rsidP="00F67A23">
            <w:pPr>
              <w:rPr>
                <w:rFonts w:ascii="Times New Roman" w:hAnsi="Times New Roman"/>
                <w:sz w:val="22"/>
                <w:lang w:eastAsia="en-US"/>
              </w:rPr>
            </w:pPr>
          </w:p>
        </w:tc>
      </w:tr>
      <w:tr w:rsidR="00672EC6" w:rsidRPr="009823B3" w14:paraId="0FC9A8EE" w14:textId="77777777" w:rsidTr="00F67A23">
        <w:tc>
          <w:tcPr>
            <w:tcW w:w="704" w:type="dxa"/>
          </w:tcPr>
          <w:p w14:paraId="338557EF"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1D8B47FD"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Patvirtinti biudžetai</w:t>
            </w:r>
          </w:p>
        </w:tc>
        <w:tc>
          <w:tcPr>
            <w:tcW w:w="1095" w:type="dxa"/>
          </w:tcPr>
          <w:p w14:paraId="0355786D"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618" w:type="dxa"/>
          </w:tcPr>
          <w:p w14:paraId="00F993F7"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Patvirtintų biudžetų eksportas iš I</w:t>
            </w:r>
            <w:r>
              <w:rPr>
                <w:rFonts w:ascii="Times New Roman" w:hAnsi="Times New Roman"/>
                <w:sz w:val="22"/>
                <w:lang w:eastAsia="en-US"/>
              </w:rPr>
              <w:t>ždo</w:t>
            </w:r>
            <w:r w:rsidRPr="009823B3">
              <w:rPr>
                <w:rFonts w:ascii="Times New Roman" w:hAnsi="Times New Roman"/>
                <w:sz w:val="22"/>
                <w:lang w:eastAsia="en-US"/>
              </w:rPr>
              <w:t xml:space="preserve">. Eksporto kodas FIN.AKTAS. Eksportuojamos bylos struktūra Txt. Bylos pav. 00000000.AKT Eksportas Inicijuojamas rankiniu būdu.  </w:t>
            </w:r>
          </w:p>
        </w:tc>
        <w:tc>
          <w:tcPr>
            <w:tcW w:w="3094" w:type="dxa"/>
          </w:tcPr>
          <w:p w14:paraId="01AE1E36"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Esamas sprendimas bus perdarytas technologiją pakeičiant į API. Bus pakeistas autentifikacijos metodas į Oauth.</w:t>
            </w:r>
          </w:p>
        </w:tc>
      </w:tr>
      <w:tr w:rsidR="00672EC6" w:rsidRPr="009823B3" w14:paraId="082019B8" w14:textId="77777777" w:rsidTr="00F67A23">
        <w:tc>
          <w:tcPr>
            <w:tcW w:w="704" w:type="dxa"/>
          </w:tcPr>
          <w:p w14:paraId="466270FC"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49955FC8"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Biudžetas į SFMIS</w:t>
            </w:r>
          </w:p>
        </w:tc>
        <w:tc>
          <w:tcPr>
            <w:tcW w:w="1095" w:type="dxa"/>
          </w:tcPr>
          <w:p w14:paraId="028850EE"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SFMIS</w:t>
            </w:r>
          </w:p>
        </w:tc>
        <w:tc>
          <w:tcPr>
            <w:tcW w:w="3618" w:type="dxa"/>
          </w:tcPr>
          <w:p w14:paraId="429562B3" w14:textId="2DA62BEF"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Sąmatos eksportas į SFMIS. Eksporto</w:t>
            </w:r>
            <w:r w:rsidR="004F01EC" w:rsidRPr="009823B3">
              <w:rPr>
                <w:rFonts w:ascii="Times New Roman" w:hAnsi="Times New Roman"/>
                <w:sz w:val="22"/>
                <w:lang w:eastAsia="en-US"/>
              </w:rPr>
              <w:t xml:space="preserve"> </w:t>
            </w:r>
            <w:r w:rsidRPr="009823B3">
              <w:rPr>
                <w:rFonts w:ascii="Times New Roman" w:hAnsi="Times New Roman"/>
                <w:sz w:val="22"/>
                <w:lang w:eastAsia="en-US"/>
              </w:rPr>
              <w:t xml:space="preserve">kodas SF SĄMATA. Eksportuojamos bylos struktūra Txt. Bylos pav. f00000000.sam Eksportas Inicijuojamas rankiniu būdu.  </w:t>
            </w:r>
          </w:p>
        </w:tc>
        <w:tc>
          <w:tcPr>
            <w:tcW w:w="3094" w:type="dxa"/>
          </w:tcPr>
          <w:p w14:paraId="77F83542"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Esamas sprendimas bus perdarytas technologiją pakeičiant į API. Bus pakeistas autentifikacijos metodas į Oauth.</w:t>
            </w:r>
          </w:p>
        </w:tc>
      </w:tr>
      <w:tr w:rsidR="00672EC6" w:rsidRPr="009823B3" w14:paraId="0F77B7EC" w14:textId="77777777" w:rsidTr="00F67A23">
        <w:tc>
          <w:tcPr>
            <w:tcW w:w="704" w:type="dxa"/>
          </w:tcPr>
          <w:p w14:paraId="52875B52"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2DC72A76"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Tiek. Būklė į SFMIS</w:t>
            </w:r>
          </w:p>
        </w:tc>
        <w:tc>
          <w:tcPr>
            <w:tcW w:w="1095" w:type="dxa"/>
          </w:tcPr>
          <w:p w14:paraId="4CB4CA42"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SFMIS</w:t>
            </w:r>
          </w:p>
        </w:tc>
        <w:tc>
          <w:tcPr>
            <w:tcW w:w="3618" w:type="dxa"/>
          </w:tcPr>
          <w:p w14:paraId="4EC01433" w14:textId="5AF03129"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Tiek. pasiūlymų būklės eksportas į SFMIS. Eksporto</w:t>
            </w:r>
            <w:r w:rsidR="004F01EC" w:rsidRPr="009823B3">
              <w:rPr>
                <w:rFonts w:ascii="Times New Roman" w:hAnsi="Times New Roman"/>
                <w:sz w:val="22"/>
                <w:lang w:eastAsia="en-US"/>
              </w:rPr>
              <w:t xml:space="preserve"> </w:t>
            </w:r>
            <w:r w:rsidRPr="009823B3">
              <w:rPr>
                <w:rFonts w:ascii="Times New Roman" w:hAnsi="Times New Roman"/>
                <w:sz w:val="22"/>
                <w:lang w:eastAsia="en-US"/>
              </w:rPr>
              <w:t xml:space="preserve">kodas SF TP BŪKL. Eksportuojamos bylos struktūra Txt. Bylos pav. f00000000.sst Eksportas Inicijuojamas rankiniu būdu.  </w:t>
            </w:r>
          </w:p>
        </w:tc>
        <w:tc>
          <w:tcPr>
            <w:tcW w:w="3094" w:type="dxa"/>
          </w:tcPr>
          <w:p w14:paraId="39D3DAA5"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Esamas sprendimas bus perdarytas technologiją pakeičiant į API. Bus pakeistas autentifikacijos metodas į Oauth.</w:t>
            </w:r>
          </w:p>
        </w:tc>
      </w:tr>
      <w:tr w:rsidR="00672EC6" w:rsidRPr="009823B3" w14:paraId="2E20FC34" w14:textId="77777777" w:rsidTr="00F67A23">
        <w:tc>
          <w:tcPr>
            <w:tcW w:w="704" w:type="dxa"/>
          </w:tcPr>
          <w:p w14:paraId="7ED79340"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2F38F922"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Mokėjimo paraiškos į VMI</w:t>
            </w:r>
          </w:p>
        </w:tc>
        <w:tc>
          <w:tcPr>
            <w:tcW w:w="1095" w:type="dxa"/>
          </w:tcPr>
          <w:p w14:paraId="37BA62FF"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VMI apskaitos sistema</w:t>
            </w:r>
          </w:p>
        </w:tc>
        <w:tc>
          <w:tcPr>
            <w:tcW w:w="3618" w:type="dxa"/>
          </w:tcPr>
          <w:p w14:paraId="04749BB8" w14:textId="4B9ADAB8"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Mokėjimo paraiškų eksportas į VMI. Eksporto</w:t>
            </w:r>
            <w:r w:rsidR="004F01EC" w:rsidRPr="009823B3">
              <w:rPr>
                <w:rFonts w:ascii="Times New Roman" w:hAnsi="Times New Roman"/>
                <w:sz w:val="22"/>
                <w:lang w:eastAsia="en-US"/>
              </w:rPr>
              <w:t xml:space="preserve"> </w:t>
            </w:r>
            <w:r w:rsidRPr="009823B3">
              <w:rPr>
                <w:rFonts w:ascii="Times New Roman" w:hAnsi="Times New Roman"/>
                <w:sz w:val="22"/>
                <w:lang w:eastAsia="en-US"/>
              </w:rPr>
              <w:t xml:space="preserve">kodas MP Į VMI. Eksportuojamos bylos struktūra Txt byla. Bylos pav. 00000000.VMI Eksportas Inicijuojamas rankiniu būdu.  </w:t>
            </w:r>
          </w:p>
        </w:tc>
        <w:tc>
          <w:tcPr>
            <w:tcW w:w="3094" w:type="dxa"/>
          </w:tcPr>
          <w:p w14:paraId="08869579"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Funkcijos bus perdarytos panaudojant </w:t>
            </w:r>
            <w:r w:rsidRPr="0009445D">
              <w:rPr>
                <w:rFonts w:asciiTheme="majorBidi" w:hAnsiTheme="majorBidi" w:cstheme="majorBidi"/>
                <w:sz w:val="22"/>
                <w:szCs w:val="22"/>
              </w:rPr>
              <w:t xml:space="preserve">MS </w:t>
            </w:r>
            <w:r w:rsidRPr="0009445D">
              <w:rPr>
                <w:rFonts w:asciiTheme="majorBidi" w:hAnsiTheme="majorBidi" w:cstheme="majorBidi"/>
                <w:i/>
                <w:iCs/>
                <w:sz w:val="22"/>
                <w:szCs w:val="22"/>
              </w:rPr>
              <w:t>Dynamics</w:t>
            </w:r>
            <w:r w:rsidRPr="0009445D">
              <w:rPr>
                <w:rFonts w:asciiTheme="majorBidi" w:hAnsiTheme="majorBidi" w:cstheme="majorBidi"/>
                <w:sz w:val="22"/>
                <w:szCs w:val="22"/>
              </w:rPr>
              <w:t xml:space="preserve"> 365 aukščiausios</w:t>
            </w:r>
            <w:r w:rsidRPr="009823B3">
              <w:rPr>
                <w:rFonts w:ascii="Times New Roman" w:hAnsi="Times New Roman"/>
                <w:sz w:val="22"/>
                <w:lang w:eastAsia="en-US"/>
              </w:rPr>
              <w:t xml:space="preserve"> versijos palaikomas technologijas. Bus padaryta, kad suformuota byla būtu atsiunčiama naudotojui į naršyklę. </w:t>
            </w:r>
          </w:p>
        </w:tc>
      </w:tr>
      <w:tr w:rsidR="00672EC6" w:rsidRPr="009823B3" w14:paraId="762E150D" w14:textId="77777777" w:rsidTr="00F67A23">
        <w:tc>
          <w:tcPr>
            <w:tcW w:w="704" w:type="dxa"/>
          </w:tcPr>
          <w:p w14:paraId="4278280A"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16A4D69C"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Klasifikatoriai į MIN/AV/BO</w:t>
            </w:r>
          </w:p>
        </w:tc>
        <w:tc>
          <w:tcPr>
            <w:tcW w:w="1095" w:type="dxa"/>
          </w:tcPr>
          <w:p w14:paraId="4CC9E361"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618" w:type="dxa"/>
          </w:tcPr>
          <w:p w14:paraId="7824EFBA" w14:textId="0EC5A31B"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Klasifikatorių platinimas į MIN/AV/BO. Platinimas vykdomas per WEB service kreipiantis į </w:t>
            </w:r>
            <w:r w:rsidR="004F01EC" w:rsidRPr="009823B3">
              <w:rPr>
                <w:rFonts w:ascii="Times New Roman" w:hAnsi="Times New Roman"/>
                <w:sz w:val="22"/>
                <w:lang w:eastAsia="en-US"/>
              </w:rPr>
              <w:t>Įstaigų</w:t>
            </w:r>
            <w:r w:rsidRPr="009823B3">
              <w:rPr>
                <w:rFonts w:ascii="Times New Roman" w:hAnsi="Times New Roman"/>
                <w:sz w:val="22"/>
                <w:lang w:eastAsia="en-US"/>
              </w:rPr>
              <w:t xml:space="preserve"> </w:t>
            </w:r>
            <w:r>
              <w:rPr>
                <w:rFonts w:ascii="Times New Roman" w:hAnsi="Times New Roman"/>
                <w:sz w:val="22"/>
                <w:lang w:eastAsia="en-US"/>
              </w:rPr>
              <w:t>DB</w:t>
            </w:r>
            <w:r w:rsidRPr="009823B3">
              <w:rPr>
                <w:rFonts w:ascii="Times New Roman" w:hAnsi="Times New Roman"/>
                <w:sz w:val="22"/>
                <w:lang w:eastAsia="en-US"/>
              </w:rPr>
              <w:t xml:space="preserve"> publikuojamą WEB service.</w:t>
            </w:r>
          </w:p>
        </w:tc>
        <w:tc>
          <w:tcPr>
            <w:tcW w:w="3094" w:type="dxa"/>
          </w:tcPr>
          <w:p w14:paraId="3C0DBD90"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Esamas sprendimas bus perdarytas technologiją pakeičiant į API. Bus pakeistas autentifikacijos metodas į Oauth.</w:t>
            </w:r>
          </w:p>
        </w:tc>
      </w:tr>
      <w:tr w:rsidR="00672EC6" w:rsidRPr="009823B3" w14:paraId="5B62A577" w14:textId="77777777" w:rsidTr="00F67A23">
        <w:tc>
          <w:tcPr>
            <w:tcW w:w="704" w:type="dxa"/>
          </w:tcPr>
          <w:p w14:paraId="60EA8876"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2081F0B5"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PVM registravimo grupių eksportas</w:t>
            </w:r>
          </w:p>
        </w:tc>
        <w:tc>
          <w:tcPr>
            <w:tcW w:w="1095" w:type="dxa"/>
          </w:tcPr>
          <w:p w14:paraId="33FC216D"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618" w:type="dxa"/>
          </w:tcPr>
          <w:p w14:paraId="6A9B2BFC" w14:textId="4F0F099E"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PVM registravimo grupių eksportas iš </w:t>
            </w:r>
            <w:r>
              <w:rPr>
                <w:rFonts w:ascii="Times New Roman" w:hAnsi="Times New Roman"/>
                <w:sz w:val="22"/>
                <w:lang w:eastAsia="en-US"/>
              </w:rPr>
              <w:t>Iždo</w:t>
            </w:r>
            <w:r w:rsidRPr="009823B3">
              <w:rPr>
                <w:rFonts w:ascii="Times New Roman" w:hAnsi="Times New Roman"/>
                <w:sz w:val="22"/>
                <w:lang w:eastAsia="en-US"/>
              </w:rPr>
              <w:t>. Eksporto</w:t>
            </w:r>
            <w:r w:rsidR="004F01EC" w:rsidRPr="009823B3">
              <w:rPr>
                <w:rFonts w:ascii="Times New Roman" w:hAnsi="Times New Roman"/>
                <w:sz w:val="22"/>
                <w:lang w:eastAsia="en-US"/>
              </w:rPr>
              <w:t xml:space="preserve"> </w:t>
            </w:r>
            <w:r w:rsidRPr="009823B3">
              <w:rPr>
                <w:rFonts w:ascii="Times New Roman" w:hAnsi="Times New Roman"/>
                <w:sz w:val="22"/>
                <w:lang w:eastAsia="en-US"/>
              </w:rPr>
              <w:t xml:space="preserve">kodas PVM KODAI. Eksportuojamos bylos struktūra Txt. Bylos pav. 00000000.VAT Eksportas Inicijuojamas rankiniu būdu.  Eksportas paskutinį kartą buvo naudotas 2002 m. </w:t>
            </w:r>
          </w:p>
        </w:tc>
        <w:tc>
          <w:tcPr>
            <w:tcW w:w="3094" w:type="dxa"/>
          </w:tcPr>
          <w:p w14:paraId="5DF35722"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Eksporto funkcija bus panaikinta. </w:t>
            </w:r>
          </w:p>
        </w:tc>
      </w:tr>
      <w:tr w:rsidR="00672EC6" w:rsidRPr="009823B3" w14:paraId="5B2F2447" w14:textId="77777777" w:rsidTr="00F67A23">
        <w:tc>
          <w:tcPr>
            <w:tcW w:w="704" w:type="dxa"/>
          </w:tcPr>
          <w:p w14:paraId="7272B891"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361F99EC"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Ekon. Klas. Komentarų eksportas</w:t>
            </w:r>
          </w:p>
        </w:tc>
        <w:tc>
          <w:tcPr>
            <w:tcW w:w="1095" w:type="dxa"/>
          </w:tcPr>
          <w:p w14:paraId="7560C753"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618" w:type="dxa"/>
          </w:tcPr>
          <w:p w14:paraId="1CCBBE21" w14:textId="4EF4E75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Ekonominės klasifikacijos komentarų eksportas iš IŽDO. Eksporto</w:t>
            </w:r>
            <w:r w:rsidR="004F01EC" w:rsidRPr="009823B3">
              <w:rPr>
                <w:rFonts w:ascii="Times New Roman" w:hAnsi="Times New Roman"/>
                <w:sz w:val="22"/>
                <w:lang w:eastAsia="en-US"/>
              </w:rPr>
              <w:t xml:space="preserve"> </w:t>
            </w:r>
            <w:r w:rsidRPr="009823B3">
              <w:rPr>
                <w:rFonts w:ascii="Times New Roman" w:hAnsi="Times New Roman"/>
                <w:sz w:val="22"/>
                <w:lang w:eastAsia="en-US"/>
              </w:rPr>
              <w:t>kodas KOMENTARAI. Eksportuojamos bylos struktūra Txt. Bylos pav. 00000000.COM Eksportas Inicijuojamas rankiniu būdu.  Eksportas paskutinį kartą</w:t>
            </w:r>
            <w:r w:rsidR="004F01EC" w:rsidRPr="009823B3">
              <w:rPr>
                <w:rFonts w:ascii="Times New Roman" w:hAnsi="Times New Roman"/>
                <w:sz w:val="22"/>
                <w:lang w:eastAsia="en-US"/>
              </w:rPr>
              <w:t xml:space="preserve"> </w:t>
            </w:r>
            <w:r w:rsidRPr="009823B3">
              <w:rPr>
                <w:rFonts w:ascii="Times New Roman" w:hAnsi="Times New Roman"/>
                <w:sz w:val="22"/>
                <w:lang w:eastAsia="en-US"/>
              </w:rPr>
              <w:t>buvo naudotas 2017 m.</w:t>
            </w:r>
          </w:p>
        </w:tc>
        <w:tc>
          <w:tcPr>
            <w:tcW w:w="3094" w:type="dxa"/>
          </w:tcPr>
          <w:p w14:paraId="4F49BEF2" w14:textId="245BCC80"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Eksporto funkcija bus</w:t>
            </w:r>
            <w:r w:rsidR="004F01EC" w:rsidRPr="009823B3">
              <w:rPr>
                <w:rFonts w:ascii="Times New Roman" w:hAnsi="Times New Roman"/>
                <w:sz w:val="22"/>
                <w:lang w:eastAsia="en-US"/>
              </w:rPr>
              <w:t xml:space="preserve"> </w:t>
            </w:r>
            <w:r w:rsidRPr="009823B3">
              <w:rPr>
                <w:rFonts w:ascii="Times New Roman" w:hAnsi="Times New Roman"/>
                <w:sz w:val="22"/>
                <w:lang w:eastAsia="en-US"/>
              </w:rPr>
              <w:t>pana</w:t>
            </w:r>
            <w:r>
              <w:rPr>
                <w:rFonts w:ascii="Times New Roman" w:hAnsi="Times New Roman"/>
                <w:sz w:val="22"/>
                <w:lang w:eastAsia="en-US"/>
              </w:rPr>
              <w:t>i</w:t>
            </w:r>
            <w:r w:rsidRPr="009823B3">
              <w:rPr>
                <w:rFonts w:ascii="Times New Roman" w:hAnsi="Times New Roman"/>
                <w:sz w:val="22"/>
                <w:lang w:eastAsia="en-US"/>
              </w:rPr>
              <w:t>kinta.</w:t>
            </w:r>
          </w:p>
        </w:tc>
      </w:tr>
      <w:tr w:rsidR="00672EC6" w:rsidRPr="009823B3" w14:paraId="1D50972D" w14:textId="77777777" w:rsidTr="00F67A23">
        <w:tc>
          <w:tcPr>
            <w:tcW w:w="704" w:type="dxa"/>
          </w:tcPr>
          <w:p w14:paraId="3A8F93E1"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312901A5"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Ministerijų eksportas</w:t>
            </w:r>
          </w:p>
        </w:tc>
        <w:tc>
          <w:tcPr>
            <w:tcW w:w="1095" w:type="dxa"/>
          </w:tcPr>
          <w:p w14:paraId="0D30E7CB"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SFMIS</w:t>
            </w:r>
          </w:p>
        </w:tc>
        <w:tc>
          <w:tcPr>
            <w:tcW w:w="3618" w:type="dxa"/>
          </w:tcPr>
          <w:p w14:paraId="283909D9"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Ministerijų eksportas į SFMIS. Eksporto kodas SF MINIST. Eksportuojamos bylos struktūra Txt. Bylos pav. f00000000.min Eksportas Inicijuojamas automatiniu būdu vykdant klasifikatorių naujinimą. </w:t>
            </w:r>
          </w:p>
        </w:tc>
        <w:tc>
          <w:tcPr>
            <w:tcW w:w="3094" w:type="dxa"/>
          </w:tcPr>
          <w:p w14:paraId="2F3B9F07"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Esamas sprendimas bus perdarytas technologiją pakeičiant į API. Bus pakeistas autentifikacijos metodas į Oauth.</w:t>
            </w:r>
          </w:p>
        </w:tc>
      </w:tr>
      <w:tr w:rsidR="00672EC6" w:rsidRPr="009823B3" w14:paraId="558ACD48" w14:textId="77777777" w:rsidTr="00F67A23">
        <w:tc>
          <w:tcPr>
            <w:tcW w:w="704" w:type="dxa"/>
          </w:tcPr>
          <w:p w14:paraId="37C465B3"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047E6164"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Programų eksportas</w:t>
            </w:r>
          </w:p>
        </w:tc>
        <w:tc>
          <w:tcPr>
            <w:tcW w:w="1095" w:type="dxa"/>
          </w:tcPr>
          <w:p w14:paraId="7F6AF93D"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SFMIS</w:t>
            </w:r>
          </w:p>
        </w:tc>
        <w:tc>
          <w:tcPr>
            <w:tcW w:w="3618" w:type="dxa"/>
          </w:tcPr>
          <w:p w14:paraId="45E8970A"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Programų eksportas į SFMIS. Eksporto kodas SF PROGR. Eksportuojamos bylos struktūra Txt. Bylos pav. f00000000.prg Eksportas Inicijuojamas rankiniu būdu.</w:t>
            </w:r>
          </w:p>
        </w:tc>
        <w:tc>
          <w:tcPr>
            <w:tcW w:w="3094" w:type="dxa"/>
          </w:tcPr>
          <w:p w14:paraId="06F73A78" w14:textId="70C10072"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Esamas sprendimas bus perdarytas technologiją pakeičiant į </w:t>
            </w:r>
            <w:r w:rsidR="004F01EC" w:rsidRPr="009823B3">
              <w:rPr>
                <w:rFonts w:ascii="Times New Roman" w:hAnsi="Times New Roman"/>
                <w:sz w:val="22"/>
                <w:lang w:eastAsia="en-US"/>
              </w:rPr>
              <w:t>API.</w:t>
            </w:r>
            <w:r w:rsidRPr="009823B3">
              <w:rPr>
                <w:rFonts w:ascii="Times New Roman" w:hAnsi="Times New Roman"/>
                <w:sz w:val="22"/>
                <w:lang w:eastAsia="en-US"/>
              </w:rPr>
              <w:t xml:space="preserve"> Bus pakeistas autentifikacijos metodas į Oauth.</w:t>
            </w:r>
          </w:p>
        </w:tc>
      </w:tr>
      <w:tr w:rsidR="00672EC6" w:rsidRPr="009823B3" w14:paraId="47D49BEC" w14:textId="77777777" w:rsidTr="00F67A23">
        <w:tc>
          <w:tcPr>
            <w:tcW w:w="704" w:type="dxa"/>
          </w:tcPr>
          <w:p w14:paraId="48F22C21"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0D93DA30"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VK Rodikliai</w:t>
            </w:r>
          </w:p>
        </w:tc>
        <w:tc>
          <w:tcPr>
            <w:tcW w:w="1095" w:type="dxa"/>
          </w:tcPr>
          <w:p w14:paraId="7C262200" w14:textId="77777777" w:rsidR="00672EC6" w:rsidRPr="009823B3" w:rsidRDefault="00672EC6" w:rsidP="00F67A23">
            <w:pPr>
              <w:rPr>
                <w:rFonts w:ascii="Times New Roman" w:hAnsi="Times New Roman"/>
                <w:sz w:val="22"/>
                <w:lang w:eastAsia="en-US"/>
              </w:rPr>
            </w:pPr>
          </w:p>
        </w:tc>
        <w:tc>
          <w:tcPr>
            <w:tcW w:w="3618" w:type="dxa"/>
          </w:tcPr>
          <w:p w14:paraId="5DF34D8A" w14:textId="373B0D3A"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VK rodiklių eksportas iš IŽDO. Eksporto</w:t>
            </w:r>
            <w:r w:rsidR="004F01EC" w:rsidRPr="009823B3">
              <w:rPr>
                <w:rFonts w:ascii="Times New Roman" w:hAnsi="Times New Roman"/>
                <w:sz w:val="22"/>
                <w:lang w:eastAsia="en-US"/>
              </w:rPr>
              <w:t xml:space="preserve"> </w:t>
            </w:r>
            <w:r w:rsidRPr="009823B3">
              <w:rPr>
                <w:rFonts w:ascii="Times New Roman" w:hAnsi="Times New Roman"/>
                <w:sz w:val="22"/>
                <w:lang w:eastAsia="en-US"/>
              </w:rPr>
              <w:t>kodas RODIKLIAI. Eksportuojamos bylos struktūra Txt. Eksportas Inicijuojamas rankiniu būdu. Eksportas nenaudojamas.</w:t>
            </w:r>
          </w:p>
        </w:tc>
        <w:tc>
          <w:tcPr>
            <w:tcW w:w="3094" w:type="dxa"/>
          </w:tcPr>
          <w:p w14:paraId="59F28491"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Esamas sprendimas bus perdarytas technologiją pakeičiant į API. Bus pakeistas autentifikacijos metodas į Oauth.</w:t>
            </w:r>
          </w:p>
        </w:tc>
      </w:tr>
      <w:tr w:rsidR="00672EC6" w:rsidRPr="009823B3" w14:paraId="01120525" w14:textId="77777777" w:rsidTr="00F67A23">
        <w:tc>
          <w:tcPr>
            <w:tcW w:w="704" w:type="dxa"/>
          </w:tcPr>
          <w:p w14:paraId="426E8021"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24365233"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Programos</w:t>
            </w:r>
          </w:p>
        </w:tc>
        <w:tc>
          <w:tcPr>
            <w:tcW w:w="1095" w:type="dxa"/>
          </w:tcPr>
          <w:p w14:paraId="52FC2AB2"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VBAMS </w:t>
            </w:r>
          </w:p>
        </w:tc>
        <w:tc>
          <w:tcPr>
            <w:tcW w:w="3618" w:type="dxa"/>
          </w:tcPr>
          <w:p w14:paraId="2EFEC309" w14:textId="6F772EA1"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Programų eksportas iš IŽDO. Eksporto</w:t>
            </w:r>
            <w:r w:rsidR="004F01EC" w:rsidRPr="009823B3">
              <w:rPr>
                <w:rFonts w:ascii="Times New Roman" w:hAnsi="Times New Roman"/>
                <w:sz w:val="22"/>
                <w:lang w:eastAsia="en-US"/>
              </w:rPr>
              <w:t xml:space="preserve"> </w:t>
            </w:r>
            <w:r w:rsidRPr="009823B3">
              <w:rPr>
                <w:rFonts w:ascii="Times New Roman" w:hAnsi="Times New Roman"/>
                <w:sz w:val="22"/>
                <w:lang w:eastAsia="en-US"/>
              </w:rPr>
              <w:t>kodas PROGRAMOS. Eksportuojamos bylos struktūra Txt. Bylos pav. 00000000.PRG Eksportas Inicijuojamas rankiniu būdu.</w:t>
            </w:r>
          </w:p>
        </w:tc>
        <w:tc>
          <w:tcPr>
            <w:tcW w:w="3094" w:type="dxa"/>
          </w:tcPr>
          <w:p w14:paraId="7E8CF7F9" w14:textId="4A44B80B"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Esamas sprendimas bus perdarytas technologiją pakeičiant į </w:t>
            </w:r>
            <w:r w:rsidR="004F01EC" w:rsidRPr="009823B3">
              <w:rPr>
                <w:rFonts w:ascii="Times New Roman" w:hAnsi="Times New Roman"/>
                <w:sz w:val="22"/>
                <w:lang w:eastAsia="en-US"/>
              </w:rPr>
              <w:t>API.</w:t>
            </w:r>
            <w:r w:rsidRPr="009823B3">
              <w:rPr>
                <w:rFonts w:ascii="Times New Roman" w:hAnsi="Times New Roman"/>
                <w:sz w:val="22"/>
                <w:lang w:eastAsia="en-US"/>
              </w:rPr>
              <w:t xml:space="preserve"> Bus pakeistas autentifikacijos metodas į Oauth.</w:t>
            </w:r>
          </w:p>
        </w:tc>
      </w:tr>
      <w:tr w:rsidR="00672EC6" w:rsidRPr="009823B3" w14:paraId="110FD581" w14:textId="77777777" w:rsidTr="00F67A23">
        <w:tc>
          <w:tcPr>
            <w:tcW w:w="704" w:type="dxa"/>
          </w:tcPr>
          <w:p w14:paraId="2B5C0F52"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05C47D15"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Perkeliamų likučių datos</w:t>
            </w:r>
          </w:p>
        </w:tc>
        <w:tc>
          <w:tcPr>
            <w:tcW w:w="1095" w:type="dxa"/>
          </w:tcPr>
          <w:p w14:paraId="5DFF47C3"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618" w:type="dxa"/>
          </w:tcPr>
          <w:p w14:paraId="2570DDB8" w14:textId="49556B04"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Perkeliamų likučių datų eksportas iš IŽDO. Eksporto</w:t>
            </w:r>
            <w:r w:rsidR="004F01EC" w:rsidRPr="009823B3">
              <w:rPr>
                <w:rFonts w:ascii="Times New Roman" w:hAnsi="Times New Roman"/>
                <w:sz w:val="22"/>
                <w:lang w:eastAsia="en-US"/>
              </w:rPr>
              <w:t xml:space="preserve"> </w:t>
            </w:r>
            <w:r w:rsidRPr="009823B3">
              <w:rPr>
                <w:rFonts w:ascii="Times New Roman" w:hAnsi="Times New Roman"/>
                <w:sz w:val="22"/>
                <w:lang w:eastAsia="en-US"/>
              </w:rPr>
              <w:t xml:space="preserve">kodas LIK_DATOS. Eksportuojamos bylos struktūra Txt. </w:t>
            </w:r>
            <w:r w:rsidRPr="009823B3">
              <w:rPr>
                <w:rFonts w:ascii="Times New Roman" w:hAnsi="Times New Roman"/>
                <w:sz w:val="22"/>
                <w:lang w:eastAsia="en-US"/>
              </w:rPr>
              <w:lastRenderedPageBreak/>
              <w:t>Bylos pav. 00000000.PLL Eksportas Inicijuojamas rankiniu būdu.</w:t>
            </w:r>
          </w:p>
        </w:tc>
        <w:tc>
          <w:tcPr>
            <w:tcW w:w="3094" w:type="dxa"/>
          </w:tcPr>
          <w:p w14:paraId="75F69DC7"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lastRenderedPageBreak/>
              <w:t xml:space="preserve">Esamas sprendimas bus perdarytas technologiją pakeičiant į API. Bus pakeistas </w:t>
            </w:r>
            <w:r w:rsidRPr="009823B3">
              <w:rPr>
                <w:rFonts w:ascii="Times New Roman" w:hAnsi="Times New Roman"/>
                <w:sz w:val="22"/>
                <w:lang w:eastAsia="en-US"/>
              </w:rPr>
              <w:lastRenderedPageBreak/>
              <w:t>autentifikacijos metodas į Oauth.</w:t>
            </w:r>
          </w:p>
        </w:tc>
      </w:tr>
      <w:tr w:rsidR="00672EC6" w:rsidRPr="009823B3" w14:paraId="479BDE46" w14:textId="77777777" w:rsidTr="00F67A23">
        <w:tc>
          <w:tcPr>
            <w:tcW w:w="704" w:type="dxa"/>
          </w:tcPr>
          <w:p w14:paraId="277E733B"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39176F35"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 duomenų eksportas į SVIS</w:t>
            </w:r>
          </w:p>
        </w:tc>
        <w:tc>
          <w:tcPr>
            <w:tcW w:w="1095" w:type="dxa"/>
          </w:tcPr>
          <w:p w14:paraId="531216C0"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SVIS</w:t>
            </w:r>
          </w:p>
        </w:tc>
        <w:tc>
          <w:tcPr>
            <w:tcW w:w="3618" w:type="dxa"/>
          </w:tcPr>
          <w:p w14:paraId="77FF9D10"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VBAMS duomenų eksportas į SVIS. Duomenų perdavimas į SVIS yra vykdomas API užklausų pagalba. API yra publikuota SVIS.  </w:t>
            </w:r>
          </w:p>
        </w:tc>
        <w:tc>
          <w:tcPr>
            <w:tcW w:w="3094" w:type="dxa"/>
          </w:tcPr>
          <w:p w14:paraId="24395C6F"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Esa</w:t>
            </w:r>
            <w:r>
              <w:rPr>
                <w:rFonts w:ascii="Times New Roman" w:hAnsi="Times New Roman"/>
                <w:sz w:val="22"/>
                <w:lang w:eastAsia="en-US"/>
              </w:rPr>
              <w:t>mas</w:t>
            </w:r>
            <w:r w:rsidRPr="009823B3">
              <w:rPr>
                <w:rFonts w:ascii="Times New Roman" w:hAnsi="Times New Roman"/>
                <w:sz w:val="22"/>
                <w:lang w:eastAsia="en-US"/>
              </w:rPr>
              <w:t xml:space="preserve"> funkcionalumas bus sumigruotas į aukštesnę versiją</w:t>
            </w:r>
          </w:p>
        </w:tc>
      </w:tr>
      <w:tr w:rsidR="00672EC6" w:rsidRPr="009823B3" w14:paraId="75CDC01B" w14:textId="77777777" w:rsidTr="00F67A23">
        <w:tc>
          <w:tcPr>
            <w:tcW w:w="704" w:type="dxa"/>
          </w:tcPr>
          <w:p w14:paraId="41AAF600"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56AC3E48"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Prognozės dienomis</w:t>
            </w:r>
          </w:p>
        </w:tc>
        <w:tc>
          <w:tcPr>
            <w:tcW w:w="1095" w:type="dxa"/>
          </w:tcPr>
          <w:p w14:paraId="28DE39A8"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VSPIVS</w:t>
            </w:r>
          </w:p>
        </w:tc>
        <w:tc>
          <w:tcPr>
            <w:tcW w:w="3618" w:type="dxa"/>
          </w:tcPr>
          <w:p w14:paraId="7056B247" w14:textId="6CF75D4E"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Prognozės (d.) eksportas į VSPIVS. Eksporto</w:t>
            </w:r>
            <w:r w:rsidR="004F01EC" w:rsidRPr="009823B3">
              <w:rPr>
                <w:rFonts w:ascii="Times New Roman" w:hAnsi="Times New Roman"/>
                <w:sz w:val="22"/>
                <w:lang w:eastAsia="en-US"/>
              </w:rPr>
              <w:t xml:space="preserve"> </w:t>
            </w:r>
            <w:r w:rsidRPr="009823B3">
              <w:rPr>
                <w:rFonts w:ascii="Times New Roman" w:hAnsi="Times New Roman"/>
                <w:sz w:val="22"/>
                <w:lang w:eastAsia="en-US"/>
              </w:rPr>
              <w:t>kodas PROGNOZ.D. Eksportuojamos bylos struktūra Txt. Bylos pav. D0000000.TXT. Eksportas Inicijuojamas rankiniu būdu.</w:t>
            </w:r>
          </w:p>
        </w:tc>
        <w:tc>
          <w:tcPr>
            <w:tcW w:w="3094" w:type="dxa"/>
          </w:tcPr>
          <w:p w14:paraId="49023C3D"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Eksportas pašalinamas. Istoriniai eksporto duomenys ir eksporto protokolai pašalinami. Langai skirti eksporto duomenų peržiūrai panaikinami.  </w:t>
            </w:r>
          </w:p>
        </w:tc>
      </w:tr>
      <w:tr w:rsidR="00672EC6" w:rsidRPr="009823B3" w14:paraId="6CE6ACCC" w14:textId="77777777" w:rsidTr="00F67A23">
        <w:tc>
          <w:tcPr>
            <w:tcW w:w="704" w:type="dxa"/>
          </w:tcPr>
          <w:p w14:paraId="714FC4BD"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1C3B8D75"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1 tipas (n+3)</w:t>
            </w:r>
          </w:p>
        </w:tc>
        <w:tc>
          <w:tcPr>
            <w:tcW w:w="1095" w:type="dxa"/>
          </w:tcPr>
          <w:p w14:paraId="33AE92A7"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VSPIVS</w:t>
            </w:r>
          </w:p>
        </w:tc>
        <w:tc>
          <w:tcPr>
            <w:tcW w:w="3618" w:type="dxa"/>
          </w:tcPr>
          <w:p w14:paraId="4B3CDFA4" w14:textId="68C365E8"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MP (n + 3) eksportas į VSPIVS(SAP). Eksporto</w:t>
            </w:r>
            <w:r w:rsidR="004F01EC" w:rsidRPr="009823B3">
              <w:rPr>
                <w:rFonts w:ascii="Times New Roman" w:hAnsi="Times New Roman"/>
                <w:sz w:val="22"/>
                <w:lang w:eastAsia="en-US"/>
              </w:rPr>
              <w:t xml:space="preserve"> </w:t>
            </w:r>
            <w:r w:rsidRPr="009823B3">
              <w:rPr>
                <w:rFonts w:ascii="Times New Roman" w:hAnsi="Times New Roman"/>
                <w:sz w:val="22"/>
                <w:lang w:eastAsia="en-US"/>
              </w:rPr>
              <w:t>kodas MP SAP N3. Eksportuojamos bylos struktūra Txt. Bylos pav. N3000000.TXT. Eksportas Inicijuojamas rankiniu būdu.</w:t>
            </w:r>
          </w:p>
        </w:tc>
        <w:tc>
          <w:tcPr>
            <w:tcW w:w="3094" w:type="dxa"/>
          </w:tcPr>
          <w:p w14:paraId="795C81A6"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Eksportas pašalinamas. Istoriniai eksporto duomenys ir eksporto protokolai pašalinami. Langai skirti eksporto duomenų peržiūrai panaikinami</w:t>
            </w:r>
          </w:p>
        </w:tc>
      </w:tr>
      <w:tr w:rsidR="00672EC6" w:rsidRPr="009823B3" w14:paraId="246C9EDE" w14:textId="77777777" w:rsidTr="00F67A23">
        <w:tc>
          <w:tcPr>
            <w:tcW w:w="704" w:type="dxa"/>
          </w:tcPr>
          <w:p w14:paraId="687FF2BC"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0F901468"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1 tipas (n+3)</w:t>
            </w:r>
          </w:p>
        </w:tc>
        <w:tc>
          <w:tcPr>
            <w:tcW w:w="1095" w:type="dxa"/>
          </w:tcPr>
          <w:p w14:paraId="256B81CB"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VSPIVS</w:t>
            </w:r>
          </w:p>
        </w:tc>
        <w:tc>
          <w:tcPr>
            <w:tcW w:w="3618" w:type="dxa"/>
          </w:tcPr>
          <w:p w14:paraId="285F2270" w14:textId="2B2956C4"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MP (n + 1) eksportas į VSPIVS(SAP). Eksporto</w:t>
            </w:r>
            <w:r w:rsidR="004F01EC" w:rsidRPr="009823B3">
              <w:rPr>
                <w:rFonts w:ascii="Times New Roman" w:hAnsi="Times New Roman"/>
                <w:sz w:val="22"/>
                <w:lang w:eastAsia="en-US"/>
              </w:rPr>
              <w:t xml:space="preserve"> </w:t>
            </w:r>
            <w:r w:rsidRPr="009823B3">
              <w:rPr>
                <w:rFonts w:ascii="Times New Roman" w:hAnsi="Times New Roman"/>
                <w:sz w:val="22"/>
                <w:lang w:eastAsia="en-US"/>
              </w:rPr>
              <w:t>kodas MP SAP N1. Eksportuojamos bylos struktūra Txt. Bylos pav. N1000000.TXT. Eksportas Inicijuojamas rankiniu būdu.</w:t>
            </w:r>
          </w:p>
        </w:tc>
        <w:tc>
          <w:tcPr>
            <w:tcW w:w="3094" w:type="dxa"/>
          </w:tcPr>
          <w:p w14:paraId="64B8E66C"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Eksportas pašalinamas. Istoriniai eksporto duomenys ir eksporto protokolai pašalinami. Langai skirti eksporto duomenų peržiūrai panaikinami</w:t>
            </w:r>
          </w:p>
        </w:tc>
      </w:tr>
      <w:tr w:rsidR="00672EC6" w:rsidRPr="009823B3" w14:paraId="080D0343" w14:textId="77777777" w:rsidTr="00F67A23">
        <w:tc>
          <w:tcPr>
            <w:tcW w:w="704" w:type="dxa"/>
          </w:tcPr>
          <w:p w14:paraId="7617781F"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7D68366B"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3 tipas (apmokėta)</w:t>
            </w:r>
          </w:p>
        </w:tc>
        <w:tc>
          <w:tcPr>
            <w:tcW w:w="1095" w:type="dxa"/>
          </w:tcPr>
          <w:p w14:paraId="21FC9C23"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VSPIVS</w:t>
            </w:r>
          </w:p>
        </w:tc>
        <w:tc>
          <w:tcPr>
            <w:tcW w:w="3618" w:type="dxa"/>
          </w:tcPr>
          <w:p w14:paraId="72FEA887" w14:textId="6BF25CBD"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MP (apmokėtų) eksportas į VSPIVS(SAP). Eksporto</w:t>
            </w:r>
            <w:r w:rsidR="004F01EC" w:rsidRPr="009823B3">
              <w:rPr>
                <w:rFonts w:ascii="Times New Roman" w:hAnsi="Times New Roman"/>
                <w:sz w:val="22"/>
                <w:lang w:eastAsia="en-US"/>
              </w:rPr>
              <w:t xml:space="preserve"> </w:t>
            </w:r>
            <w:r w:rsidRPr="009823B3">
              <w:rPr>
                <w:rFonts w:ascii="Times New Roman" w:hAnsi="Times New Roman"/>
                <w:sz w:val="22"/>
                <w:lang w:eastAsia="en-US"/>
              </w:rPr>
              <w:t>kodas MP SAP F. Eksportuojamos bylos struktūra Txt. Bylos pav. F0000000.TXT. Eksportas Inicijuojamas rankiniu būdu.</w:t>
            </w:r>
          </w:p>
        </w:tc>
        <w:tc>
          <w:tcPr>
            <w:tcW w:w="3094" w:type="dxa"/>
          </w:tcPr>
          <w:p w14:paraId="2E943DA1"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Eksportas pašalinamas. Istoriniai eksporto duomenys ir eksporto protokolai pašalinami. Langai skirti eksporto duomenų peržiūrai panaikinami</w:t>
            </w:r>
          </w:p>
        </w:tc>
      </w:tr>
      <w:tr w:rsidR="00672EC6" w:rsidRPr="009823B3" w14:paraId="17553370" w14:textId="77777777" w:rsidTr="00F67A23">
        <w:tc>
          <w:tcPr>
            <w:tcW w:w="704" w:type="dxa"/>
          </w:tcPr>
          <w:p w14:paraId="7642D689"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7D2D449F"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Klasif. Ir biudžeto duomenys</w:t>
            </w:r>
          </w:p>
        </w:tc>
        <w:tc>
          <w:tcPr>
            <w:tcW w:w="1095" w:type="dxa"/>
          </w:tcPr>
          <w:p w14:paraId="4CAE7588"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VSPIVS</w:t>
            </w:r>
          </w:p>
        </w:tc>
        <w:tc>
          <w:tcPr>
            <w:tcW w:w="3618" w:type="dxa"/>
          </w:tcPr>
          <w:p w14:paraId="5BDFC04A" w14:textId="4BDCC010"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Klasif. ir biudž. duomenų eksportas į VSPIVS(SAP). Eksporto</w:t>
            </w:r>
            <w:r w:rsidR="004F01EC" w:rsidRPr="009823B3">
              <w:rPr>
                <w:rFonts w:ascii="Times New Roman" w:hAnsi="Times New Roman"/>
                <w:sz w:val="22"/>
                <w:lang w:eastAsia="en-US"/>
              </w:rPr>
              <w:t xml:space="preserve"> </w:t>
            </w:r>
            <w:r w:rsidRPr="009823B3">
              <w:rPr>
                <w:rFonts w:ascii="Times New Roman" w:hAnsi="Times New Roman"/>
                <w:sz w:val="22"/>
                <w:lang w:eastAsia="en-US"/>
              </w:rPr>
              <w:t>kodas KLAS SAP. Eksportuojamos bylos struktūra Txt. Bylos pav. KB000000.TXT. Eksportas Inicijuojamas rankiniu būdu.</w:t>
            </w:r>
          </w:p>
        </w:tc>
        <w:tc>
          <w:tcPr>
            <w:tcW w:w="3094" w:type="dxa"/>
          </w:tcPr>
          <w:p w14:paraId="31E0C793"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Eksportas pašalinamas. Istoriniai eksporto duomenys ir eksporto protokolai pašalinami. Langai skirti eksporto duomenų peržiūrai bus panaikinti.</w:t>
            </w:r>
          </w:p>
        </w:tc>
      </w:tr>
      <w:tr w:rsidR="00672EC6" w:rsidRPr="009823B3" w14:paraId="3317A900" w14:textId="77777777" w:rsidTr="00F67A23">
        <w:tc>
          <w:tcPr>
            <w:tcW w:w="704" w:type="dxa"/>
          </w:tcPr>
          <w:p w14:paraId="3AA30BC8"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bookmarkStart w:id="79" w:name="_Hlk175737778"/>
          </w:p>
        </w:tc>
        <w:tc>
          <w:tcPr>
            <w:tcW w:w="1400" w:type="dxa"/>
          </w:tcPr>
          <w:p w14:paraId="1C07C50F"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Dotacijų savivaldybių biudžetams kodai</w:t>
            </w:r>
          </w:p>
        </w:tc>
        <w:tc>
          <w:tcPr>
            <w:tcW w:w="1095" w:type="dxa"/>
          </w:tcPr>
          <w:p w14:paraId="711F9C46"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618" w:type="dxa"/>
          </w:tcPr>
          <w:p w14:paraId="64BB22BD" w14:textId="6EC0F3F6"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Dotacijos savivaldybių biudžetams. Eksporto</w:t>
            </w:r>
            <w:r w:rsidR="004F01EC" w:rsidRPr="009823B3">
              <w:rPr>
                <w:rFonts w:ascii="Times New Roman" w:hAnsi="Times New Roman"/>
                <w:sz w:val="22"/>
                <w:lang w:eastAsia="en-US"/>
              </w:rPr>
              <w:t xml:space="preserve"> </w:t>
            </w:r>
            <w:r w:rsidRPr="009823B3">
              <w:rPr>
                <w:rFonts w:ascii="Times New Roman" w:hAnsi="Times New Roman"/>
                <w:sz w:val="22"/>
                <w:lang w:eastAsia="en-US"/>
              </w:rPr>
              <w:t xml:space="preserve">kodas SAV.DOT. Eksportuojamos bylos struktūra Txt. Bylos pav. DOT00000000.XML. Eksportas Inicijuojamas rankiniu būdu. Paskutinį kartą naudotas 2017 metais. </w:t>
            </w:r>
          </w:p>
        </w:tc>
        <w:tc>
          <w:tcPr>
            <w:tcW w:w="3094" w:type="dxa"/>
          </w:tcPr>
          <w:p w14:paraId="7A30897E"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Funkcionalumas bus pašalinamas. Istoriniai eksporto duomenys ir eksporto protokolai pašalinami. Langai skirti eksporto duomenų peržiūrai bus panaikinti.</w:t>
            </w:r>
          </w:p>
        </w:tc>
      </w:tr>
      <w:bookmarkEnd w:id="79"/>
      <w:tr w:rsidR="00672EC6" w:rsidRPr="009823B3" w14:paraId="66640CDB" w14:textId="77777777" w:rsidTr="00F67A23">
        <w:tc>
          <w:tcPr>
            <w:tcW w:w="704" w:type="dxa"/>
          </w:tcPr>
          <w:p w14:paraId="2DBB3327"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01A623F5"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Dotacijų savivaldybių biudžetams sumos</w:t>
            </w:r>
          </w:p>
        </w:tc>
        <w:tc>
          <w:tcPr>
            <w:tcW w:w="1095" w:type="dxa"/>
          </w:tcPr>
          <w:p w14:paraId="5DBE17BD"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618" w:type="dxa"/>
          </w:tcPr>
          <w:p w14:paraId="60A18E2B" w14:textId="3194DE80"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Dotacijų savivaldybių biudžetams sumos. Eksporto</w:t>
            </w:r>
            <w:r w:rsidR="004F01EC" w:rsidRPr="009823B3">
              <w:rPr>
                <w:rFonts w:ascii="Times New Roman" w:hAnsi="Times New Roman"/>
                <w:sz w:val="22"/>
                <w:lang w:eastAsia="en-US"/>
              </w:rPr>
              <w:t xml:space="preserve"> </w:t>
            </w:r>
            <w:r w:rsidRPr="009823B3">
              <w:rPr>
                <w:rFonts w:ascii="Times New Roman" w:hAnsi="Times New Roman"/>
                <w:sz w:val="22"/>
                <w:lang w:eastAsia="en-US"/>
              </w:rPr>
              <w:t xml:space="preserve">kodas SAV.DOTS. Eksportuojamos bylos struktūra Txt byla. Bylos pav. DOTS00000000.XML Eksportas Inicijuojamas rankiniu būdu. Paskutinį kartą naudotas 2017 metais. </w:t>
            </w:r>
          </w:p>
        </w:tc>
        <w:tc>
          <w:tcPr>
            <w:tcW w:w="3094" w:type="dxa"/>
          </w:tcPr>
          <w:p w14:paraId="30D7EB21"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Funkcionalumas bus pašalinamas. Istoriniai eksporto duomenys ir eksporto protokolai pašalinami. Langai skirti eksporto duomenų peržiūrai bus panaikinti.</w:t>
            </w:r>
          </w:p>
        </w:tc>
      </w:tr>
      <w:tr w:rsidR="00672EC6" w:rsidRPr="009823B3" w14:paraId="6E1F392A" w14:textId="77777777" w:rsidTr="00F67A23">
        <w:tc>
          <w:tcPr>
            <w:tcW w:w="704" w:type="dxa"/>
          </w:tcPr>
          <w:p w14:paraId="274E0C6B"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783F3D0F"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AFIS požymio nustatymai</w:t>
            </w:r>
          </w:p>
        </w:tc>
        <w:tc>
          <w:tcPr>
            <w:tcW w:w="1095" w:type="dxa"/>
          </w:tcPr>
          <w:p w14:paraId="2D1660A3"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VBAMS</w:t>
            </w:r>
          </w:p>
        </w:tc>
        <w:tc>
          <w:tcPr>
            <w:tcW w:w="3618" w:type="dxa"/>
          </w:tcPr>
          <w:p w14:paraId="4E860E2D" w14:textId="3728A353"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Klasifikatorių platinimas į MIN/AV/BO. Platinimas vykdomas per WEB service kreipiantis į </w:t>
            </w:r>
            <w:r w:rsidR="004F01EC" w:rsidRPr="009823B3">
              <w:rPr>
                <w:rFonts w:ascii="Times New Roman" w:hAnsi="Times New Roman"/>
                <w:sz w:val="22"/>
                <w:lang w:eastAsia="en-US"/>
              </w:rPr>
              <w:t>Įstaigų</w:t>
            </w:r>
            <w:r w:rsidRPr="009823B3">
              <w:rPr>
                <w:rFonts w:ascii="Times New Roman" w:hAnsi="Times New Roman"/>
                <w:sz w:val="22"/>
                <w:lang w:eastAsia="en-US"/>
              </w:rPr>
              <w:t xml:space="preserve"> </w:t>
            </w:r>
            <w:r>
              <w:rPr>
                <w:rFonts w:ascii="Times New Roman" w:hAnsi="Times New Roman"/>
                <w:sz w:val="22"/>
                <w:lang w:eastAsia="en-US"/>
              </w:rPr>
              <w:lastRenderedPageBreak/>
              <w:t>DB</w:t>
            </w:r>
            <w:r w:rsidRPr="009823B3">
              <w:rPr>
                <w:rFonts w:ascii="Times New Roman" w:hAnsi="Times New Roman"/>
                <w:sz w:val="22"/>
                <w:lang w:eastAsia="en-US"/>
              </w:rPr>
              <w:t xml:space="preserve"> publikuojamą WEB service. Eksporto kodas COMPSETUP</w:t>
            </w:r>
          </w:p>
        </w:tc>
        <w:tc>
          <w:tcPr>
            <w:tcW w:w="3094" w:type="dxa"/>
          </w:tcPr>
          <w:p w14:paraId="07DAC0B3"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lastRenderedPageBreak/>
              <w:t xml:space="preserve">Esamas sprendimas bus perdarytas technologiją pakeičiant į API. Bus pakeistas </w:t>
            </w:r>
            <w:r w:rsidRPr="009823B3">
              <w:rPr>
                <w:rFonts w:ascii="Times New Roman" w:hAnsi="Times New Roman"/>
                <w:sz w:val="22"/>
                <w:lang w:eastAsia="en-US"/>
              </w:rPr>
              <w:lastRenderedPageBreak/>
              <w:t>autentifikacijos metodas į Oauth.</w:t>
            </w:r>
          </w:p>
        </w:tc>
      </w:tr>
      <w:tr w:rsidR="00672EC6" w:rsidRPr="009823B3" w14:paraId="2EC11F5A" w14:textId="77777777" w:rsidTr="00F67A23">
        <w:tc>
          <w:tcPr>
            <w:tcW w:w="704" w:type="dxa"/>
          </w:tcPr>
          <w:p w14:paraId="3EE0EB8E"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55B9849F"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Institucijos</w:t>
            </w:r>
          </w:p>
        </w:tc>
        <w:tc>
          <w:tcPr>
            <w:tcW w:w="1095" w:type="dxa"/>
          </w:tcPr>
          <w:p w14:paraId="4921A007"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SIS</w:t>
            </w:r>
          </w:p>
        </w:tc>
        <w:tc>
          <w:tcPr>
            <w:tcW w:w="3618" w:type="dxa"/>
          </w:tcPr>
          <w:p w14:paraId="2A050556" w14:textId="2D0E844A"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Ministerijų eksportas į SIS. Eksporto</w:t>
            </w:r>
            <w:r w:rsidR="004F01EC" w:rsidRPr="009823B3">
              <w:rPr>
                <w:rFonts w:ascii="Times New Roman" w:hAnsi="Times New Roman"/>
                <w:sz w:val="22"/>
                <w:lang w:eastAsia="en-US"/>
              </w:rPr>
              <w:t xml:space="preserve"> </w:t>
            </w:r>
            <w:r w:rsidRPr="009823B3">
              <w:rPr>
                <w:rFonts w:ascii="Times New Roman" w:hAnsi="Times New Roman"/>
                <w:sz w:val="22"/>
                <w:lang w:eastAsia="en-US"/>
              </w:rPr>
              <w:t xml:space="preserve">kodas TIEK. SIS. Eksportuojamos bylos struktūra Txt. Bylos pav. 00000008.INS Eksportas Inicijuojamas rankiniu būdu. </w:t>
            </w:r>
          </w:p>
        </w:tc>
        <w:tc>
          <w:tcPr>
            <w:tcW w:w="3094" w:type="dxa"/>
          </w:tcPr>
          <w:p w14:paraId="1DAA7116"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Eksportas pašalinamas. Istoriniai eksporto duomenys ir eksporto protokolai pašalinami. Langai skirti eksporto duomenų peržiūrai bus panaikinti.</w:t>
            </w:r>
          </w:p>
        </w:tc>
      </w:tr>
      <w:tr w:rsidR="00672EC6" w:rsidRPr="009823B3" w14:paraId="5993E6E3" w14:textId="77777777" w:rsidTr="00F67A23">
        <w:tc>
          <w:tcPr>
            <w:tcW w:w="704" w:type="dxa"/>
          </w:tcPr>
          <w:p w14:paraId="41DC88AD"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44742B8A"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Maks. limitai</w:t>
            </w:r>
          </w:p>
        </w:tc>
        <w:tc>
          <w:tcPr>
            <w:tcW w:w="1095" w:type="dxa"/>
          </w:tcPr>
          <w:p w14:paraId="37B72D0B"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SIS</w:t>
            </w:r>
          </w:p>
        </w:tc>
        <w:tc>
          <w:tcPr>
            <w:tcW w:w="3618" w:type="dxa"/>
          </w:tcPr>
          <w:p w14:paraId="0947C5A8" w14:textId="20F5DC42"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Maks. limitų eksportas į SIS. Eksporto</w:t>
            </w:r>
            <w:r w:rsidR="004F01EC" w:rsidRPr="009823B3">
              <w:rPr>
                <w:rFonts w:ascii="Times New Roman" w:hAnsi="Times New Roman"/>
                <w:sz w:val="22"/>
                <w:lang w:eastAsia="en-US"/>
              </w:rPr>
              <w:t xml:space="preserve"> </w:t>
            </w:r>
            <w:r w:rsidRPr="009823B3">
              <w:rPr>
                <w:rFonts w:ascii="Times New Roman" w:hAnsi="Times New Roman"/>
                <w:sz w:val="22"/>
                <w:lang w:eastAsia="en-US"/>
              </w:rPr>
              <w:t xml:space="preserve">kodas LIMIT. SIS. Eksportuojamos bylos struktūra Txt. Bylos pav. 00000002.MXL Eksportas Inicijuojamas rankiniu būdu.  </w:t>
            </w:r>
          </w:p>
        </w:tc>
        <w:tc>
          <w:tcPr>
            <w:tcW w:w="3094" w:type="dxa"/>
          </w:tcPr>
          <w:p w14:paraId="21767C86"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Eksportas pašalinamas. Istoriniai eksporto duomenys ir eksporto protokolai pašalinami. Langai skirti eksporto duomenų peržiūrai bus panaikinti.</w:t>
            </w:r>
          </w:p>
        </w:tc>
      </w:tr>
      <w:tr w:rsidR="00672EC6" w:rsidRPr="009823B3" w14:paraId="52AEE6C4" w14:textId="77777777" w:rsidTr="00F67A23">
        <w:tc>
          <w:tcPr>
            <w:tcW w:w="704" w:type="dxa"/>
          </w:tcPr>
          <w:p w14:paraId="1A0D73E0"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112310F3"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Pagr. rodikliai</w:t>
            </w:r>
          </w:p>
        </w:tc>
        <w:tc>
          <w:tcPr>
            <w:tcW w:w="1095" w:type="dxa"/>
          </w:tcPr>
          <w:p w14:paraId="094DF314"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SIS</w:t>
            </w:r>
          </w:p>
        </w:tc>
        <w:tc>
          <w:tcPr>
            <w:tcW w:w="3618" w:type="dxa"/>
          </w:tcPr>
          <w:p w14:paraId="0E72ED9B"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Pagrindinių rodiklių eksportas iš IŽDO į SIS. Eksportuojamos bylos struktūra Txt. Bylos pav. 00000001.VSVP Eksportas Inicijuojamas rankiniu būdu.  Eksporto kodas PR SIS. </w:t>
            </w:r>
          </w:p>
        </w:tc>
        <w:tc>
          <w:tcPr>
            <w:tcW w:w="3094" w:type="dxa"/>
          </w:tcPr>
          <w:p w14:paraId="6A1214A5"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Eksportas pašalinamas. Istoriniai eksporto duomenys ir eksporto protokolai pašalinami. Langai skirti eksporto duomenų peržiūrai bus panaikinti.</w:t>
            </w:r>
          </w:p>
        </w:tc>
      </w:tr>
      <w:tr w:rsidR="00672EC6" w:rsidRPr="009823B3" w14:paraId="7156B9AA" w14:textId="77777777" w:rsidTr="00F67A23">
        <w:tc>
          <w:tcPr>
            <w:tcW w:w="704" w:type="dxa"/>
          </w:tcPr>
          <w:p w14:paraId="1AD7CB77"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63A55B09"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Fakt. Finansiniai duomenys</w:t>
            </w:r>
          </w:p>
        </w:tc>
        <w:tc>
          <w:tcPr>
            <w:tcW w:w="1095" w:type="dxa"/>
          </w:tcPr>
          <w:p w14:paraId="59A25B0F"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SIS</w:t>
            </w:r>
          </w:p>
        </w:tc>
        <w:tc>
          <w:tcPr>
            <w:tcW w:w="3618" w:type="dxa"/>
          </w:tcPr>
          <w:p w14:paraId="448C32C7"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Fakt. finans. duomenų eksportas iš IŽDO į SIS. Eksportuojamos bylos struktūra Txt.  Bylos pav. 00000000.FKT Eksportas Inicijuojamas rankiniu būdu.  Eksporto kodas FFD SIS. </w:t>
            </w:r>
          </w:p>
        </w:tc>
        <w:tc>
          <w:tcPr>
            <w:tcW w:w="3094" w:type="dxa"/>
          </w:tcPr>
          <w:p w14:paraId="5184DE73"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Eksportas pašalinamas. Istoriniai eksporto duomenys ir eksporto protokolai pašalinami. Langai skirti eksporto duomenų peržiūrai bus panaikinti.</w:t>
            </w:r>
          </w:p>
        </w:tc>
      </w:tr>
      <w:tr w:rsidR="00672EC6" w:rsidRPr="009823B3" w14:paraId="16B636AA" w14:textId="77777777" w:rsidTr="00F67A23">
        <w:tc>
          <w:tcPr>
            <w:tcW w:w="704" w:type="dxa"/>
          </w:tcPr>
          <w:p w14:paraId="271DB16F"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392CC0C6"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INVFKT duomenys</w:t>
            </w:r>
          </w:p>
        </w:tc>
        <w:tc>
          <w:tcPr>
            <w:tcW w:w="1095" w:type="dxa"/>
          </w:tcPr>
          <w:p w14:paraId="04EC306B"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SIS</w:t>
            </w:r>
          </w:p>
        </w:tc>
        <w:tc>
          <w:tcPr>
            <w:tcW w:w="3618" w:type="dxa"/>
          </w:tcPr>
          <w:p w14:paraId="740A2D18"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INVFKT eksportas į SIS. Eksportuojamos bylos struktūra Txt.  Bylos pav. 00000000.INVFKT Eksportas Inicijuojamas rankiniu būdu.  Eksporto kodas INVFKT SIS. </w:t>
            </w:r>
          </w:p>
        </w:tc>
        <w:tc>
          <w:tcPr>
            <w:tcW w:w="3094" w:type="dxa"/>
          </w:tcPr>
          <w:p w14:paraId="4570E2B6"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Eksportas pašalinamas. Istoriniai eksporto duomenys ir eksporto protokolai pašalinami. Langai skirti eksporto duomenų peržiūrai bus panaikinti.</w:t>
            </w:r>
          </w:p>
        </w:tc>
      </w:tr>
      <w:tr w:rsidR="00672EC6" w:rsidRPr="009823B3" w14:paraId="236DBA61" w14:textId="77777777" w:rsidTr="00F67A23">
        <w:tc>
          <w:tcPr>
            <w:tcW w:w="704" w:type="dxa"/>
          </w:tcPr>
          <w:p w14:paraId="675BC35D"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4662BC0C"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Mokėjimų pavedimai į VIKSVA</w:t>
            </w:r>
          </w:p>
        </w:tc>
        <w:tc>
          <w:tcPr>
            <w:tcW w:w="1095" w:type="dxa"/>
          </w:tcPr>
          <w:p w14:paraId="54D4FC76"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VIKSVA</w:t>
            </w:r>
          </w:p>
        </w:tc>
        <w:tc>
          <w:tcPr>
            <w:tcW w:w="3618" w:type="dxa"/>
          </w:tcPr>
          <w:p w14:paraId="09E62E7C"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Mokėjimų pavedimai į VIKSVA yra perduodami VIKSVA Gateway kanalu. Gateway kanalu yra perduodami mokėjimai pagal ISO 20022 XML SEPA standartą. </w:t>
            </w:r>
          </w:p>
        </w:tc>
        <w:tc>
          <w:tcPr>
            <w:tcW w:w="3094" w:type="dxa"/>
          </w:tcPr>
          <w:p w14:paraId="5E9208F0" w14:textId="130F8D7F"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Funkcijos bus pritaikytos </w:t>
            </w:r>
            <w:r w:rsidRPr="0009445D">
              <w:rPr>
                <w:rFonts w:asciiTheme="majorBidi" w:hAnsiTheme="majorBidi" w:cstheme="majorBidi"/>
                <w:sz w:val="22"/>
                <w:szCs w:val="22"/>
              </w:rPr>
              <w:t xml:space="preserve">MS </w:t>
            </w:r>
            <w:r w:rsidRPr="0009445D">
              <w:rPr>
                <w:rFonts w:asciiTheme="majorBidi" w:hAnsiTheme="majorBidi" w:cstheme="majorBidi"/>
                <w:i/>
                <w:iCs/>
                <w:sz w:val="22"/>
                <w:szCs w:val="22"/>
              </w:rPr>
              <w:t>Dynamics</w:t>
            </w:r>
            <w:r w:rsidRPr="0009445D">
              <w:rPr>
                <w:rFonts w:asciiTheme="majorBidi" w:hAnsiTheme="majorBidi" w:cstheme="majorBidi"/>
                <w:sz w:val="22"/>
                <w:szCs w:val="22"/>
              </w:rPr>
              <w:t xml:space="preserve"> 365 aukščiausios</w:t>
            </w:r>
            <w:r>
              <w:t xml:space="preserve"> </w:t>
            </w:r>
            <w:r w:rsidRPr="009823B3">
              <w:rPr>
                <w:rFonts w:ascii="Times New Roman" w:hAnsi="Times New Roman"/>
                <w:sz w:val="22"/>
                <w:lang w:eastAsia="en-US"/>
              </w:rPr>
              <w:t xml:space="preserve">versijos palaikomoms technologijoms (VIKSVA integracijos metu </w:t>
            </w:r>
            <w:r w:rsidR="004F01EC" w:rsidRPr="009823B3">
              <w:rPr>
                <w:rFonts w:ascii="Times New Roman" w:hAnsi="Times New Roman"/>
                <w:sz w:val="22"/>
                <w:lang w:eastAsia="en-US"/>
              </w:rPr>
              <w:t>naudojamų.</w:t>
            </w:r>
            <w:r w:rsidRPr="009823B3">
              <w:rPr>
                <w:rFonts w:ascii="Times New Roman" w:hAnsi="Times New Roman"/>
                <w:sz w:val="22"/>
                <w:lang w:eastAsia="en-US"/>
              </w:rPr>
              <w:t>Net bibliotekų iškvietimų perdarymas)</w:t>
            </w:r>
          </w:p>
        </w:tc>
      </w:tr>
      <w:tr w:rsidR="00672EC6" w:rsidRPr="009823B3" w14:paraId="23F84CB6" w14:textId="77777777" w:rsidTr="00F67A23">
        <w:tc>
          <w:tcPr>
            <w:tcW w:w="704" w:type="dxa"/>
          </w:tcPr>
          <w:p w14:paraId="4393D0E3"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18C17068"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Mokėjimų pavedimai į Lietuvos banką</w:t>
            </w:r>
          </w:p>
        </w:tc>
        <w:tc>
          <w:tcPr>
            <w:tcW w:w="1095" w:type="dxa"/>
          </w:tcPr>
          <w:p w14:paraId="5001F463" w14:textId="56B3F97B"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Lietuvos </w:t>
            </w:r>
            <w:r w:rsidR="00D33A72">
              <w:rPr>
                <w:rFonts w:ascii="Times New Roman" w:hAnsi="Times New Roman"/>
                <w:sz w:val="22"/>
                <w:lang w:eastAsia="en-US"/>
              </w:rPr>
              <w:t>b</w:t>
            </w:r>
            <w:r w:rsidRPr="009823B3">
              <w:rPr>
                <w:rFonts w:ascii="Times New Roman" w:hAnsi="Times New Roman"/>
                <w:sz w:val="22"/>
                <w:lang w:eastAsia="en-US"/>
              </w:rPr>
              <w:t>ankas</w:t>
            </w:r>
          </w:p>
        </w:tc>
        <w:tc>
          <w:tcPr>
            <w:tcW w:w="3618" w:type="dxa"/>
          </w:tcPr>
          <w:p w14:paraId="7609530D"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Mokėjimų pavedimai į Lietuvos banką yra perduodami perduodant SEPA formato XML bylą pagal ISO 20022 SEPA standartą specialiai pritaikytą Lietuvos bankui. </w:t>
            </w:r>
          </w:p>
        </w:tc>
        <w:tc>
          <w:tcPr>
            <w:tcW w:w="3094" w:type="dxa"/>
          </w:tcPr>
          <w:p w14:paraId="5EC418CD" w14:textId="5176D44D"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funkcijos bus pritaikytos </w:t>
            </w:r>
            <w:r w:rsidRPr="0009445D">
              <w:rPr>
                <w:rFonts w:asciiTheme="majorBidi" w:hAnsiTheme="majorBidi" w:cstheme="majorBidi"/>
                <w:sz w:val="22"/>
                <w:szCs w:val="22"/>
              </w:rPr>
              <w:t xml:space="preserve">MS </w:t>
            </w:r>
            <w:r w:rsidRPr="0009445D">
              <w:rPr>
                <w:rFonts w:asciiTheme="majorBidi" w:hAnsiTheme="majorBidi" w:cstheme="majorBidi"/>
                <w:i/>
                <w:iCs/>
                <w:sz w:val="22"/>
                <w:szCs w:val="22"/>
              </w:rPr>
              <w:t>Dynamics</w:t>
            </w:r>
            <w:r w:rsidRPr="0009445D">
              <w:rPr>
                <w:rFonts w:asciiTheme="majorBidi" w:hAnsiTheme="majorBidi" w:cstheme="majorBidi"/>
                <w:sz w:val="22"/>
                <w:szCs w:val="22"/>
              </w:rPr>
              <w:t xml:space="preserve"> 365 aukščiausios</w:t>
            </w:r>
            <w:r>
              <w:t xml:space="preserve"> </w:t>
            </w:r>
            <w:r w:rsidRPr="009823B3">
              <w:rPr>
                <w:rFonts w:ascii="Times New Roman" w:hAnsi="Times New Roman"/>
                <w:sz w:val="22"/>
                <w:lang w:eastAsia="en-US"/>
              </w:rPr>
              <w:t xml:space="preserve">versijos palaikomoms technologijoms (VIKSVA integracijos metu </w:t>
            </w:r>
            <w:r w:rsidR="00D33A72" w:rsidRPr="009823B3">
              <w:rPr>
                <w:rFonts w:ascii="Times New Roman" w:hAnsi="Times New Roman"/>
                <w:sz w:val="22"/>
                <w:lang w:eastAsia="en-US"/>
              </w:rPr>
              <w:t>naudojamų.</w:t>
            </w:r>
            <w:r w:rsidR="00D33A72">
              <w:rPr>
                <w:rFonts w:ascii="Times New Roman" w:hAnsi="Times New Roman"/>
                <w:sz w:val="22"/>
                <w:lang w:eastAsia="en-US"/>
              </w:rPr>
              <w:t xml:space="preserve"> </w:t>
            </w:r>
            <w:r w:rsidRPr="009823B3">
              <w:rPr>
                <w:rFonts w:ascii="Times New Roman" w:hAnsi="Times New Roman"/>
                <w:sz w:val="22"/>
                <w:lang w:eastAsia="en-US"/>
              </w:rPr>
              <w:t>Net bibliotekų iškvietimų perdarymas)</w:t>
            </w:r>
          </w:p>
        </w:tc>
      </w:tr>
      <w:tr w:rsidR="00672EC6" w:rsidRPr="009823B3" w14:paraId="299E2EE0" w14:textId="77777777" w:rsidTr="00F67A23">
        <w:tc>
          <w:tcPr>
            <w:tcW w:w="704" w:type="dxa"/>
          </w:tcPr>
          <w:p w14:paraId="07A3AC9A"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2D213230"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VIKSVA apskaitos duomenys</w:t>
            </w:r>
          </w:p>
        </w:tc>
        <w:tc>
          <w:tcPr>
            <w:tcW w:w="1095" w:type="dxa"/>
          </w:tcPr>
          <w:p w14:paraId="6D8F35A6"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VIKSVA</w:t>
            </w:r>
          </w:p>
        </w:tc>
        <w:tc>
          <w:tcPr>
            <w:tcW w:w="3618" w:type="dxa"/>
          </w:tcPr>
          <w:p w14:paraId="2A0A15D2"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VIKSVA apskaitos duomenų gavimas yra atliekamas WEB Service VIKSVADataImportWS 17017866 pagalba. WEB Servisas yra publikuojamas Iždo </w:t>
            </w:r>
            <w:r>
              <w:rPr>
                <w:rFonts w:ascii="Times New Roman" w:hAnsi="Times New Roman"/>
                <w:sz w:val="22"/>
                <w:lang w:eastAsia="en-US"/>
              </w:rPr>
              <w:t>DB</w:t>
            </w:r>
          </w:p>
        </w:tc>
        <w:tc>
          <w:tcPr>
            <w:tcW w:w="3094" w:type="dxa"/>
          </w:tcPr>
          <w:p w14:paraId="5FF3DE26"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Esamas sprendimas bus perdarytas technologiją pakeičiant į API. Bus pakeistas autentifikacijos metodas į Oauth.</w:t>
            </w:r>
          </w:p>
        </w:tc>
      </w:tr>
      <w:tr w:rsidR="00672EC6" w:rsidRPr="009823B3" w14:paraId="7B782CC8" w14:textId="77777777" w:rsidTr="00F67A23">
        <w:tc>
          <w:tcPr>
            <w:tcW w:w="704" w:type="dxa"/>
          </w:tcPr>
          <w:p w14:paraId="3478FD66"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209E0A79"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Iždo archyviniai duomenys</w:t>
            </w:r>
          </w:p>
        </w:tc>
        <w:tc>
          <w:tcPr>
            <w:tcW w:w="1095" w:type="dxa"/>
          </w:tcPr>
          <w:p w14:paraId="6A048451"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Archyvinė iždo </w:t>
            </w:r>
            <w:r w:rsidRPr="009823B3">
              <w:rPr>
                <w:rFonts w:ascii="Times New Roman" w:hAnsi="Times New Roman"/>
                <w:sz w:val="22"/>
                <w:lang w:eastAsia="en-US"/>
              </w:rPr>
              <w:lastRenderedPageBreak/>
              <w:t>duomenų bazė</w:t>
            </w:r>
          </w:p>
        </w:tc>
        <w:tc>
          <w:tcPr>
            <w:tcW w:w="3618" w:type="dxa"/>
          </w:tcPr>
          <w:p w14:paraId="4A5518C0" w14:textId="77777777" w:rsidR="00672EC6" w:rsidRPr="009823B3" w:rsidRDefault="00672EC6" w:rsidP="00F67A23">
            <w:pPr>
              <w:rPr>
                <w:rStyle w:val="Hipersaitas"/>
                <w:rFonts w:ascii="Times New Roman" w:hAnsi="Times New Roman"/>
                <w:sz w:val="22"/>
                <w:lang w:eastAsia="en-US"/>
              </w:rPr>
            </w:pPr>
            <w:r w:rsidRPr="009823B3">
              <w:rPr>
                <w:rFonts w:ascii="Times New Roman" w:hAnsi="Times New Roman"/>
                <w:sz w:val="22"/>
                <w:lang w:eastAsia="en-US"/>
              </w:rPr>
              <w:lastRenderedPageBreak/>
              <w:t xml:space="preserve">Duomenų perdavimas į archyvinę </w:t>
            </w:r>
            <w:r>
              <w:rPr>
                <w:rFonts w:ascii="Times New Roman" w:hAnsi="Times New Roman"/>
                <w:sz w:val="22"/>
                <w:lang w:eastAsia="en-US"/>
              </w:rPr>
              <w:t>DB</w:t>
            </w:r>
            <w:r w:rsidRPr="009823B3">
              <w:rPr>
                <w:rFonts w:ascii="Times New Roman" w:hAnsi="Times New Roman"/>
                <w:sz w:val="22"/>
                <w:lang w:eastAsia="en-US"/>
              </w:rPr>
              <w:t xml:space="preserve"> yra vykdomas </w:t>
            </w:r>
            <w:r w:rsidRPr="009823B3">
              <w:rPr>
                <w:rFonts w:ascii="Times New Roman" w:hAnsi="Times New Roman"/>
                <w:sz w:val="22"/>
              </w:rPr>
              <w:t xml:space="preserve">per SQL tiesiai </w:t>
            </w:r>
            <w:r w:rsidRPr="009823B3">
              <w:rPr>
                <w:rFonts w:ascii="Times New Roman" w:hAnsi="Times New Roman"/>
                <w:sz w:val="22"/>
              </w:rPr>
              <w:lastRenderedPageBreak/>
              <w:t xml:space="preserve">jungiantis į archyvinę duomenų bazę per </w:t>
            </w:r>
            <w:r w:rsidRPr="009823B3">
              <w:rPr>
                <w:sz w:val="22"/>
                <w:lang w:eastAsia="en-US"/>
              </w:rPr>
              <w:fldChar w:fldCharType="begin"/>
            </w:r>
            <w:r w:rsidRPr="009823B3">
              <w:rPr>
                <w:rFonts w:ascii="Times New Roman" w:hAnsi="Times New Roman"/>
                <w:sz w:val="22"/>
                <w:lang w:eastAsia="en-US"/>
              </w:rPr>
              <w:instrText>HYPERLINK "https://learn.microsoft.com/en-us/dotnet/framework/data/adonet/connection-string-syntax"</w:instrText>
            </w:r>
            <w:r w:rsidRPr="009823B3">
              <w:rPr>
                <w:sz w:val="22"/>
                <w:lang w:eastAsia="en-US"/>
              </w:rPr>
            </w:r>
            <w:r w:rsidRPr="009823B3">
              <w:rPr>
                <w:sz w:val="22"/>
                <w:lang w:eastAsia="en-US"/>
              </w:rPr>
              <w:fldChar w:fldCharType="separate"/>
            </w:r>
            <w:r w:rsidRPr="009823B3">
              <w:rPr>
                <w:rStyle w:val="Hipersaitas"/>
                <w:rFonts w:ascii="Times New Roman" w:hAnsi="Times New Roman"/>
                <w:sz w:val="22"/>
                <w:lang w:eastAsia="en-US"/>
              </w:rPr>
              <w:t>ADO.NET.</w:t>
            </w:r>
          </w:p>
          <w:p w14:paraId="3DA36B38" w14:textId="77777777" w:rsidR="00672EC6" w:rsidRPr="009823B3" w:rsidRDefault="00672EC6" w:rsidP="00F67A23">
            <w:pPr>
              <w:rPr>
                <w:rFonts w:ascii="Times New Roman" w:hAnsi="Times New Roman"/>
                <w:sz w:val="22"/>
                <w:lang w:eastAsia="en-US"/>
              </w:rPr>
            </w:pPr>
            <w:r w:rsidRPr="009823B3">
              <w:rPr>
                <w:sz w:val="22"/>
                <w:lang w:eastAsia="en-US"/>
              </w:rPr>
              <w:fldChar w:fldCharType="end"/>
            </w:r>
            <w:r w:rsidRPr="009823B3">
              <w:rPr>
                <w:rFonts w:ascii="Times New Roman" w:hAnsi="Times New Roman"/>
                <w:sz w:val="22"/>
                <w:lang w:eastAsia="en-US"/>
              </w:rPr>
              <w:t xml:space="preserve"> </w:t>
            </w:r>
          </w:p>
        </w:tc>
        <w:tc>
          <w:tcPr>
            <w:tcW w:w="3094" w:type="dxa"/>
          </w:tcPr>
          <w:p w14:paraId="41552BA5"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lastRenderedPageBreak/>
              <w:t xml:space="preserve">Esamas sprendimas bus perdarytas technologiją pakeičiant į API. Bus pakeistas </w:t>
            </w:r>
            <w:r w:rsidRPr="009823B3">
              <w:rPr>
                <w:rFonts w:ascii="Times New Roman" w:hAnsi="Times New Roman"/>
                <w:sz w:val="22"/>
                <w:lang w:eastAsia="en-US"/>
              </w:rPr>
              <w:lastRenderedPageBreak/>
              <w:t>autentifikacijos metodas į Oauth.</w:t>
            </w:r>
          </w:p>
        </w:tc>
      </w:tr>
      <w:tr w:rsidR="00672EC6" w:rsidRPr="009823B3" w14:paraId="3C802029" w14:textId="77777777" w:rsidTr="00F67A23">
        <w:tc>
          <w:tcPr>
            <w:tcW w:w="704" w:type="dxa"/>
          </w:tcPr>
          <w:p w14:paraId="4C5AFEAC"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59E8FCCD"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VSAKIS</w:t>
            </w:r>
          </w:p>
        </w:tc>
        <w:tc>
          <w:tcPr>
            <w:tcW w:w="1095" w:type="dxa"/>
          </w:tcPr>
          <w:p w14:paraId="5A372906"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VSAKIS</w:t>
            </w:r>
          </w:p>
        </w:tc>
        <w:tc>
          <w:tcPr>
            <w:tcW w:w="3618" w:type="dxa"/>
          </w:tcPr>
          <w:p w14:paraId="112DC23E"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Į VSAKIS yra perduodami VSAKIS eliminavimo, VSAKIS derinimo ir VSAKIS ataskaitų duomenys. </w:t>
            </w:r>
          </w:p>
        </w:tc>
        <w:tc>
          <w:tcPr>
            <w:tcW w:w="3094" w:type="dxa"/>
          </w:tcPr>
          <w:p w14:paraId="2381900E"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Funkcijos bus perdarytos panaudojant </w:t>
            </w:r>
            <w:r w:rsidRPr="0009445D">
              <w:rPr>
                <w:rFonts w:asciiTheme="majorBidi" w:hAnsiTheme="majorBidi" w:cstheme="majorBidi"/>
                <w:sz w:val="22"/>
                <w:szCs w:val="22"/>
              </w:rPr>
              <w:t xml:space="preserve">MS </w:t>
            </w:r>
            <w:r w:rsidRPr="0009445D">
              <w:rPr>
                <w:rFonts w:asciiTheme="majorBidi" w:hAnsiTheme="majorBidi" w:cstheme="majorBidi"/>
                <w:i/>
                <w:iCs/>
                <w:sz w:val="22"/>
                <w:szCs w:val="22"/>
              </w:rPr>
              <w:t>Dynamics</w:t>
            </w:r>
            <w:r w:rsidRPr="0009445D">
              <w:rPr>
                <w:rFonts w:asciiTheme="majorBidi" w:hAnsiTheme="majorBidi" w:cstheme="majorBidi"/>
                <w:sz w:val="22"/>
                <w:szCs w:val="22"/>
              </w:rPr>
              <w:t xml:space="preserve"> 365 aukščiausios</w:t>
            </w:r>
            <w:r w:rsidRPr="009823B3">
              <w:rPr>
                <w:rFonts w:ascii="Times New Roman" w:hAnsi="Times New Roman"/>
                <w:sz w:val="22"/>
                <w:lang w:eastAsia="en-US"/>
              </w:rPr>
              <w:t xml:space="preserve"> versijos palaikomas technologijas. Bus padaryta, kad suformuota byla būtu atsiunčiama naudotojui į naršyklę.</w:t>
            </w:r>
          </w:p>
        </w:tc>
      </w:tr>
      <w:tr w:rsidR="00672EC6" w:rsidRPr="009823B3" w14:paraId="563ED9B9" w14:textId="77777777" w:rsidTr="00F67A23">
        <w:tc>
          <w:tcPr>
            <w:tcW w:w="704" w:type="dxa"/>
          </w:tcPr>
          <w:p w14:paraId="1A5E8BC8"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382524B0"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FABIS nustatymai</w:t>
            </w:r>
          </w:p>
        </w:tc>
        <w:tc>
          <w:tcPr>
            <w:tcW w:w="1095" w:type="dxa"/>
          </w:tcPr>
          <w:p w14:paraId="03FD5426"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FABIS</w:t>
            </w:r>
          </w:p>
        </w:tc>
        <w:tc>
          <w:tcPr>
            <w:tcW w:w="3618" w:type="dxa"/>
          </w:tcPr>
          <w:p w14:paraId="2891F1F9" w14:textId="56BB6809"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Iš FABIS nustatymų įmonės perduodami FABIS nustatymai. Klasifikatorių platinimas vykdomas per WEB service kreipiantis į </w:t>
            </w:r>
            <w:r w:rsidR="00D33A72" w:rsidRPr="009823B3">
              <w:rPr>
                <w:rFonts w:ascii="Times New Roman" w:hAnsi="Times New Roman"/>
                <w:sz w:val="22"/>
                <w:lang w:eastAsia="en-US"/>
              </w:rPr>
              <w:t>Įstaigų</w:t>
            </w:r>
            <w:r w:rsidRPr="009823B3">
              <w:rPr>
                <w:rFonts w:ascii="Times New Roman" w:hAnsi="Times New Roman"/>
                <w:sz w:val="22"/>
                <w:lang w:eastAsia="en-US"/>
              </w:rPr>
              <w:t xml:space="preserve"> </w:t>
            </w:r>
            <w:r>
              <w:rPr>
                <w:rFonts w:ascii="Times New Roman" w:hAnsi="Times New Roman"/>
                <w:sz w:val="22"/>
                <w:lang w:eastAsia="en-US"/>
              </w:rPr>
              <w:t>DB</w:t>
            </w:r>
            <w:r w:rsidRPr="009823B3">
              <w:rPr>
                <w:rFonts w:ascii="Times New Roman" w:hAnsi="Times New Roman"/>
                <w:sz w:val="22"/>
                <w:lang w:eastAsia="en-US"/>
              </w:rPr>
              <w:t xml:space="preserve"> publikuojamą WEB service.</w:t>
            </w:r>
          </w:p>
        </w:tc>
        <w:tc>
          <w:tcPr>
            <w:tcW w:w="3094" w:type="dxa"/>
          </w:tcPr>
          <w:p w14:paraId="01FCB1D5"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Esamas sprendimas bus perdarytas technologiją pakeičiant į API. Bus pakeistas autentifikacijos metodas į Oauth.</w:t>
            </w:r>
          </w:p>
        </w:tc>
      </w:tr>
      <w:tr w:rsidR="00672EC6" w:rsidRPr="009823B3" w14:paraId="611819D5" w14:textId="77777777" w:rsidTr="00F67A23">
        <w:tc>
          <w:tcPr>
            <w:tcW w:w="704" w:type="dxa"/>
          </w:tcPr>
          <w:p w14:paraId="44336188" w14:textId="77777777" w:rsidR="00672EC6" w:rsidRPr="009823B3" w:rsidRDefault="00672EC6" w:rsidP="00672EC6">
            <w:pPr>
              <w:pStyle w:val="Sraopastraipa"/>
              <w:numPr>
                <w:ilvl w:val="0"/>
                <w:numId w:val="26"/>
              </w:numPr>
              <w:spacing w:after="120"/>
              <w:ind w:left="0" w:firstLine="0"/>
              <w:contextualSpacing/>
              <w:jc w:val="both"/>
              <w:rPr>
                <w:rFonts w:ascii="Times New Roman" w:hAnsi="Times New Roman"/>
                <w:sz w:val="22"/>
                <w:lang w:eastAsia="en-US"/>
              </w:rPr>
            </w:pPr>
          </w:p>
        </w:tc>
        <w:tc>
          <w:tcPr>
            <w:tcW w:w="1400" w:type="dxa"/>
          </w:tcPr>
          <w:p w14:paraId="0231684A" w14:textId="6E9307D8"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Mokėjimo paraiškų ir biudžeto </w:t>
            </w:r>
            <w:r w:rsidR="00D33A72" w:rsidRPr="009823B3">
              <w:rPr>
                <w:rFonts w:ascii="Times New Roman" w:hAnsi="Times New Roman"/>
                <w:sz w:val="22"/>
                <w:lang w:eastAsia="en-US"/>
              </w:rPr>
              <w:t>plano</w:t>
            </w:r>
            <w:r w:rsidRPr="009823B3">
              <w:rPr>
                <w:rFonts w:ascii="Times New Roman" w:hAnsi="Times New Roman"/>
                <w:sz w:val="22"/>
                <w:lang w:eastAsia="en-US"/>
              </w:rPr>
              <w:t xml:space="preserve"> ir vykdymo duomenų atidavimas į AFIS</w:t>
            </w:r>
          </w:p>
        </w:tc>
        <w:tc>
          <w:tcPr>
            <w:tcW w:w="1095" w:type="dxa"/>
          </w:tcPr>
          <w:p w14:paraId="3C7A961B"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AFIS</w:t>
            </w:r>
          </w:p>
        </w:tc>
        <w:tc>
          <w:tcPr>
            <w:tcW w:w="3618" w:type="dxa"/>
          </w:tcPr>
          <w:p w14:paraId="45DD5EA1"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 xml:space="preserve">Savivaldybių teikiami duomenys į AFIS yra perduodami iš FOX PRO sistemos. </w:t>
            </w:r>
          </w:p>
        </w:tc>
        <w:tc>
          <w:tcPr>
            <w:tcW w:w="3094" w:type="dxa"/>
          </w:tcPr>
          <w:p w14:paraId="588428A5" w14:textId="77777777" w:rsidR="00672EC6" w:rsidRPr="009823B3" w:rsidRDefault="00672EC6" w:rsidP="00F67A23">
            <w:pPr>
              <w:rPr>
                <w:rFonts w:ascii="Times New Roman" w:hAnsi="Times New Roman"/>
                <w:sz w:val="22"/>
                <w:lang w:eastAsia="en-US"/>
              </w:rPr>
            </w:pPr>
            <w:r w:rsidRPr="009823B3">
              <w:rPr>
                <w:rFonts w:ascii="Times New Roman" w:hAnsi="Times New Roman"/>
                <w:sz w:val="22"/>
                <w:lang w:eastAsia="en-US"/>
              </w:rPr>
              <w:t>Bus suskurtas Savivaldybės teikiamų duomenų atidavimas į AFIS</w:t>
            </w:r>
          </w:p>
        </w:tc>
      </w:tr>
    </w:tbl>
    <w:p w14:paraId="74A3DCB0" w14:textId="77777777" w:rsidR="00672EC6" w:rsidRPr="009823B3" w:rsidRDefault="00672EC6" w:rsidP="00672EC6">
      <w:pPr>
        <w:rPr>
          <w:sz w:val="22"/>
          <w:lang w:eastAsia="en-US"/>
        </w:rPr>
      </w:pPr>
    </w:p>
    <w:p w14:paraId="4D5643BF" w14:textId="77777777" w:rsidR="00672EC6" w:rsidRPr="009823B3" w:rsidRDefault="00672EC6" w:rsidP="00672EC6">
      <w:pPr>
        <w:pStyle w:val="Antrat1"/>
        <w:numPr>
          <w:ilvl w:val="0"/>
          <w:numId w:val="38"/>
        </w:numPr>
        <w:ind w:left="927"/>
        <w:rPr>
          <w:rFonts w:ascii="Times New Roman" w:hAnsi="Times New Roman"/>
          <w:sz w:val="28"/>
          <w:szCs w:val="28"/>
        </w:rPr>
      </w:pPr>
      <w:bookmarkStart w:id="80" w:name="_Toc207875806"/>
      <w:r w:rsidRPr="009823B3">
        <w:rPr>
          <w:rFonts w:ascii="Times New Roman" w:hAnsi="Times New Roman"/>
          <w:sz w:val="28"/>
          <w:szCs w:val="28"/>
        </w:rPr>
        <w:lastRenderedPageBreak/>
        <w:t xml:space="preserve">Iždo </w:t>
      </w:r>
      <w:r>
        <w:rPr>
          <w:rFonts w:ascii="Times New Roman" w:hAnsi="Times New Roman"/>
          <w:sz w:val="28"/>
          <w:szCs w:val="28"/>
        </w:rPr>
        <w:t>DB</w:t>
      </w:r>
      <w:r w:rsidRPr="009823B3">
        <w:rPr>
          <w:rFonts w:ascii="Times New Roman" w:hAnsi="Times New Roman"/>
          <w:sz w:val="28"/>
          <w:szCs w:val="28"/>
        </w:rPr>
        <w:t xml:space="preserve"> VBAMS duomenų transformacijos funkcijos</w:t>
      </w:r>
      <w:bookmarkEnd w:id="80"/>
    </w:p>
    <w:p w14:paraId="0171E150" w14:textId="77777777" w:rsidR="00672EC6" w:rsidRPr="009823B3" w:rsidRDefault="00672EC6" w:rsidP="00672EC6">
      <w:pPr>
        <w:rPr>
          <w:sz w:val="22"/>
          <w:lang w:eastAsia="en-US"/>
        </w:rPr>
      </w:pPr>
    </w:p>
    <w:p w14:paraId="08DD7542" w14:textId="77777777" w:rsidR="00672EC6" w:rsidRPr="009823B3" w:rsidRDefault="00672EC6" w:rsidP="00672EC6">
      <w:pPr>
        <w:ind w:firstLine="567"/>
        <w:jc w:val="both"/>
        <w:rPr>
          <w:sz w:val="22"/>
          <w:lang w:eastAsia="en-US"/>
        </w:rPr>
      </w:pPr>
      <w:r w:rsidRPr="009823B3">
        <w:rPr>
          <w:sz w:val="22"/>
          <w:lang w:eastAsia="en-US"/>
        </w:rPr>
        <w:t xml:space="preserve">Įgyvendinus šiame dokumente pateiktus pokyčius, bus reikalingos duomenų transformacijos funkcijos. Kiekviena reikalinga duomenų transformacijos funkcija bus pateikta detalioje techninėje specifikacijoje suderinus įgyvendinamą pokytį. </w:t>
      </w:r>
    </w:p>
    <w:p w14:paraId="32E82B7D" w14:textId="77777777" w:rsidR="00672EC6" w:rsidRDefault="00672EC6" w:rsidP="00672EC6">
      <w:pPr>
        <w:pStyle w:val="normnum2"/>
        <w:tabs>
          <w:tab w:val="clear" w:pos="1069"/>
          <w:tab w:val="clear" w:pos="1134"/>
          <w:tab w:val="left" w:pos="0"/>
          <w:tab w:val="left" w:pos="709"/>
          <w:tab w:val="left" w:pos="1276"/>
          <w:tab w:val="num" w:pos="1843"/>
        </w:tabs>
        <w:spacing w:line="240" w:lineRule="auto"/>
        <w:ind w:firstLine="993"/>
        <w:rPr>
          <w:sz w:val="24"/>
          <w:szCs w:val="24"/>
        </w:rPr>
      </w:pPr>
    </w:p>
    <w:p w14:paraId="0FD91678" w14:textId="77777777" w:rsidR="00672EC6" w:rsidRPr="001C5B88" w:rsidRDefault="00672EC6" w:rsidP="00672EC6">
      <w:pPr>
        <w:pStyle w:val="normnum2"/>
        <w:tabs>
          <w:tab w:val="clear" w:pos="1069"/>
          <w:tab w:val="clear" w:pos="1134"/>
          <w:tab w:val="left" w:pos="0"/>
          <w:tab w:val="left" w:pos="709"/>
          <w:tab w:val="left" w:pos="1276"/>
          <w:tab w:val="num" w:pos="1843"/>
        </w:tabs>
        <w:spacing w:line="240" w:lineRule="auto"/>
        <w:ind w:firstLine="0"/>
        <w:jc w:val="center"/>
        <w:rPr>
          <w:sz w:val="24"/>
          <w:szCs w:val="24"/>
        </w:rPr>
      </w:pPr>
      <w:r>
        <w:rPr>
          <w:sz w:val="24"/>
          <w:szCs w:val="24"/>
        </w:rPr>
        <w:t>____________________</w:t>
      </w:r>
    </w:p>
    <w:p w14:paraId="554738B1" w14:textId="77777777" w:rsidR="007F3355" w:rsidRDefault="007F3355" w:rsidP="00CA0C65">
      <w:pPr>
        <w:rPr>
          <w:b/>
          <w:bCs/>
          <w:lang w:eastAsia="en-US"/>
        </w:rPr>
      </w:pPr>
    </w:p>
    <w:sectPr w:rsidR="007F3355" w:rsidSect="002E0469">
      <w:headerReference w:type="default" r:id="rId34"/>
      <w:pgSz w:w="12240" w:h="15840"/>
      <w:pgMar w:top="709" w:right="616" w:bottom="993"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8D7F45" w14:textId="77777777" w:rsidR="006E641F" w:rsidRDefault="006E641F">
      <w:r>
        <w:separator/>
      </w:r>
    </w:p>
  </w:endnote>
  <w:endnote w:type="continuationSeparator" w:id="0">
    <w:p w14:paraId="0F4D0052" w14:textId="77777777" w:rsidR="006E641F" w:rsidRDefault="006E64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imesLT">
    <w:altName w:val="Times New Roman"/>
    <w:charset w:val="00"/>
    <w:family w:val="roman"/>
    <w:pitch w:val="variable"/>
    <w:sig w:usb0="00000287" w:usb1="00000000" w:usb2="00000000" w:usb3="00000000" w:csb0="0000009F" w:csb1="00000000"/>
  </w:font>
  <w:font w:name="Arial Narrow">
    <w:panose1 w:val="020B0606020202030204"/>
    <w:charset w:val="BA"/>
    <w:family w:val="swiss"/>
    <w:pitch w:val="variable"/>
    <w:sig w:usb0="00000287" w:usb1="00000800" w:usb2="00000000" w:usb3="00000000" w:csb0="0000009F" w:csb1="00000000"/>
  </w:font>
  <w:font w:name="Segoe UI">
    <w:panose1 w:val="020B0502040204020203"/>
    <w:charset w:val="BA"/>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D705A8" w14:textId="77777777" w:rsidR="006E641F" w:rsidRDefault="006E641F">
      <w:r>
        <w:separator/>
      </w:r>
    </w:p>
  </w:footnote>
  <w:footnote w:type="continuationSeparator" w:id="0">
    <w:p w14:paraId="114BF652" w14:textId="77777777" w:rsidR="006E641F" w:rsidRDefault="006E641F">
      <w:r>
        <w:continuationSeparator/>
      </w:r>
    </w:p>
  </w:footnote>
  <w:footnote w:id="1">
    <w:p w14:paraId="7838F895" w14:textId="0949FAC9" w:rsidR="00322D85" w:rsidRPr="0071001C" w:rsidRDefault="00322D85" w:rsidP="00322D85">
      <w:pPr>
        <w:pStyle w:val="Puslapioinaostekstas"/>
        <w:rPr>
          <w:rFonts w:ascii="Times New Roman" w:hAnsi="Times New Roman" w:cs="Times New Roman"/>
          <w:lang w:val="lt-LT"/>
        </w:rPr>
      </w:pPr>
      <w:r>
        <w:rPr>
          <w:rStyle w:val="Puslapioinaosnuoroda"/>
        </w:rPr>
        <w:footnoteRef/>
      </w:r>
      <w:r w:rsidRPr="0071001C">
        <w:rPr>
          <w:lang w:val="lt-LT"/>
        </w:rPr>
        <w:t xml:space="preserve"> </w:t>
      </w:r>
      <w:r w:rsidRPr="0071001C">
        <w:rPr>
          <w:rFonts w:ascii="Times New Roman" w:hAnsi="Times New Roman" w:cs="Times New Roman"/>
          <w:lang w:val="lt-LT"/>
        </w:rPr>
        <w:t xml:space="preserve">Nepateikus </w:t>
      </w:r>
      <w:r w:rsidR="00CC1CC0" w:rsidRPr="00D65910">
        <w:rPr>
          <w:rFonts w:ascii="Times New Roman" w:hAnsi="Times New Roman" w:cs="Times New Roman"/>
          <w:color w:val="000000" w:themeColor="text1"/>
          <w:lang w:val="lt-LT" w:eastAsia="en-US"/>
        </w:rPr>
        <w:t>Iždo organizacinio lygio funkcinių galimybių</w:t>
      </w:r>
      <w:r w:rsidR="00CC1CC0" w:rsidRPr="0071001C" w:rsidDel="00CC1CC0">
        <w:rPr>
          <w:rFonts w:ascii="Times New Roman" w:hAnsi="Times New Roman" w:cs="Times New Roman"/>
          <w:lang w:val="lt-LT"/>
        </w:rPr>
        <w:t xml:space="preserve"> </w:t>
      </w:r>
      <w:r w:rsidRPr="0071001C">
        <w:rPr>
          <w:rFonts w:ascii="Times New Roman" w:hAnsi="Times New Roman" w:cs="Times New Roman"/>
          <w:lang w:val="lt-LT"/>
        </w:rPr>
        <w:t xml:space="preserve">priėmimo testavimui per ne daugiau nei 3 iteracijas, Paslaugų teikėjui taikomos baudos </w:t>
      </w:r>
      <w:r w:rsidR="0056758A">
        <w:rPr>
          <w:rFonts w:ascii="Times New Roman" w:hAnsi="Times New Roman" w:cs="Times New Roman"/>
          <w:lang w:val="lt-LT"/>
        </w:rPr>
        <w:t>numatytos</w:t>
      </w:r>
      <w:r w:rsidR="0056758A" w:rsidRPr="0071001C">
        <w:rPr>
          <w:rFonts w:ascii="Times New Roman" w:hAnsi="Times New Roman" w:cs="Times New Roman"/>
          <w:lang w:val="lt-LT"/>
        </w:rPr>
        <w:t xml:space="preserve"> </w:t>
      </w:r>
      <w:r w:rsidR="00CC1CC0">
        <w:rPr>
          <w:rFonts w:ascii="Times New Roman" w:hAnsi="Times New Roman" w:cs="Times New Roman"/>
          <w:lang w:val="lt-LT"/>
        </w:rPr>
        <w:t xml:space="preserve">Paslaugų </w:t>
      </w:r>
      <w:r w:rsidRPr="0071001C">
        <w:rPr>
          <w:rFonts w:ascii="Times New Roman" w:hAnsi="Times New Roman" w:cs="Times New Roman"/>
          <w:lang w:val="lt-LT"/>
        </w:rPr>
        <w:t>sutart</w:t>
      </w:r>
      <w:r w:rsidR="0056758A">
        <w:rPr>
          <w:rFonts w:ascii="Times New Roman" w:hAnsi="Times New Roman" w:cs="Times New Roman"/>
          <w:lang w:val="lt-LT"/>
        </w:rPr>
        <w:t>yje</w:t>
      </w:r>
      <w:r w:rsidRPr="0071001C">
        <w:rPr>
          <w:rFonts w:ascii="Times New Roman" w:hAnsi="Times New Roman" w:cs="Times New Roman"/>
          <w:lang w:val="lt-LT"/>
        </w:rPr>
        <w:t>.</w:t>
      </w:r>
    </w:p>
  </w:footnote>
  <w:footnote w:id="2">
    <w:p w14:paraId="44B23C20" w14:textId="77777777" w:rsidR="00657E21" w:rsidRDefault="00657E21" w:rsidP="00657E21">
      <w:pPr>
        <w:pStyle w:val="Puslapioinaostekstas"/>
        <w:rPr>
          <w:rFonts w:ascii="Times New Roman" w:hAnsi="Times New Roman" w:cs="Times New Roman"/>
          <w:lang w:val="lt-LT"/>
        </w:rPr>
      </w:pPr>
      <w:r w:rsidRPr="0071001C">
        <w:rPr>
          <w:rStyle w:val="Puslapioinaosnuoroda"/>
          <w:rFonts w:ascii="Times New Roman" w:hAnsi="Times New Roman" w:cs="Times New Roman"/>
        </w:rPr>
        <w:footnoteRef/>
      </w:r>
      <w:r w:rsidRPr="0071001C">
        <w:rPr>
          <w:rFonts w:ascii="Times New Roman" w:hAnsi="Times New Roman" w:cs="Times New Roman"/>
          <w:lang w:val="lt-LT"/>
        </w:rPr>
        <w:t xml:space="preserve"> Nepašalinus klaidų per numatytą terminą, Paslaugos teikėjui taikomos baudos </w:t>
      </w:r>
      <w:r>
        <w:rPr>
          <w:rFonts w:ascii="Times New Roman" w:hAnsi="Times New Roman" w:cs="Times New Roman"/>
          <w:lang w:val="lt-LT"/>
        </w:rPr>
        <w:t>numatytos</w:t>
      </w:r>
      <w:r w:rsidRPr="0071001C">
        <w:rPr>
          <w:rFonts w:ascii="Times New Roman" w:hAnsi="Times New Roman" w:cs="Times New Roman"/>
          <w:lang w:val="lt-LT"/>
        </w:rPr>
        <w:t xml:space="preserve"> </w:t>
      </w:r>
      <w:r>
        <w:rPr>
          <w:rFonts w:ascii="Times New Roman" w:hAnsi="Times New Roman" w:cs="Times New Roman"/>
          <w:lang w:val="lt-LT"/>
        </w:rPr>
        <w:t>Paslaugų</w:t>
      </w:r>
      <w:r w:rsidRPr="0071001C">
        <w:rPr>
          <w:rFonts w:ascii="Times New Roman" w:hAnsi="Times New Roman" w:cs="Times New Roman"/>
          <w:lang w:val="lt-LT"/>
        </w:rPr>
        <w:t xml:space="preserve"> sutart</w:t>
      </w:r>
      <w:r>
        <w:rPr>
          <w:rFonts w:ascii="Times New Roman" w:hAnsi="Times New Roman" w:cs="Times New Roman"/>
          <w:lang w:val="lt-LT"/>
        </w:rPr>
        <w:t>yje</w:t>
      </w:r>
      <w:r w:rsidRPr="0071001C">
        <w:rPr>
          <w:rFonts w:ascii="Times New Roman" w:hAnsi="Times New Roman" w:cs="Times New Roman"/>
          <w:lang w:val="lt-LT"/>
        </w:rPr>
        <w:t>.</w:t>
      </w:r>
    </w:p>
    <w:p w14:paraId="5A59F942" w14:textId="77777777" w:rsidR="00862603" w:rsidRDefault="00862603" w:rsidP="00657E21">
      <w:pPr>
        <w:pStyle w:val="Puslapioinaostekstas"/>
        <w:rPr>
          <w:rFonts w:ascii="Times New Roman" w:hAnsi="Times New Roman" w:cs="Times New Roman"/>
          <w:lang w:val="lt-LT"/>
        </w:rPr>
      </w:pPr>
    </w:p>
    <w:p w14:paraId="79661188" w14:textId="77777777" w:rsidR="00862603" w:rsidRDefault="00862603" w:rsidP="00657E21">
      <w:pPr>
        <w:pStyle w:val="Puslapioinaostekstas"/>
        <w:rPr>
          <w:rFonts w:ascii="Times New Roman" w:hAnsi="Times New Roman" w:cs="Times New Roman"/>
          <w:lang w:val="lt-LT"/>
        </w:rPr>
      </w:pPr>
    </w:p>
    <w:p w14:paraId="43807DD5" w14:textId="77777777" w:rsidR="00862603" w:rsidRDefault="00862603" w:rsidP="00657E21">
      <w:pPr>
        <w:pStyle w:val="Puslapioinaostekstas"/>
        <w:rPr>
          <w:rFonts w:ascii="Times New Roman" w:hAnsi="Times New Roman" w:cs="Times New Roman"/>
          <w:lang w:val="lt-LT"/>
        </w:rPr>
      </w:pPr>
    </w:p>
    <w:p w14:paraId="3F3206F9" w14:textId="77777777" w:rsidR="00862603" w:rsidRPr="00C860ED" w:rsidRDefault="00862603" w:rsidP="00657E21">
      <w:pPr>
        <w:pStyle w:val="Puslapioinaostekstas"/>
        <w:rPr>
          <w:lang w:val="lt-LT"/>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4159273"/>
      <w:docPartObj>
        <w:docPartGallery w:val="Page Numbers (Top of Page)"/>
        <w:docPartUnique/>
      </w:docPartObj>
    </w:sdtPr>
    <w:sdtEndPr/>
    <w:sdtContent>
      <w:p w14:paraId="243321FF" w14:textId="69E16C6F" w:rsidR="00FC2CBC" w:rsidRDefault="00FC2CBC">
        <w:pPr>
          <w:pStyle w:val="Antrats"/>
          <w:jc w:val="center"/>
        </w:pPr>
        <w:r>
          <w:fldChar w:fldCharType="begin"/>
        </w:r>
        <w:r>
          <w:instrText>PAGE   \* MERGEFORMAT</w:instrText>
        </w:r>
        <w:r>
          <w:fldChar w:fldCharType="separate"/>
        </w:r>
        <w:r>
          <w:t>2</w:t>
        </w:r>
        <w:r>
          <w:fldChar w:fldCharType="end"/>
        </w:r>
      </w:p>
    </w:sdtContent>
  </w:sdt>
  <w:p w14:paraId="2E012AE9" w14:textId="77777777" w:rsidR="000F446F" w:rsidRDefault="000F446F">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5A9225CC"/>
    <w:lvl w:ilvl="0">
      <w:start w:val="1"/>
      <w:numFmt w:val="bullet"/>
      <w:pStyle w:val="FMAbullets"/>
      <w:lvlText w:val=""/>
      <w:lvlJc w:val="left"/>
      <w:pPr>
        <w:tabs>
          <w:tab w:val="num" w:pos="360"/>
        </w:tabs>
        <w:ind w:left="360" w:hanging="360"/>
      </w:pPr>
      <w:rPr>
        <w:rFonts w:ascii="Symbol" w:hAnsi="Symbol" w:hint="default"/>
      </w:rPr>
    </w:lvl>
  </w:abstractNum>
  <w:abstractNum w:abstractNumId="1" w15:restartNumberingAfterBreak="0">
    <w:nsid w:val="006427E0"/>
    <w:multiLevelType w:val="hybridMultilevel"/>
    <w:tmpl w:val="064855F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3EE6C42"/>
    <w:multiLevelType w:val="hybridMultilevel"/>
    <w:tmpl w:val="90907D1C"/>
    <w:lvl w:ilvl="0" w:tplc="98822B10">
      <w:numFmt w:val="bullet"/>
      <w:lvlText w:val="-"/>
      <w:lvlJc w:val="left"/>
      <w:pPr>
        <w:ind w:left="927" w:hanging="360"/>
      </w:pPr>
      <w:rPr>
        <w:rFonts w:ascii="Times New Roman" w:eastAsia="Calibr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 w15:restartNumberingAfterBreak="0">
    <w:nsid w:val="04710393"/>
    <w:multiLevelType w:val="hybridMultilevel"/>
    <w:tmpl w:val="98AEF5CE"/>
    <w:lvl w:ilvl="0" w:tplc="0427000B">
      <w:start w:val="1"/>
      <w:numFmt w:val="bullet"/>
      <w:lvlText w:val=""/>
      <w:lvlJc w:val="left"/>
      <w:pPr>
        <w:ind w:left="1571" w:hanging="360"/>
      </w:pPr>
      <w:rPr>
        <w:rFonts w:ascii="Wingdings" w:hAnsi="Wingdings"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abstractNum w:abstractNumId="4" w15:restartNumberingAfterBreak="0">
    <w:nsid w:val="06D83195"/>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AA16A77"/>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BC838D5"/>
    <w:multiLevelType w:val="hybridMultilevel"/>
    <w:tmpl w:val="DF7C2DA0"/>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7" w15:restartNumberingAfterBreak="0">
    <w:nsid w:val="0E5C24D1"/>
    <w:multiLevelType w:val="multilevel"/>
    <w:tmpl w:val="BFD252EE"/>
    <w:lvl w:ilvl="0">
      <w:numFmt w:val="none"/>
      <w:lvlText w:val=""/>
      <w:lvlJc w:val="left"/>
      <w:pPr>
        <w:tabs>
          <w:tab w:val="num" w:pos="360"/>
        </w:tabs>
      </w:pPr>
    </w:lvl>
    <w:lvl w:ilvl="1">
      <w:numFmt w:val="decimal"/>
      <w:lvlText w:val=""/>
      <w:lvlJc w:val="left"/>
    </w:lvl>
    <w:lvl w:ilvl="2">
      <w:numFmt w:val="decimal"/>
      <w:lvlText w:val=""/>
      <w:lvlJc w:val="left"/>
    </w:lvl>
    <w:lvl w:ilvl="3">
      <w:numFmt w:val="decimal"/>
      <w:pStyle w:val="Alna1111"/>
      <w:lvlText w:val=""/>
      <w:lvlJc w:val="left"/>
    </w:lvl>
    <w:lvl w:ilvl="4">
      <w:numFmt w:val="decimal"/>
      <w:pStyle w:val="StyleHeading59ptNotBoldNotItalicLeft0cmFirstli"/>
      <w:lvlText w:val=""/>
      <w:lvlJc w:val="left"/>
    </w:lvl>
    <w:lvl w:ilvl="5">
      <w:numFmt w:val="decimal"/>
      <w:lvlText w:val=""/>
      <w:lvlJc w:val="left"/>
    </w:lvl>
    <w:lvl w:ilvl="6">
      <w:numFmt w:val="decimal"/>
      <w:lvlText w:val=""/>
      <w:lvlJc w:val="left"/>
    </w:lvl>
    <w:lvl w:ilvl="7">
      <w:numFmt w:val="decimal"/>
      <w:lvlText w:val=""/>
      <w:lvlJc w:val="left"/>
      <w:rPr>
        <w:rFonts w:ascii="Times New Roman" w:hAnsi="Times New Roman" w:cs="Times New Roman" w:hint="default"/>
        <w:b/>
        <w:bCs/>
        <w:i w:val="0"/>
        <w:iCs w:val="0"/>
        <w:caps w:val="0"/>
        <w:smallCaps w:val="0"/>
        <w:strike w:val="0"/>
        <w:dstrike w:val="0"/>
        <w:noProof w:val="0"/>
        <w:vanish w:val="0"/>
        <w:color w:val="000000"/>
        <w:spacing w:val="0"/>
        <w:kern w:val="0"/>
        <w:position w:val="0"/>
        <w:sz w:val="24"/>
        <w:szCs w:val="24"/>
        <w:u w:val="none"/>
        <w:effect w:val="none"/>
        <w:vertAlign w:val="baseline"/>
        <w:em w:val="none"/>
        <w:specVanish w:val="0"/>
      </w:rPr>
    </w:lvl>
    <w:lvl w:ilvl="8">
      <w:numFmt w:val="decimal"/>
      <w:lvlText w:val=""/>
      <w:lvlJc w:val="left"/>
    </w:lvl>
  </w:abstractNum>
  <w:abstractNum w:abstractNumId="8" w15:restartNumberingAfterBreak="0">
    <w:nsid w:val="121903D9"/>
    <w:multiLevelType w:val="hybridMultilevel"/>
    <w:tmpl w:val="5986F454"/>
    <w:lvl w:ilvl="0" w:tplc="FFFFFFFF">
      <w:start w:val="1"/>
      <w:numFmt w:val="decimal"/>
      <w:lvlText w:val="%1."/>
      <w:lvlJc w:val="left"/>
      <w:pPr>
        <w:ind w:left="360" w:hanging="360"/>
      </w:pPr>
    </w:lvl>
    <w:lvl w:ilvl="1" w:tplc="FFFFFFFF">
      <w:start w:val="1"/>
      <w:numFmt w:val="bullet"/>
      <w:lvlText w:val="•"/>
      <w:lvlJc w:val="left"/>
      <w:pPr>
        <w:ind w:left="1440" w:hanging="360"/>
      </w:pPr>
      <w:rPr>
        <w:rFonts w:ascii="Arial" w:eastAsiaTheme="minorHAnsi" w:hAnsi="Arial" w:cs="Arial" w:hint="default"/>
      </w:rPr>
    </w:lvl>
    <w:lvl w:ilvl="2" w:tplc="FFFFFFFF">
      <w:start w:val="1"/>
      <w:numFmt w:val="decimal"/>
      <w:lvlText w:val="%3."/>
      <w:lvlJc w:val="left"/>
      <w:pPr>
        <w:ind w:left="3520" w:hanging="154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12DB1328"/>
    <w:multiLevelType w:val="multilevel"/>
    <w:tmpl w:val="BF72FA02"/>
    <w:styleLink w:val="Rom"/>
    <w:lvl w:ilvl="0">
      <w:start w:val="1"/>
      <w:numFmt w:val="upperRoman"/>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 w15:restartNumberingAfterBreak="0">
    <w:nsid w:val="142E5C8F"/>
    <w:multiLevelType w:val="hybridMultilevel"/>
    <w:tmpl w:val="59C2B8D8"/>
    <w:lvl w:ilvl="0" w:tplc="0427000F">
      <w:start w:val="1"/>
      <w:numFmt w:val="decimal"/>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1" w15:restartNumberingAfterBreak="0">
    <w:nsid w:val="1710075B"/>
    <w:multiLevelType w:val="hybridMultilevel"/>
    <w:tmpl w:val="C710290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174A27CD"/>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74E4FFE"/>
    <w:multiLevelType w:val="hybridMultilevel"/>
    <w:tmpl w:val="5986F454"/>
    <w:lvl w:ilvl="0" w:tplc="FFFFFFFF">
      <w:start w:val="1"/>
      <w:numFmt w:val="decimal"/>
      <w:lvlText w:val="%1."/>
      <w:lvlJc w:val="left"/>
      <w:pPr>
        <w:ind w:left="360" w:hanging="360"/>
      </w:pPr>
    </w:lvl>
    <w:lvl w:ilvl="1" w:tplc="FFFFFFFF">
      <w:start w:val="1"/>
      <w:numFmt w:val="bullet"/>
      <w:lvlText w:val="•"/>
      <w:lvlJc w:val="left"/>
      <w:pPr>
        <w:ind w:left="1440" w:hanging="360"/>
      </w:pPr>
      <w:rPr>
        <w:rFonts w:ascii="Arial" w:eastAsiaTheme="minorHAnsi" w:hAnsi="Arial" w:cs="Arial" w:hint="default"/>
      </w:rPr>
    </w:lvl>
    <w:lvl w:ilvl="2" w:tplc="FFFFFFFF">
      <w:start w:val="1"/>
      <w:numFmt w:val="decimal"/>
      <w:lvlText w:val="%3."/>
      <w:lvlJc w:val="left"/>
      <w:pPr>
        <w:ind w:left="3520" w:hanging="154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 w15:restartNumberingAfterBreak="0">
    <w:nsid w:val="1B486083"/>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5684591"/>
    <w:multiLevelType w:val="multilevel"/>
    <w:tmpl w:val="0409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6" w15:restartNumberingAfterBreak="0">
    <w:nsid w:val="2F67351C"/>
    <w:multiLevelType w:val="hybridMultilevel"/>
    <w:tmpl w:val="0A9414BE"/>
    <w:lvl w:ilvl="0" w:tplc="54C47C1E">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7" w15:restartNumberingAfterBreak="0">
    <w:nsid w:val="365A535E"/>
    <w:multiLevelType w:val="hybridMultilevel"/>
    <w:tmpl w:val="4CEA460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366879B2"/>
    <w:multiLevelType w:val="hybridMultilevel"/>
    <w:tmpl w:val="5E44C132"/>
    <w:lvl w:ilvl="0" w:tplc="FFFFFFFF">
      <w:start w:val="1"/>
      <w:numFmt w:val="decimal"/>
      <w:lvlText w:val="%1."/>
      <w:lvlJc w:val="left"/>
      <w:pPr>
        <w:ind w:left="785" w:hanging="360"/>
      </w:pPr>
      <w:rPr>
        <w:rFonts w:hint="default"/>
      </w:rPr>
    </w:lvl>
    <w:lvl w:ilvl="1" w:tplc="FFFFFFFF" w:tentative="1">
      <w:start w:val="1"/>
      <w:numFmt w:val="lowerLetter"/>
      <w:lvlText w:val="%2."/>
      <w:lvlJc w:val="left"/>
      <w:pPr>
        <w:ind w:left="1015" w:hanging="360"/>
      </w:pPr>
    </w:lvl>
    <w:lvl w:ilvl="2" w:tplc="FFFFFFFF" w:tentative="1">
      <w:start w:val="1"/>
      <w:numFmt w:val="lowerRoman"/>
      <w:lvlText w:val="%3."/>
      <w:lvlJc w:val="right"/>
      <w:pPr>
        <w:ind w:left="1735" w:hanging="180"/>
      </w:pPr>
    </w:lvl>
    <w:lvl w:ilvl="3" w:tplc="FFFFFFFF" w:tentative="1">
      <w:start w:val="1"/>
      <w:numFmt w:val="decimal"/>
      <w:lvlText w:val="%4."/>
      <w:lvlJc w:val="left"/>
      <w:pPr>
        <w:ind w:left="2455" w:hanging="360"/>
      </w:pPr>
    </w:lvl>
    <w:lvl w:ilvl="4" w:tplc="FFFFFFFF" w:tentative="1">
      <w:start w:val="1"/>
      <w:numFmt w:val="lowerLetter"/>
      <w:lvlText w:val="%5."/>
      <w:lvlJc w:val="left"/>
      <w:pPr>
        <w:ind w:left="3175" w:hanging="360"/>
      </w:pPr>
    </w:lvl>
    <w:lvl w:ilvl="5" w:tplc="FFFFFFFF" w:tentative="1">
      <w:start w:val="1"/>
      <w:numFmt w:val="lowerRoman"/>
      <w:lvlText w:val="%6."/>
      <w:lvlJc w:val="right"/>
      <w:pPr>
        <w:ind w:left="3895" w:hanging="180"/>
      </w:pPr>
    </w:lvl>
    <w:lvl w:ilvl="6" w:tplc="FFFFFFFF" w:tentative="1">
      <w:start w:val="1"/>
      <w:numFmt w:val="decimal"/>
      <w:lvlText w:val="%7."/>
      <w:lvlJc w:val="left"/>
      <w:pPr>
        <w:ind w:left="4615" w:hanging="360"/>
      </w:pPr>
    </w:lvl>
    <w:lvl w:ilvl="7" w:tplc="FFFFFFFF" w:tentative="1">
      <w:start w:val="1"/>
      <w:numFmt w:val="lowerLetter"/>
      <w:lvlText w:val="%8."/>
      <w:lvlJc w:val="left"/>
      <w:pPr>
        <w:ind w:left="5335" w:hanging="360"/>
      </w:pPr>
    </w:lvl>
    <w:lvl w:ilvl="8" w:tplc="FFFFFFFF" w:tentative="1">
      <w:start w:val="1"/>
      <w:numFmt w:val="lowerRoman"/>
      <w:lvlText w:val="%9."/>
      <w:lvlJc w:val="right"/>
      <w:pPr>
        <w:ind w:left="6055" w:hanging="180"/>
      </w:pPr>
    </w:lvl>
  </w:abstractNum>
  <w:abstractNum w:abstractNumId="19" w15:restartNumberingAfterBreak="0">
    <w:nsid w:val="388E525C"/>
    <w:multiLevelType w:val="multilevel"/>
    <w:tmpl w:val="B4DC1488"/>
    <w:lvl w:ilvl="0">
      <w:start w:val="1"/>
      <w:numFmt w:val="decimal"/>
      <w:lvlText w:val="%1."/>
      <w:lvlJc w:val="left"/>
      <w:pPr>
        <w:ind w:left="644" w:hanging="360"/>
      </w:pPr>
    </w:lvl>
    <w:lvl w:ilvl="1">
      <w:start w:val="1"/>
      <w:numFmt w:val="decimal"/>
      <w:isLgl/>
      <w:lvlText w:val="%1.%2."/>
      <w:lvlJc w:val="left"/>
      <w:pPr>
        <w:ind w:left="1436" w:hanging="360"/>
      </w:pPr>
      <w:rPr>
        <w:rFonts w:hint="default"/>
      </w:rPr>
    </w:lvl>
    <w:lvl w:ilvl="2">
      <w:start w:val="1"/>
      <w:numFmt w:val="decimal"/>
      <w:isLgl/>
      <w:lvlText w:val="%1.%2.%3."/>
      <w:lvlJc w:val="left"/>
      <w:pPr>
        <w:ind w:left="2588" w:hanging="720"/>
      </w:pPr>
      <w:rPr>
        <w:rFonts w:hint="default"/>
      </w:rPr>
    </w:lvl>
    <w:lvl w:ilvl="3">
      <w:start w:val="1"/>
      <w:numFmt w:val="decimal"/>
      <w:isLgl/>
      <w:lvlText w:val="%1.%2.%3.%4."/>
      <w:lvlJc w:val="left"/>
      <w:pPr>
        <w:ind w:left="3380" w:hanging="720"/>
      </w:pPr>
      <w:rPr>
        <w:rFonts w:hint="default"/>
      </w:rPr>
    </w:lvl>
    <w:lvl w:ilvl="4">
      <w:start w:val="1"/>
      <w:numFmt w:val="decimal"/>
      <w:isLgl/>
      <w:lvlText w:val="%1.%2.%3.%4.%5."/>
      <w:lvlJc w:val="left"/>
      <w:pPr>
        <w:ind w:left="4532" w:hanging="1080"/>
      </w:pPr>
      <w:rPr>
        <w:rFonts w:hint="default"/>
      </w:rPr>
    </w:lvl>
    <w:lvl w:ilvl="5">
      <w:start w:val="1"/>
      <w:numFmt w:val="decimal"/>
      <w:isLgl/>
      <w:lvlText w:val="%1.%2.%3.%4.%5.%6."/>
      <w:lvlJc w:val="left"/>
      <w:pPr>
        <w:ind w:left="5324" w:hanging="1080"/>
      </w:pPr>
      <w:rPr>
        <w:rFonts w:hint="default"/>
      </w:rPr>
    </w:lvl>
    <w:lvl w:ilvl="6">
      <w:start w:val="1"/>
      <w:numFmt w:val="decimal"/>
      <w:isLgl/>
      <w:lvlText w:val="%1.%2.%3.%4.%5.%6.%7."/>
      <w:lvlJc w:val="left"/>
      <w:pPr>
        <w:ind w:left="6476" w:hanging="1440"/>
      </w:pPr>
      <w:rPr>
        <w:rFonts w:hint="default"/>
      </w:rPr>
    </w:lvl>
    <w:lvl w:ilvl="7">
      <w:start w:val="1"/>
      <w:numFmt w:val="decimal"/>
      <w:isLgl/>
      <w:lvlText w:val="%1.%2.%3.%4.%5.%6.%7.%8."/>
      <w:lvlJc w:val="left"/>
      <w:pPr>
        <w:ind w:left="7268" w:hanging="1440"/>
      </w:pPr>
      <w:rPr>
        <w:rFonts w:hint="default"/>
      </w:rPr>
    </w:lvl>
    <w:lvl w:ilvl="8">
      <w:start w:val="1"/>
      <w:numFmt w:val="decimal"/>
      <w:isLgl/>
      <w:lvlText w:val="%1.%2.%3.%4.%5.%6.%7.%8.%9."/>
      <w:lvlJc w:val="left"/>
      <w:pPr>
        <w:ind w:left="8420" w:hanging="1800"/>
      </w:pPr>
      <w:rPr>
        <w:rFonts w:hint="default"/>
      </w:rPr>
    </w:lvl>
  </w:abstractNum>
  <w:abstractNum w:abstractNumId="20" w15:restartNumberingAfterBreak="0">
    <w:nsid w:val="3AAB7581"/>
    <w:multiLevelType w:val="hybridMultilevel"/>
    <w:tmpl w:val="ED2676F4"/>
    <w:lvl w:ilvl="0" w:tplc="A3A0D996">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1" w15:restartNumberingAfterBreak="0">
    <w:nsid w:val="3EEA6754"/>
    <w:multiLevelType w:val="hybridMultilevel"/>
    <w:tmpl w:val="33CED77C"/>
    <w:lvl w:ilvl="0" w:tplc="EF263616">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2" w15:restartNumberingAfterBreak="0">
    <w:nsid w:val="45DA765D"/>
    <w:multiLevelType w:val="multilevel"/>
    <w:tmpl w:val="DE6ED76E"/>
    <w:lvl w:ilvl="0">
      <w:start w:val="1"/>
      <w:numFmt w:val="decimal"/>
      <w:lvlText w:val="%1."/>
      <w:lvlJc w:val="left"/>
      <w:pPr>
        <w:tabs>
          <w:tab w:val="num" w:pos="577"/>
        </w:tabs>
        <w:ind w:left="577" w:hanging="397"/>
      </w:pPr>
      <w:rPr>
        <w:rFonts w:ascii="Times New Roman" w:eastAsia="Times New Roman" w:hAnsi="Times New Roman" w:cs="Times New Roman" w:hint="default"/>
      </w:rPr>
    </w:lvl>
    <w:lvl w:ilvl="1">
      <w:start w:val="1"/>
      <w:numFmt w:val="decimal"/>
      <w:pStyle w:val="Antrat2"/>
      <w:lvlText w:val="%1.%2."/>
      <w:lvlJc w:val="left"/>
      <w:pPr>
        <w:tabs>
          <w:tab w:val="num" w:pos="567"/>
        </w:tabs>
        <w:ind w:left="567" w:hanging="567"/>
      </w:pPr>
      <w:rPr>
        <w:rFonts w:cs="Times New Roman" w:hint="default"/>
      </w:rPr>
    </w:lvl>
    <w:lvl w:ilvl="2">
      <w:start w:val="1"/>
      <w:numFmt w:val="decimal"/>
      <w:pStyle w:val="Antrat3"/>
      <w:lvlText w:val="%1.%2.%3."/>
      <w:lvlJc w:val="left"/>
      <w:pPr>
        <w:tabs>
          <w:tab w:val="num" w:pos="900"/>
        </w:tabs>
        <w:ind w:left="900" w:hanging="720"/>
      </w:pPr>
      <w:rPr>
        <w:rFonts w:cs="Times New Roman" w:hint="default"/>
      </w:rPr>
    </w:lvl>
    <w:lvl w:ilvl="3">
      <w:start w:val="1"/>
      <w:numFmt w:val="decimal"/>
      <w:pStyle w:val="Antrat4"/>
      <w:lvlText w:val="%1.%2.%3.%4."/>
      <w:lvlJc w:val="left"/>
      <w:pPr>
        <w:tabs>
          <w:tab w:val="num" w:pos="1710"/>
        </w:tabs>
        <w:ind w:left="1494" w:hanging="864"/>
      </w:pPr>
      <w:rPr>
        <w:rFonts w:cs="Times New Roman" w:hint="default"/>
      </w:rPr>
    </w:lvl>
    <w:lvl w:ilvl="4">
      <w:start w:val="1"/>
      <w:numFmt w:val="decimal"/>
      <w:pStyle w:val="Antrat5"/>
      <w:lvlText w:val="%1.%2.%3.%4.%5."/>
      <w:lvlJc w:val="left"/>
      <w:pPr>
        <w:tabs>
          <w:tab w:val="num" w:pos="1620"/>
        </w:tabs>
        <w:ind w:left="1188" w:hanging="1008"/>
      </w:pPr>
      <w:rPr>
        <w:rFonts w:cs="Times New Roman" w:hint="default"/>
      </w:rPr>
    </w:lvl>
    <w:lvl w:ilvl="5">
      <w:start w:val="1"/>
      <w:numFmt w:val="decimal"/>
      <w:lvlText w:val="%1.%2.%3.%4.%5.%6."/>
      <w:lvlJc w:val="left"/>
      <w:pPr>
        <w:tabs>
          <w:tab w:val="num" w:pos="1620"/>
        </w:tabs>
        <w:ind w:left="1332" w:hanging="1152"/>
      </w:pPr>
      <w:rPr>
        <w:rFonts w:cs="Times New Roman" w:hint="default"/>
      </w:rPr>
    </w:lvl>
    <w:lvl w:ilvl="6">
      <w:start w:val="1"/>
      <w:numFmt w:val="decimal"/>
      <w:lvlText w:val="%1.%2.%3.%4.%5.%6.%7."/>
      <w:lvlJc w:val="left"/>
      <w:pPr>
        <w:tabs>
          <w:tab w:val="num" w:pos="1980"/>
        </w:tabs>
        <w:ind w:left="1476" w:hanging="1296"/>
      </w:pPr>
      <w:rPr>
        <w:rFonts w:cs="Times New Roman" w:hint="default"/>
      </w:rPr>
    </w:lvl>
    <w:lvl w:ilvl="7">
      <w:start w:val="1"/>
      <w:numFmt w:val="decimal"/>
      <w:lvlText w:val="%1.%2.%3.%4.%5.%6.%7.%8."/>
      <w:lvlJc w:val="left"/>
      <w:pPr>
        <w:tabs>
          <w:tab w:val="num" w:pos="2340"/>
        </w:tabs>
        <w:ind w:left="1620" w:hanging="1440"/>
      </w:pPr>
      <w:rPr>
        <w:rFonts w:cs="Times New Roman" w:hint="default"/>
      </w:rPr>
    </w:lvl>
    <w:lvl w:ilvl="8">
      <w:start w:val="1"/>
      <w:numFmt w:val="decimal"/>
      <w:lvlText w:val="%1.%2.%3.%4.%5.%6.%7.%8.%9."/>
      <w:lvlJc w:val="left"/>
      <w:pPr>
        <w:tabs>
          <w:tab w:val="num" w:pos="2340"/>
        </w:tabs>
        <w:ind w:left="1764" w:hanging="1584"/>
      </w:pPr>
      <w:rPr>
        <w:rFonts w:cs="Times New Roman" w:hint="default"/>
      </w:rPr>
    </w:lvl>
  </w:abstractNum>
  <w:abstractNum w:abstractNumId="23" w15:restartNumberingAfterBreak="0">
    <w:nsid w:val="46E16DA3"/>
    <w:multiLevelType w:val="hybridMultilevel"/>
    <w:tmpl w:val="26E43BB0"/>
    <w:lvl w:ilvl="0" w:tplc="0A2EF35E">
      <w:start w:val="1"/>
      <w:numFmt w:val="decimal"/>
      <w:lvlText w:val="%1."/>
      <w:lvlJc w:val="left"/>
      <w:pPr>
        <w:ind w:left="1004" w:hanging="360"/>
      </w:pPr>
      <w:rPr>
        <w:rFonts w:hint="default"/>
      </w:rPr>
    </w:lvl>
    <w:lvl w:ilvl="1" w:tplc="04270019" w:tentative="1">
      <w:start w:val="1"/>
      <w:numFmt w:val="lowerLetter"/>
      <w:lvlText w:val="%2."/>
      <w:lvlJc w:val="left"/>
      <w:pPr>
        <w:ind w:left="1724" w:hanging="360"/>
      </w:pPr>
    </w:lvl>
    <w:lvl w:ilvl="2" w:tplc="0427001B" w:tentative="1">
      <w:start w:val="1"/>
      <w:numFmt w:val="lowerRoman"/>
      <w:lvlText w:val="%3."/>
      <w:lvlJc w:val="right"/>
      <w:pPr>
        <w:ind w:left="2444" w:hanging="180"/>
      </w:pPr>
    </w:lvl>
    <w:lvl w:ilvl="3" w:tplc="0427000F" w:tentative="1">
      <w:start w:val="1"/>
      <w:numFmt w:val="decimal"/>
      <w:lvlText w:val="%4."/>
      <w:lvlJc w:val="left"/>
      <w:pPr>
        <w:ind w:left="3164" w:hanging="360"/>
      </w:pPr>
    </w:lvl>
    <w:lvl w:ilvl="4" w:tplc="04270019" w:tentative="1">
      <w:start w:val="1"/>
      <w:numFmt w:val="lowerLetter"/>
      <w:lvlText w:val="%5."/>
      <w:lvlJc w:val="left"/>
      <w:pPr>
        <w:ind w:left="3884" w:hanging="360"/>
      </w:pPr>
    </w:lvl>
    <w:lvl w:ilvl="5" w:tplc="0427001B" w:tentative="1">
      <w:start w:val="1"/>
      <w:numFmt w:val="lowerRoman"/>
      <w:lvlText w:val="%6."/>
      <w:lvlJc w:val="right"/>
      <w:pPr>
        <w:ind w:left="4604" w:hanging="180"/>
      </w:pPr>
    </w:lvl>
    <w:lvl w:ilvl="6" w:tplc="0427000F" w:tentative="1">
      <w:start w:val="1"/>
      <w:numFmt w:val="decimal"/>
      <w:lvlText w:val="%7."/>
      <w:lvlJc w:val="left"/>
      <w:pPr>
        <w:ind w:left="5324" w:hanging="360"/>
      </w:pPr>
    </w:lvl>
    <w:lvl w:ilvl="7" w:tplc="04270019" w:tentative="1">
      <w:start w:val="1"/>
      <w:numFmt w:val="lowerLetter"/>
      <w:lvlText w:val="%8."/>
      <w:lvlJc w:val="left"/>
      <w:pPr>
        <w:ind w:left="6044" w:hanging="360"/>
      </w:pPr>
    </w:lvl>
    <w:lvl w:ilvl="8" w:tplc="0427001B" w:tentative="1">
      <w:start w:val="1"/>
      <w:numFmt w:val="lowerRoman"/>
      <w:lvlText w:val="%9."/>
      <w:lvlJc w:val="right"/>
      <w:pPr>
        <w:ind w:left="6764" w:hanging="180"/>
      </w:pPr>
    </w:lvl>
  </w:abstractNum>
  <w:abstractNum w:abstractNumId="24" w15:restartNumberingAfterBreak="0">
    <w:nsid w:val="49A62988"/>
    <w:multiLevelType w:val="hybridMultilevel"/>
    <w:tmpl w:val="A51C8B9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49BF61D7"/>
    <w:multiLevelType w:val="hybridMultilevel"/>
    <w:tmpl w:val="8A2C645C"/>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6" w15:restartNumberingAfterBreak="0">
    <w:nsid w:val="4A76512F"/>
    <w:multiLevelType w:val="multilevel"/>
    <w:tmpl w:val="58CE31C8"/>
    <w:lvl w:ilvl="0">
      <w:start w:val="42"/>
      <w:numFmt w:val="decimal"/>
      <w:lvlText w:val="%1."/>
      <w:lvlJc w:val="left"/>
      <w:pPr>
        <w:ind w:left="480" w:hanging="480"/>
      </w:pPr>
      <w:rPr>
        <w:rFonts w:hint="default"/>
      </w:rPr>
    </w:lvl>
    <w:lvl w:ilvl="1">
      <w:start w:val="1"/>
      <w:numFmt w:val="decimal"/>
      <w:lvlText w:val="%1.%2."/>
      <w:lvlJc w:val="left"/>
      <w:pPr>
        <w:ind w:left="1473" w:hanging="48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27" w15:restartNumberingAfterBreak="0">
    <w:nsid w:val="4D446231"/>
    <w:multiLevelType w:val="hybridMultilevel"/>
    <w:tmpl w:val="1C08B9FC"/>
    <w:lvl w:ilvl="0" w:tplc="4440A226">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8" w15:restartNumberingAfterBreak="0">
    <w:nsid w:val="51B00653"/>
    <w:multiLevelType w:val="multilevel"/>
    <w:tmpl w:val="8050E51A"/>
    <w:lvl w:ilvl="0">
      <w:start w:val="3"/>
      <w:numFmt w:val="decimal"/>
      <w:lvlText w:val="%1"/>
      <w:lvlJc w:val="left"/>
      <w:pPr>
        <w:ind w:left="360" w:hanging="360"/>
      </w:pPr>
      <w:rPr>
        <w:rFonts w:hint="default"/>
      </w:rPr>
    </w:lvl>
    <w:lvl w:ilvl="1">
      <w:start w:val="1"/>
      <w:numFmt w:val="decimal"/>
      <w:lvlText w:val="%1.%2"/>
      <w:lvlJc w:val="left"/>
      <w:pPr>
        <w:ind w:left="1512" w:hanging="360"/>
      </w:pPr>
      <w:rPr>
        <w:rFonts w:hint="default"/>
      </w:rPr>
    </w:lvl>
    <w:lvl w:ilvl="2">
      <w:start w:val="1"/>
      <w:numFmt w:val="decimal"/>
      <w:lvlText w:val="%1.%2.%3"/>
      <w:lvlJc w:val="left"/>
      <w:pPr>
        <w:ind w:left="3024" w:hanging="720"/>
      </w:pPr>
      <w:rPr>
        <w:rFonts w:hint="default"/>
      </w:rPr>
    </w:lvl>
    <w:lvl w:ilvl="3">
      <w:start w:val="1"/>
      <w:numFmt w:val="decimal"/>
      <w:lvlText w:val="%1.%2.%3.%4"/>
      <w:lvlJc w:val="left"/>
      <w:pPr>
        <w:ind w:left="4176" w:hanging="720"/>
      </w:pPr>
      <w:rPr>
        <w:rFonts w:hint="default"/>
      </w:rPr>
    </w:lvl>
    <w:lvl w:ilvl="4">
      <w:start w:val="1"/>
      <w:numFmt w:val="decimal"/>
      <w:lvlText w:val="%1.%2.%3.%4.%5"/>
      <w:lvlJc w:val="left"/>
      <w:pPr>
        <w:ind w:left="5688" w:hanging="1080"/>
      </w:pPr>
      <w:rPr>
        <w:rFonts w:hint="default"/>
      </w:rPr>
    </w:lvl>
    <w:lvl w:ilvl="5">
      <w:start w:val="1"/>
      <w:numFmt w:val="decimal"/>
      <w:lvlText w:val="%1.%2.%3.%4.%5.%6"/>
      <w:lvlJc w:val="left"/>
      <w:pPr>
        <w:ind w:left="6840" w:hanging="1080"/>
      </w:pPr>
      <w:rPr>
        <w:rFonts w:hint="default"/>
      </w:rPr>
    </w:lvl>
    <w:lvl w:ilvl="6">
      <w:start w:val="1"/>
      <w:numFmt w:val="decimal"/>
      <w:lvlText w:val="%1.%2.%3.%4.%5.%6.%7"/>
      <w:lvlJc w:val="left"/>
      <w:pPr>
        <w:ind w:left="8352" w:hanging="1440"/>
      </w:pPr>
      <w:rPr>
        <w:rFonts w:hint="default"/>
      </w:rPr>
    </w:lvl>
    <w:lvl w:ilvl="7">
      <w:start w:val="1"/>
      <w:numFmt w:val="decimal"/>
      <w:lvlText w:val="%1.%2.%3.%4.%5.%6.%7.%8"/>
      <w:lvlJc w:val="left"/>
      <w:pPr>
        <w:ind w:left="9504" w:hanging="1440"/>
      </w:pPr>
      <w:rPr>
        <w:rFonts w:hint="default"/>
      </w:rPr>
    </w:lvl>
    <w:lvl w:ilvl="8">
      <w:start w:val="1"/>
      <w:numFmt w:val="decimal"/>
      <w:lvlText w:val="%1.%2.%3.%4.%5.%6.%7.%8.%9"/>
      <w:lvlJc w:val="left"/>
      <w:pPr>
        <w:ind w:left="11016" w:hanging="1800"/>
      </w:pPr>
      <w:rPr>
        <w:rFonts w:hint="default"/>
      </w:rPr>
    </w:lvl>
  </w:abstractNum>
  <w:abstractNum w:abstractNumId="29" w15:restartNumberingAfterBreak="0">
    <w:nsid w:val="536F0F75"/>
    <w:multiLevelType w:val="multilevel"/>
    <w:tmpl w:val="9E8ABDB0"/>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0" w15:restartNumberingAfterBreak="0">
    <w:nsid w:val="557F3089"/>
    <w:multiLevelType w:val="hybridMultilevel"/>
    <w:tmpl w:val="E0F6F8CC"/>
    <w:lvl w:ilvl="0" w:tplc="CE007206">
      <w:start w:val="1"/>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31" w15:restartNumberingAfterBreak="0">
    <w:nsid w:val="55920D98"/>
    <w:multiLevelType w:val="hybridMultilevel"/>
    <w:tmpl w:val="C074BB76"/>
    <w:lvl w:ilvl="0" w:tplc="01823266">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32" w15:restartNumberingAfterBreak="0">
    <w:nsid w:val="55A67D2B"/>
    <w:multiLevelType w:val="multilevel"/>
    <w:tmpl w:val="8050E51A"/>
    <w:lvl w:ilvl="0">
      <w:start w:val="3"/>
      <w:numFmt w:val="decimal"/>
      <w:lvlText w:val="%1"/>
      <w:lvlJc w:val="left"/>
      <w:pPr>
        <w:ind w:left="360" w:hanging="360"/>
      </w:pPr>
      <w:rPr>
        <w:rFonts w:hint="default"/>
      </w:rPr>
    </w:lvl>
    <w:lvl w:ilvl="1">
      <w:start w:val="1"/>
      <w:numFmt w:val="decimal"/>
      <w:lvlText w:val="%1.%2"/>
      <w:lvlJc w:val="left"/>
      <w:pPr>
        <w:ind w:left="1512" w:hanging="360"/>
      </w:pPr>
      <w:rPr>
        <w:rFonts w:hint="default"/>
      </w:rPr>
    </w:lvl>
    <w:lvl w:ilvl="2">
      <w:start w:val="1"/>
      <w:numFmt w:val="decimal"/>
      <w:lvlText w:val="%1.%2.%3"/>
      <w:lvlJc w:val="left"/>
      <w:pPr>
        <w:ind w:left="3024" w:hanging="720"/>
      </w:pPr>
      <w:rPr>
        <w:rFonts w:hint="default"/>
      </w:rPr>
    </w:lvl>
    <w:lvl w:ilvl="3">
      <w:start w:val="1"/>
      <w:numFmt w:val="decimal"/>
      <w:lvlText w:val="%1.%2.%3.%4"/>
      <w:lvlJc w:val="left"/>
      <w:pPr>
        <w:ind w:left="4176" w:hanging="720"/>
      </w:pPr>
      <w:rPr>
        <w:rFonts w:hint="default"/>
      </w:rPr>
    </w:lvl>
    <w:lvl w:ilvl="4">
      <w:start w:val="1"/>
      <w:numFmt w:val="decimal"/>
      <w:lvlText w:val="%1.%2.%3.%4.%5"/>
      <w:lvlJc w:val="left"/>
      <w:pPr>
        <w:ind w:left="5688" w:hanging="1080"/>
      </w:pPr>
      <w:rPr>
        <w:rFonts w:hint="default"/>
      </w:rPr>
    </w:lvl>
    <w:lvl w:ilvl="5">
      <w:start w:val="1"/>
      <w:numFmt w:val="decimal"/>
      <w:lvlText w:val="%1.%2.%3.%4.%5.%6"/>
      <w:lvlJc w:val="left"/>
      <w:pPr>
        <w:ind w:left="6840" w:hanging="1080"/>
      </w:pPr>
      <w:rPr>
        <w:rFonts w:hint="default"/>
      </w:rPr>
    </w:lvl>
    <w:lvl w:ilvl="6">
      <w:start w:val="1"/>
      <w:numFmt w:val="decimal"/>
      <w:lvlText w:val="%1.%2.%3.%4.%5.%6.%7"/>
      <w:lvlJc w:val="left"/>
      <w:pPr>
        <w:ind w:left="8352" w:hanging="1440"/>
      </w:pPr>
      <w:rPr>
        <w:rFonts w:hint="default"/>
      </w:rPr>
    </w:lvl>
    <w:lvl w:ilvl="7">
      <w:start w:val="1"/>
      <w:numFmt w:val="decimal"/>
      <w:lvlText w:val="%1.%2.%3.%4.%5.%6.%7.%8"/>
      <w:lvlJc w:val="left"/>
      <w:pPr>
        <w:ind w:left="9504" w:hanging="1440"/>
      </w:pPr>
      <w:rPr>
        <w:rFonts w:hint="default"/>
      </w:rPr>
    </w:lvl>
    <w:lvl w:ilvl="8">
      <w:start w:val="1"/>
      <w:numFmt w:val="decimal"/>
      <w:lvlText w:val="%1.%2.%3.%4.%5.%6.%7.%8.%9"/>
      <w:lvlJc w:val="left"/>
      <w:pPr>
        <w:ind w:left="11016" w:hanging="1800"/>
      </w:pPr>
      <w:rPr>
        <w:rFonts w:hint="default"/>
      </w:rPr>
    </w:lvl>
  </w:abstractNum>
  <w:abstractNum w:abstractNumId="33" w15:restartNumberingAfterBreak="0">
    <w:nsid w:val="57966F62"/>
    <w:multiLevelType w:val="hybridMultilevel"/>
    <w:tmpl w:val="BDC0F14E"/>
    <w:lvl w:ilvl="0" w:tplc="C0BEB4D4">
      <w:start w:val="1"/>
      <w:numFmt w:val="upperRoman"/>
      <w:lvlText w:val="%1."/>
      <w:lvlJc w:val="left"/>
      <w:pPr>
        <w:tabs>
          <w:tab w:val="num" w:pos="1080"/>
        </w:tabs>
        <w:ind w:left="1080" w:hanging="720"/>
      </w:pPr>
      <w:rPr>
        <w:rFonts w:cs="Times New Roman" w:hint="default"/>
      </w:rPr>
    </w:lvl>
    <w:lvl w:ilvl="1" w:tplc="908CAF64">
      <w:start w:val="1"/>
      <w:numFmt w:val="decimal"/>
      <w:lvlText w:val="%2."/>
      <w:lvlJc w:val="left"/>
      <w:pPr>
        <w:tabs>
          <w:tab w:val="num" w:pos="1637"/>
        </w:tabs>
        <w:ind w:left="1637" w:hanging="360"/>
      </w:pPr>
      <w:rPr>
        <w:rFonts w:cs="Times New Roman" w:hint="default"/>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59027BAC"/>
    <w:multiLevelType w:val="hybridMultilevel"/>
    <w:tmpl w:val="5986F454"/>
    <w:lvl w:ilvl="0" w:tplc="FFFFFFFF">
      <w:start w:val="1"/>
      <w:numFmt w:val="decimal"/>
      <w:lvlText w:val="%1."/>
      <w:lvlJc w:val="left"/>
      <w:pPr>
        <w:ind w:left="360" w:hanging="360"/>
      </w:pPr>
    </w:lvl>
    <w:lvl w:ilvl="1" w:tplc="FFFFFFFF">
      <w:start w:val="1"/>
      <w:numFmt w:val="bullet"/>
      <w:lvlText w:val="•"/>
      <w:lvlJc w:val="left"/>
      <w:pPr>
        <w:ind w:left="1440" w:hanging="360"/>
      </w:pPr>
      <w:rPr>
        <w:rFonts w:ascii="Arial" w:eastAsiaTheme="minorHAnsi" w:hAnsi="Arial" w:cs="Arial" w:hint="default"/>
      </w:rPr>
    </w:lvl>
    <w:lvl w:ilvl="2" w:tplc="FFFFFFFF">
      <w:start w:val="1"/>
      <w:numFmt w:val="decimal"/>
      <w:lvlText w:val="%3."/>
      <w:lvlJc w:val="left"/>
      <w:pPr>
        <w:ind w:left="3520" w:hanging="154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5" w15:restartNumberingAfterBreak="0">
    <w:nsid w:val="62CA1F73"/>
    <w:multiLevelType w:val="hybridMultilevel"/>
    <w:tmpl w:val="78A6168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 w15:restartNumberingAfterBreak="0">
    <w:nsid w:val="6477760C"/>
    <w:multiLevelType w:val="hybridMultilevel"/>
    <w:tmpl w:val="5E44C132"/>
    <w:lvl w:ilvl="0" w:tplc="FFFFFFFF">
      <w:start w:val="1"/>
      <w:numFmt w:val="decimal"/>
      <w:lvlText w:val="%1."/>
      <w:lvlJc w:val="left"/>
      <w:pPr>
        <w:ind w:left="785"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7027BB2"/>
    <w:multiLevelType w:val="hybridMultilevel"/>
    <w:tmpl w:val="1246809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38" w15:restartNumberingAfterBreak="0">
    <w:nsid w:val="76EC7D6E"/>
    <w:multiLevelType w:val="hybridMultilevel"/>
    <w:tmpl w:val="4D80BB7C"/>
    <w:lvl w:ilvl="0" w:tplc="0427000F">
      <w:start w:val="1"/>
      <w:numFmt w:val="decimal"/>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39" w15:restartNumberingAfterBreak="0">
    <w:nsid w:val="7C90765A"/>
    <w:multiLevelType w:val="hybridMultilevel"/>
    <w:tmpl w:val="C7E4079E"/>
    <w:lvl w:ilvl="0" w:tplc="04270001">
      <w:start w:val="1"/>
      <w:numFmt w:val="decimal"/>
      <w:lvlText w:val="%1."/>
      <w:lvlJc w:val="left"/>
      <w:pPr>
        <w:ind w:left="360" w:hanging="360"/>
      </w:pPr>
    </w:lvl>
    <w:lvl w:ilvl="1" w:tplc="04270003" w:tentative="1">
      <w:start w:val="1"/>
      <w:numFmt w:val="lowerLetter"/>
      <w:lvlText w:val="%2."/>
      <w:lvlJc w:val="left"/>
      <w:pPr>
        <w:ind w:left="1080" w:hanging="360"/>
      </w:pPr>
    </w:lvl>
    <w:lvl w:ilvl="2" w:tplc="04270005" w:tentative="1">
      <w:start w:val="1"/>
      <w:numFmt w:val="lowerRoman"/>
      <w:lvlText w:val="%3."/>
      <w:lvlJc w:val="right"/>
      <w:pPr>
        <w:ind w:left="1800" w:hanging="180"/>
      </w:pPr>
    </w:lvl>
    <w:lvl w:ilvl="3" w:tplc="04270001" w:tentative="1">
      <w:start w:val="1"/>
      <w:numFmt w:val="decimal"/>
      <w:lvlText w:val="%4."/>
      <w:lvlJc w:val="left"/>
      <w:pPr>
        <w:ind w:left="2520" w:hanging="360"/>
      </w:pPr>
    </w:lvl>
    <w:lvl w:ilvl="4" w:tplc="04270003" w:tentative="1">
      <w:start w:val="1"/>
      <w:numFmt w:val="lowerLetter"/>
      <w:lvlText w:val="%5."/>
      <w:lvlJc w:val="left"/>
      <w:pPr>
        <w:ind w:left="3240" w:hanging="360"/>
      </w:pPr>
    </w:lvl>
    <w:lvl w:ilvl="5" w:tplc="04270005" w:tentative="1">
      <w:start w:val="1"/>
      <w:numFmt w:val="lowerRoman"/>
      <w:lvlText w:val="%6."/>
      <w:lvlJc w:val="right"/>
      <w:pPr>
        <w:ind w:left="3960" w:hanging="180"/>
      </w:pPr>
    </w:lvl>
    <w:lvl w:ilvl="6" w:tplc="04270001" w:tentative="1">
      <w:start w:val="1"/>
      <w:numFmt w:val="decimal"/>
      <w:lvlText w:val="%7."/>
      <w:lvlJc w:val="left"/>
      <w:pPr>
        <w:ind w:left="4680" w:hanging="360"/>
      </w:pPr>
    </w:lvl>
    <w:lvl w:ilvl="7" w:tplc="04270003" w:tentative="1">
      <w:start w:val="1"/>
      <w:numFmt w:val="lowerLetter"/>
      <w:lvlText w:val="%8."/>
      <w:lvlJc w:val="left"/>
      <w:pPr>
        <w:ind w:left="5400" w:hanging="360"/>
      </w:pPr>
    </w:lvl>
    <w:lvl w:ilvl="8" w:tplc="04270005" w:tentative="1">
      <w:start w:val="1"/>
      <w:numFmt w:val="lowerRoman"/>
      <w:lvlText w:val="%9."/>
      <w:lvlJc w:val="right"/>
      <w:pPr>
        <w:ind w:left="6120" w:hanging="180"/>
      </w:pPr>
    </w:lvl>
  </w:abstractNum>
  <w:abstractNum w:abstractNumId="40" w15:restartNumberingAfterBreak="0">
    <w:nsid w:val="7DAA2605"/>
    <w:multiLevelType w:val="hybridMultilevel"/>
    <w:tmpl w:val="5E44C132"/>
    <w:lvl w:ilvl="0" w:tplc="70B0887C">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DBE31F9"/>
    <w:multiLevelType w:val="multilevel"/>
    <w:tmpl w:val="A69659CE"/>
    <w:styleLink w:val="doc11111"/>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7E9D26C1"/>
    <w:multiLevelType w:val="hybridMultilevel"/>
    <w:tmpl w:val="EA6A997C"/>
    <w:lvl w:ilvl="0" w:tplc="0427000F">
      <w:start w:val="1"/>
      <w:numFmt w:val="decimal"/>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43" w15:restartNumberingAfterBreak="0">
    <w:nsid w:val="7F3A2E5A"/>
    <w:multiLevelType w:val="hybridMultilevel"/>
    <w:tmpl w:val="0CD807DC"/>
    <w:lvl w:ilvl="0" w:tplc="63E4ADB8">
      <w:start w:val="1"/>
      <w:numFmt w:val="decimal"/>
      <w:lvlText w:val="%1."/>
      <w:lvlJc w:val="left"/>
      <w:pPr>
        <w:ind w:left="927" w:hanging="360"/>
      </w:pPr>
      <w:rPr>
        <w:rFonts w:hint="default"/>
        <w:u w:val="none"/>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4" w15:restartNumberingAfterBreak="0">
    <w:nsid w:val="7F3E4E23"/>
    <w:multiLevelType w:val="hybridMultilevel"/>
    <w:tmpl w:val="CA022D3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5" w15:restartNumberingAfterBreak="0">
    <w:nsid w:val="7F6476D1"/>
    <w:multiLevelType w:val="hybridMultilevel"/>
    <w:tmpl w:val="3758A5CA"/>
    <w:lvl w:ilvl="0" w:tplc="3A344EEE">
      <w:numFmt w:val="decimal"/>
      <w:pStyle w:val="StiliusParykintasisCentrePrie12ptPo6pt1"/>
      <w:lvlText w:val=""/>
      <w:lvlJc w:val="left"/>
    </w:lvl>
    <w:lvl w:ilvl="1" w:tplc="B3320EE6">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num w:numId="1" w16cid:durableId="841089338">
    <w:abstractNumId w:val="0"/>
  </w:num>
  <w:num w:numId="2" w16cid:durableId="76364828">
    <w:abstractNumId w:val="33"/>
  </w:num>
  <w:num w:numId="3" w16cid:durableId="1536889078">
    <w:abstractNumId w:val="22"/>
  </w:num>
  <w:num w:numId="4" w16cid:durableId="725879124">
    <w:abstractNumId w:val="19"/>
  </w:num>
  <w:num w:numId="5" w16cid:durableId="1236742286">
    <w:abstractNumId w:val="15"/>
  </w:num>
  <w:num w:numId="6" w16cid:durableId="1662611548">
    <w:abstractNumId w:val="32"/>
  </w:num>
  <w:num w:numId="7" w16cid:durableId="281886476">
    <w:abstractNumId w:val="26"/>
  </w:num>
  <w:num w:numId="8" w16cid:durableId="1492334481">
    <w:abstractNumId w:val="7"/>
  </w:num>
  <w:num w:numId="9" w16cid:durableId="1802334666">
    <w:abstractNumId w:val="41"/>
  </w:num>
  <w:num w:numId="10" w16cid:durableId="1276594510">
    <w:abstractNumId w:val="45"/>
  </w:num>
  <w:num w:numId="11" w16cid:durableId="1308433132">
    <w:abstractNumId w:val="31"/>
  </w:num>
  <w:num w:numId="12" w16cid:durableId="249311898">
    <w:abstractNumId w:val="44"/>
  </w:num>
  <w:num w:numId="13" w16cid:durableId="2114468897">
    <w:abstractNumId w:val="38"/>
  </w:num>
  <w:num w:numId="14" w16cid:durableId="1567646558">
    <w:abstractNumId w:val="29"/>
  </w:num>
  <w:num w:numId="15" w16cid:durableId="842353735">
    <w:abstractNumId w:val="3"/>
  </w:num>
  <w:num w:numId="16" w16cid:durableId="665521930">
    <w:abstractNumId w:val="43"/>
  </w:num>
  <w:num w:numId="17" w16cid:durableId="1799299548">
    <w:abstractNumId w:val="27"/>
  </w:num>
  <w:num w:numId="18" w16cid:durableId="2084986549">
    <w:abstractNumId w:val="10"/>
  </w:num>
  <w:num w:numId="19" w16cid:durableId="1174153826">
    <w:abstractNumId w:val="40"/>
  </w:num>
  <w:num w:numId="20" w16cid:durableId="1997807006">
    <w:abstractNumId w:val="42"/>
  </w:num>
  <w:num w:numId="21" w16cid:durableId="2063016209">
    <w:abstractNumId w:val="25"/>
  </w:num>
  <w:num w:numId="22" w16cid:durableId="1015611715">
    <w:abstractNumId w:val="11"/>
  </w:num>
  <w:num w:numId="23" w16cid:durableId="1595286333">
    <w:abstractNumId w:val="6"/>
  </w:num>
  <w:num w:numId="24" w16cid:durableId="1555580944">
    <w:abstractNumId w:val="2"/>
  </w:num>
  <w:num w:numId="25" w16cid:durableId="72360761">
    <w:abstractNumId w:val="36"/>
  </w:num>
  <w:num w:numId="26" w16cid:durableId="1739546515">
    <w:abstractNumId w:val="18"/>
  </w:num>
  <w:num w:numId="27" w16cid:durableId="964197002">
    <w:abstractNumId w:val="24"/>
  </w:num>
  <w:num w:numId="28" w16cid:durableId="816413706">
    <w:abstractNumId w:val="30"/>
  </w:num>
  <w:num w:numId="29" w16cid:durableId="1305544223">
    <w:abstractNumId w:val="21"/>
  </w:num>
  <w:num w:numId="30" w16cid:durableId="1816097545">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505831283">
    <w:abstractNumId w:val="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16132134">
    <w:abstractNumId w:val="3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383753655">
    <w:abstractNumId w:val="28"/>
  </w:num>
  <w:num w:numId="34" w16cid:durableId="1238856461">
    <w:abstractNumId w:val="23"/>
  </w:num>
  <w:num w:numId="35" w16cid:durableId="1096635518">
    <w:abstractNumId w:val="35"/>
  </w:num>
  <w:num w:numId="36" w16cid:durableId="1293055839">
    <w:abstractNumId w:val="39"/>
  </w:num>
  <w:num w:numId="37" w16cid:durableId="174255975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619653126">
    <w:abstractNumId w:val="12"/>
  </w:num>
  <w:num w:numId="39" w16cid:durableId="1447002019">
    <w:abstractNumId w:val="8"/>
  </w:num>
  <w:num w:numId="40" w16cid:durableId="1358120404">
    <w:abstractNumId w:val="4"/>
  </w:num>
  <w:num w:numId="41" w16cid:durableId="1489517903">
    <w:abstractNumId w:val="14"/>
  </w:num>
  <w:num w:numId="42" w16cid:durableId="334845910">
    <w:abstractNumId w:val="9"/>
  </w:num>
  <w:num w:numId="43" w16cid:durableId="2108886737">
    <w:abstractNumId w:val="17"/>
  </w:num>
  <w:num w:numId="44" w16cid:durableId="837577087">
    <w:abstractNumId w:val="5"/>
  </w:num>
  <w:num w:numId="45" w16cid:durableId="1761677322">
    <w:abstractNumId w:val="1"/>
  </w:num>
  <w:num w:numId="46" w16cid:durableId="17264840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27708637">
    <w:abstractNumId w:val="20"/>
  </w:num>
  <w:num w:numId="48" w16cid:durableId="1134104133">
    <w:abstractNumId w:val="1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lt-LT" w:vendorID="71" w:dllVersion="512"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30DA0"/>
    <w:rsid w:val="00001BCE"/>
    <w:rsid w:val="000023B5"/>
    <w:rsid w:val="00003CED"/>
    <w:rsid w:val="000045E6"/>
    <w:rsid w:val="00005EA7"/>
    <w:rsid w:val="00006A2F"/>
    <w:rsid w:val="00007A5C"/>
    <w:rsid w:val="000120F7"/>
    <w:rsid w:val="00013019"/>
    <w:rsid w:val="00015033"/>
    <w:rsid w:val="000150C9"/>
    <w:rsid w:val="00016AA9"/>
    <w:rsid w:val="0001767C"/>
    <w:rsid w:val="0001772C"/>
    <w:rsid w:val="000210B7"/>
    <w:rsid w:val="0002176E"/>
    <w:rsid w:val="00022258"/>
    <w:rsid w:val="00022FA8"/>
    <w:rsid w:val="00024502"/>
    <w:rsid w:val="00025E12"/>
    <w:rsid w:val="0002635F"/>
    <w:rsid w:val="00026AFC"/>
    <w:rsid w:val="00027454"/>
    <w:rsid w:val="00030A7F"/>
    <w:rsid w:val="00031276"/>
    <w:rsid w:val="0003381D"/>
    <w:rsid w:val="00035BE5"/>
    <w:rsid w:val="000374AD"/>
    <w:rsid w:val="00037B61"/>
    <w:rsid w:val="00040910"/>
    <w:rsid w:val="00044058"/>
    <w:rsid w:val="000451A2"/>
    <w:rsid w:val="00045BF4"/>
    <w:rsid w:val="00047A61"/>
    <w:rsid w:val="0005046C"/>
    <w:rsid w:val="0005099B"/>
    <w:rsid w:val="000526AD"/>
    <w:rsid w:val="0005312A"/>
    <w:rsid w:val="00055CB0"/>
    <w:rsid w:val="00056B68"/>
    <w:rsid w:val="00060D60"/>
    <w:rsid w:val="00063020"/>
    <w:rsid w:val="00063F83"/>
    <w:rsid w:val="00064A72"/>
    <w:rsid w:val="00065DD7"/>
    <w:rsid w:val="0006667A"/>
    <w:rsid w:val="00070434"/>
    <w:rsid w:val="00071C60"/>
    <w:rsid w:val="00074136"/>
    <w:rsid w:val="00077662"/>
    <w:rsid w:val="0008070F"/>
    <w:rsid w:val="000811D2"/>
    <w:rsid w:val="00082BAF"/>
    <w:rsid w:val="00084A2E"/>
    <w:rsid w:val="00085A03"/>
    <w:rsid w:val="00085AD4"/>
    <w:rsid w:val="00090210"/>
    <w:rsid w:val="000924B3"/>
    <w:rsid w:val="00093DD7"/>
    <w:rsid w:val="000966C9"/>
    <w:rsid w:val="00096E2E"/>
    <w:rsid w:val="000A0C16"/>
    <w:rsid w:val="000A0D39"/>
    <w:rsid w:val="000A2256"/>
    <w:rsid w:val="000A2D12"/>
    <w:rsid w:val="000A3376"/>
    <w:rsid w:val="000A50E3"/>
    <w:rsid w:val="000A6AFE"/>
    <w:rsid w:val="000A6F2B"/>
    <w:rsid w:val="000B3718"/>
    <w:rsid w:val="000B6508"/>
    <w:rsid w:val="000B721B"/>
    <w:rsid w:val="000B7EC0"/>
    <w:rsid w:val="000C14F3"/>
    <w:rsid w:val="000C2651"/>
    <w:rsid w:val="000C3BFA"/>
    <w:rsid w:val="000D0FB1"/>
    <w:rsid w:val="000D390C"/>
    <w:rsid w:val="000D72D1"/>
    <w:rsid w:val="000D7BE5"/>
    <w:rsid w:val="000D7D24"/>
    <w:rsid w:val="000D7DDA"/>
    <w:rsid w:val="000E04E8"/>
    <w:rsid w:val="000E540A"/>
    <w:rsid w:val="000E5992"/>
    <w:rsid w:val="000E723E"/>
    <w:rsid w:val="000E75DB"/>
    <w:rsid w:val="000F38EF"/>
    <w:rsid w:val="000F446F"/>
    <w:rsid w:val="000F47AF"/>
    <w:rsid w:val="00100195"/>
    <w:rsid w:val="00103F5C"/>
    <w:rsid w:val="00104E5C"/>
    <w:rsid w:val="00105494"/>
    <w:rsid w:val="001111AC"/>
    <w:rsid w:val="001114EF"/>
    <w:rsid w:val="001116EF"/>
    <w:rsid w:val="00111F64"/>
    <w:rsid w:val="0011579F"/>
    <w:rsid w:val="001162CE"/>
    <w:rsid w:val="00116D33"/>
    <w:rsid w:val="001239DB"/>
    <w:rsid w:val="001245D7"/>
    <w:rsid w:val="00125B6A"/>
    <w:rsid w:val="00125C4A"/>
    <w:rsid w:val="00127DAF"/>
    <w:rsid w:val="00131936"/>
    <w:rsid w:val="00131BC7"/>
    <w:rsid w:val="001324BC"/>
    <w:rsid w:val="00133B26"/>
    <w:rsid w:val="00140C6F"/>
    <w:rsid w:val="001422D7"/>
    <w:rsid w:val="00142DFC"/>
    <w:rsid w:val="001438B8"/>
    <w:rsid w:val="001461C8"/>
    <w:rsid w:val="00147A71"/>
    <w:rsid w:val="001509E5"/>
    <w:rsid w:val="0015169A"/>
    <w:rsid w:val="001535DD"/>
    <w:rsid w:val="00154489"/>
    <w:rsid w:val="0015649A"/>
    <w:rsid w:val="00157D6B"/>
    <w:rsid w:val="00157DA4"/>
    <w:rsid w:val="00160CBB"/>
    <w:rsid w:val="00162B02"/>
    <w:rsid w:val="00162D39"/>
    <w:rsid w:val="0016394D"/>
    <w:rsid w:val="00166031"/>
    <w:rsid w:val="00166B1C"/>
    <w:rsid w:val="00167543"/>
    <w:rsid w:val="0017036A"/>
    <w:rsid w:val="0017048C"/>
    <w:rsid w:val="0017056A"/>
    <w:rsid w:val="00171033"/>
    <w:rsid w:val="0017105A"/>
    <w:rsid w:val="00172A31"/>
    <w:rsid w:val="00172B83"/>
    <w:rsid w:val="00173AD3"/>
    <w:rsid w:val="00173CB2"/>
    <w:rsid w:val="001750CD"/>
    <w:rsid w:val="0017640D"/>
    <w:rsid w:val="00177E0B"/>
    <w:rsid w:val="00181BE2"/>
    <w:rsid w:val="001847A7"/>
    <w:rsid w:val="00185249"/>
    <w:rsid w:val="00187DB5"/>
    <w:rsid w:val="00190857"/>
    <w:rsid w:val="00195612"/>
    <w:rsid w:val="00195CB7"/>
    <w:rsid w:val="00197560"/>
    <w:rsid w:val="00197C88"/>
    <w:rsid w:val="00197E11"/>
    <w:rsid w:val="001A0C56"/>
    <w:rsid w:val="001A2BCA"/>
    <w:rsid w:val="001A2E66"/>
    <w:rsid w:val="001A37C3"/>
    <w:rsid w:val="001A461C"/>
    <w:rsid w:val="001A4EBB"/>
    <w:rsid w:val="001A669E"/>
    <w:rsid w:val="001A6977"/>
    <w:rsid w:val="001B0475"/>
    <w:rsid w:val="001B1E06"/>
    <w:rsid w:val="001B2BC8"/>
    <w:rsid w:val="001B3C7F"/>
    <w:rsid w:val="001B5DA1"/>
    <w:rsid w:val="001B712B"/>
    <w:rsid w:val="001C03AA"/>
    <w:rsid w:val="001C1787"/>
    <w:rsid w:val="001C190F"/>
    <w:rsid w:val="001C1B04"/>
    <w:rsid w:val="001C1FA8"/>
    <w:rsid w:val="001C370D"/>
    <w:rsid w:val="001C45E1"/>
    <w:rsid w:val="001C523C"/>
    <w:rsid w:val="001C5B88"/>
    <w:rsid w:val="001C7532"/>
    <w:rsid w:val="001D196C"/>
    <w:rsid w:val="001D247E"/>
    <w:rsid w:val="001D2571"/>
    <w:rsid w:val="001D2AAD"/>
    <w:rsid w:val="001D4C2D"/>
    <w:rsid w:val="001D538B"/>
    <w:rsid w:val="001D5794"/>
    <w:rsid w:val="001D66B9"/>
    <w:rsid w:val="001D6851"/>
    <w:rsid w:val="001E1BB0"/>
    <w:rsid w:val="001E1EA2"/>
    <w:rsid w:val="001E6D94"/>
    <w:rsid w:val="001F40F2"/>
    <w:rsid w:val="001F411F"/>
    <w:rsid w:val="001F511A"/>
    <w:rsid w:val="00203C49"/>
    <w:rsid w:val="00210873"/>
    <w:rsid w:val="00210B80"/>
    <w:rsid w:val="00211FE4"/>
    <w:rsid w:val="00212922"/>
    <w:rsid w:val="00213E02"/>
    <w:rsid w:val="002143A9"/>
    <w:rsid w:val="00215FD6"/>
    <w:rsid w:val="002169DF"/>
    <w:rsid w:val="002170F6"/>
    <w:rsid w:val="002177B8"/>
    <w:rsid w:val="00217A53"/>
    <w:rsid w:val="00222119"/>
    <w:rsid w:val="002234DE"/>
    <w:rsid w:val="00225235"/>
    <w:rsid w:val="0022752A"/>
    <w:rsid w:val="0023004D"/>
    <w:rsid w:val="0023115D"/>
    <w:rsid w:val="00231467"/>
    <w:rsid w:val="00233AC9"/>
    <w:rsid w:val="00234F9C"/>
    <w:rsid w:val="002354C5"/>
    <w:rsid w:val="002355F8"/>
    <w:rsid w:val="00235671"/>
    <w:rsid w:val="00236612"/>
    <w:rsid w:val="00236980"/>
    <w:rsid w:val="00240874"/>
    <w:rsid w:val="0024108D"/>
    <w:rsid w:val="00241567"/>
    <w:rsid w:val="0024265C"/>
    <w:rsid w:val="002429DB"/>
    <w:rsid w:val="002450D6"/>
    <w:rsid w:val="0024785B"/>
    <w:rsid w:val="00247C2F"/>
    <w:rsid w:val="00251FCE"/>
    <w:rsid w:val="00252929"/>
    <w:rsid w:val="00252A2D"/>
    <w:rsid w:val="0025436C"/>
    <w:rsid w:val="00257331"/>
    <w:rsid w:val="002600D9"/>
    <w:rsid w:val="0026368B"/>
    <w:rsid w:val="002639D8"/>
    <w:rsid w:val="002661B4"/>
    <w:rsid w:val="00266D70"/>
    <w:rsid w:val="002710AD"/>
    <w:rsid w:val="002711AA"/>
    <w:rsid w:val="00271967"/>
    <w:rsid w:val="00274E1B"/>
    <w:rsid w:val="0027552D"/>
    <w:rsid w:val="00277701"/>
    <w:rsid w:val="00280AD8"/>
    <w:rsid w:val="00281DF4"/>
    <w:rsid w:val="002824D9"/>
    <w:rsid w:val="00287547"/>
    <w:rsid w:val="00287E52"/>
    <w:rsid w:val="00294F11"/>
    <w:rsid w:val="002966BD"/>
    <w:rsid w:val="00297896"/>
    <w:rsid w:val="002A1325"/>
    <w:rsid w:val="002A1599"/>
    <w:rsid w:val="002A1E98"/>
    <w:rsid w:val="002A3CD1"/>
    <w:rsid w:val="002A546C"/>
    <w:rsid w:val="002A5F0A"/>
    <w:rsid w:val="002A6F98"/>
    <w:rsid w:val="002B17D3"/>
    <w:rsid w:val="002B353D"/>
    <w:rsid w:val="002C1F73"/>
    <w:rsid w:val="002C3BEB"/>
    <w:rsid w:val="002C48F2"/>
    <w:rsid w:val="002C5303"/>
    <w:rsid w:val="002C5622"/>
    <w:rsid w:val="002C667F"/>
    <w:rsid w:val="002C6E87"/>
    <w:rsid w:val="002D03ED"/>
    <w:rsid w:val="002D115C"/>
    <w:rsid w:val="002D143A"/>
    <w:rsid w:val="002D1D58"/>
    <w:rsid w:val="002D4D43"/>
    <w:rsid w:val="002D60B0"/>
    <w:rsid w:val="002D7CBA"/>
    <w:rsid w:val="002D7D2F"/>
    <w:rsid w:val="002E0469"/>
    <w:rsid w:val="002E0E44"/>
    <w:rsid w:val="002E1516"/>
    <w:rsid w:val="002E6CBD"/>
    <w:rsid w:val="002F0AF8"/>
    <w:rsid w:val="002F0C3A"/>
    <w:rsid w:val="002F1995"/>
    <w:rsid w:val="002F325F"/>
    <w:rsid w:val="002F397D"/>
    <w:rsid w:val="002F40EB"/>
    <w:rsid w:val="0030145C"/>
    <w:rsid w:val="003014D5"/>
    <w:rsid w:val="003034E1"/>
    <w:rsid w:val="00303778"/>
    <w:rsid w:val="00304D5C"/>
    <w:rsid w:val="00307311"/>
    <w:rsid w:val="0031086F"/>
    <w:rsid w:val="00310B30"/>
    <w:rsid w:val="003121C5"/>
    <w:rsid w:val="00313C80"/>
    <w:rsid w:val="0031760C"/>
    <w:rsid w:val="00317920"/>
    <w:rsid w:val="00322D85"/>
    <w:rsid w:val="003232A6"/>
    <w:rsid w:val="003235F6"/>
    <w:rsid w:val="00323600"/>
    <w:rsid w:val="0032533D"/>
    <w:rsid w:val="003271D5"/>
    <w:rsid w:val="0032723B"/>
    <w:rsid w:val="00330959"/>
    <w:rsid w:val="00330C49"/>
    <w:rsid w:val="00330EF0"/>
    <w:rsid w:val="0033121B"/>
    <w:rsid w:val="00332AF9"/>
    <w:rsid w:val="00332B24"/>
    <w:rsid w:val="00333049"/>
    <w:rsid w:val="003336E5"/>
    <w:rsid w:val="00333975"/>
    <w:rsid w:val="0033437F"/>
    <w:rsid w:val="003351DB"/>
    <w:rsid w:val="00335C3F"/>
    <w:rsid w:val="003360F1"/>
    <w:rsid w:val="003370FE"/>
    <w:rsid w:val="00341D90"/>
    <w:rsid w:val="0034234B"/>
    <w:rsid w:val="00342901"/>
    <w:rsid w:val="0034315D"/>
    <w:rsid w:val="003439DE"/>
    <w:rsid w:val="0034481D"/>
    <w:rsid w:val="00346AA4"/>
    <w:rsid w:val="00346AD0"/>
    <w:rsid w:val="00346F55"/>
    <w:rsid w:val="003507A3"/>
    <w:rsid w:val="00351777"/>
    <w:rsid w:val="003539E4"/>
    <w:rsid w:val="003557EC"/>
    <w:rsid w:val="00356DB3"/>
    <w:rsid w:val="00357866"/>
    <w:rsid w:val="003618E0"/>
    <w:rsid w:val="00362DE2"/>
    <w:rsid w:val="00364220"/>
    <w:rsid w:val="00364543"/>
    <w:rsid w:val="00365A8A"/>
    <w:rsid w:val="0036693E"/>
    <w:rsid w:val="00374200"/>
    <w:rsid w:val="00376EBC"/>
    <w:rsid w:val="00377E3D"/>
    <w:rsid w:val="00377E42"/>
    <w:rsid w:val="00377F79"/>
    <w:rsid w:val="00381B21"/>
    <w:rsid w:val="00382611"/>
    <w:rsid w:val="00384A98"/>
    <w:rsid w:val="003861F4"/>
    <w:rsid w:val="003868AF"/>
    <w:rsid w:val="00387174"/>
    <w:rsid w:val="003873FA"/>
    <w:rsid w:val="00387B08"/>
    <w:rsid w:val="00387C6A"/>
    <w:rsid w:val="00391EF0"/>
    <w:rsid w:val="003938B4"/>
    <w:rsid w:val="00393C6B"/>
    <w:rsid w:val="00394A81"/>
    <w:rsid w:val="00394E5F"/>
    <w:rsid w:val="00396938"/>
    <w:rsid w:val="003A1347"/>
    <w:rsid w:val="003A19ED"/>
    <w:rsid w:val="003A3C72"/>
    <w:rsid w:val="003A4843"/>
    <w:rsid w:val="003A4DE2"/>
    <w:rsid w:val="003A7376"/>
    <w:rsid w:val="003A7A97"/>
    <w:rsid w:val="003B1A80"/>
    <w:rsid w:val="003B1FD6"/>
    <w:rsid w:val="003B295E"/>
    <w:rsid w:val="003B407D"/>
    <w:rsid w:val="003B5130"/>
    <w:rsid w:val="003B5EB4"/>
    <w:rsid w:val="003B7B1C"/>
    <w:rsid w:val="003C2C12"/>
    <w:rsid w:val="003C3766"/>
    <w:rsid w:val="003C43F8"/>
    <w:rsid w:val="003C7AB7"/>
    <w:rsid w:val="003D06F6"/>
    <w:rsid w:val="003D25FE"/>
    <w:rsid w:val="003D7F0D"/>
    <w:rsid w:val="003E0087"/>
    <w:rsid w:val="003E0129"/>
    <w:rsid w:val="003E34F9"/>
    <w:rsid w:val="003E4BB9"/>
    <w:rsid w:val="003F045E"/>
    <w:rsid w:val="003F0D3C"/>
    <w:rsid w:val="003F1F4B"/>
    <w:rsid w:val="003F26F8"/>
    <w:rsid w:val="003F4DEF"/>
    <w:rsid w:val="003F5EAC"/>
    <w:rsid w:val="003F6010"/>
    <w:rsid w:val="003F631A"/>
    <w:rsid w:val="003F64DD"/>
    <w:rsid w:val="003F6786"/>
    <w:rsid w:val="004004D5"/>
    <w:rsid w:val="00400850"/>
    <w:rsid w:val="00402F1E"/>
    <w:rsid w:val="0040303C"/>
    <w:rsid w:val="00405C68"/>
    <w:rsid w:val="00406CD8"/>
    <w:rsid w:val="00406E15"/>
    <w:rsid w:val="004078AD"/>
    <w:rsid w:val="0041186C"/>
    <w:rsid w:val="004146C1"/>
    <w:rsid w:val="00415639"/>
    <w:rsid w:val="00416A76"/>
    <w:rsid w:val="004206DE"/>
    <w:rsid w:val="00420C17"/>
    <w:rsid w:val="004215F2"/>
    <w:rsid w:val="00425128"/>
    <w:rsid w:val="00426288"/>
    <w:rsid w:val="0042629A"/>
    <w:rsid w:val="00426D22"/>
    <w:rsid w:val="00427871"/>
    <w:rsid w:val="00433AB5"/>
    <w:rsid w:val="0043549E"/>
    <w:rsid w:val="004354BA"/>
    <w:rsid w:val="00437095"/>
    <w:rsid w:val="0043721A"/>
    <w:rsid w:val="00437569"/>
    <w:rsid w:val="00437C00"/>
    <w:rsid w:val="00441CC9"/>
    <w:rsid w:val="00445683"/>
    <w:rsid w:val="00446F03"/>
    <w:rsid w:val="00450772"/>
    <w:rsid w:val="00451456"/>
    <w:rsid w:val="0045562F"/>
    <w:rsid w:val="00456DCF"/>
    <w:rsid w:val="00457BA7"/>
    <w:rsid w:val="0046157C"/>
    <w:rsid w:val="00462715"/>
    <w:rsid w:val="00464258"/>
    <w:rsid w:val="00465071"/>
    <w:rsid w:val="00466851"/>
    <w:rsid w:val="0046761A"/>
    <w:rsid w:val="00467F1B"/>
    <w:rsid w:val="00473AE8"/>
    <w:rsid w:val="004748DF"/>
    <w:rsid w:val="00474C1C"/>
    <w:rsid w:val="00476E14"/>
    <w:rsid w:val="0048063F"/>
    <w:rsid w:val="004807C7"/>
    <w:rsid w:val="00481F1E"/>
    <w:rsid w:val="0048203E"/>
    <w:rsid w:val="00482384"/>
    <w:rsid w:val="004858BF"/>
    <w:rsid w:val="00485F85"/>
    <w:rsid w:val="004875D0"/>
    <w:rsid w:val="00487AFB"/>
    <w:rsid w:val="00491A0C"/>
    <w:rsid w:val="00492C1C"/>
    <w:rsid w:val="0049352B"/>
    <w:rsid w:val="004938FA"/>
    <w:rsid w:val="00495BEF"/>
    <w:rsid w:val="0049619C"/>
    <w:rsid w:val="004A016B"/>
    <w:rsid w:val="004A04C8"/>
    <w:rsid w:val="004A1705"/>
    <w:rsid w:val="004A1D94"/>
    <w:rsid w:val="004A1FB8"/>
    <w:rsid w:val="004A5433"/>
    <w:rsid w:val="004A6C9C"/>
    <w:rsid w:val="004A6FDA"/>
    <w:rsid w:val="004A77A6"/>
    <w:rsid w:val="004B0F01"/>
    <w:rsid w:val="004B1749"/>
    <w:rsid w:val="004B3133"/>
    <w:rsid w:val="004B4BBC"/>
    <w:rsid w:val="004B532A"/>
    <w:rsid w:val="004B67C9"/>
    <w:rsid w:val="004B6B54"/>
    <w:rsid w:val="004C06BD"/>
    <w:rsid w:val="004C08D3"/>
    <w:rsid w:val="004C3CCF"/>
    <w:rsid w:val="004C6B19"/>
    <w:rsid w:val="004C6DA2"/>
    <w:rsid w:val="004D2463"/>
    <w:rsid w:val="004D2E0A"/>
    <w:rsid w:val="004D520E"/>
    <w:rsid w:val="004D675B"/>
    <w:rsid w:val="004D6F18"/>
    <w:rsid w:val="004E0FB3"/>
    <w:rsid w:val="004E1B96"/>
    <w:rsid w:val="004E1FF0"/>
    <w:rsid w:val="004E5893"/>
    <w:rsid w:val="004E626B"/>
    <w:rsid w:val="004E7653"/>
    <w:rsid w:val="004F01EC"/>
    <w:rsid w:val="004F1B9D"/>
    <w:rsid w:val="004F2602"/>
    <w:rsid w:val="004F358A"/>
    <w:rsid w:val="004F41F6"/>
    <w:rsid w:val="004F4822"/>
    <w:rsid w:val="004F4AE0"/>
    <w:rsid w:val="004F54E6"/>
    <w:rsid w:val="004F61BD"/>
    <w:rsid w:val="004F656F"/>
    <w:rsid w:val="005016A4"/>
    <w:rsid w:val="00502186"/>
    <w:rsid w:val="005023ED"/>
    <w:rsid w:val="00506669"/>
    <w:rsid w:val="005104EA"/>
    <w:rsid w:val="0051270F"/>
    <w:rsid w:val="005140E2"/>
    <w:rsid w:val="005160B2"/>
    <w:rsid w:val="00516B06"/>
    <w:rsid w:val="00521F8B"/>
    <w:rsid w:val="00526C1D"/>
    <w:rsid w:val="00526F52"/>
    <w:rsid w:val="00527841"/>
    <w:rsid w:val="00530D71"/>
    <w:rsid w:val="00530DA0"/>
    <w:rsid w:val="0053194E"/>
    <w:rsid w:val="0053321E"/>
    <w:rsid w:val="00537009"/>
    <w:rsid w:val="00537DA3"/>
    <w:rsid w:val="00541697"/>
    <w:rsid w:val="00541D6F"/>
    <w:rsid w:val="005461FC"/>
    <w:rsid w:val="00547FE6"/>
    <w:rsid w:val="00550409"/>
    <w:rsid w:val="00552B95"/>
    <w:rsid w:val="005537AE"/>
    <w:rsid w:val="00556748"/>
    <w:rsid w:val="00561392"/>
    <w:rsid w:val="00562B55"/>
    <w:rsid w:val="0056353F"/>
    <w:rsid w:val="00565522"/>
    <w:rsid w:val="0056758A"/>
    <w:rsid w:val="005678B5"/>
    <w:rsid w:val="005719DF"/>
    <w:rsid w:val="00574205"/>
    <w:rsid w:val="00577FC1"/>
    <w:rsid w:val="005804F6"/>
    <w:rsid w:val="00580BFF"/>
    <w:rsid w:val="00581767"/>
    <w:rsid w:val="0058279A"/>
    <w:rsid w:val="00582A2F"/>
    <w:rsid w:val="00585AE2"/>
    <w:rsid w:val="00592151"/>
    <w:rsid w:val="00592C42"/>
    <w:rsid w:val="00592E62"/>
    <w:rsid w:val="005939B5"/>
    <w:rsid w:val="005941EA"/>
    <w:rsid w:val="0059436F"/>
    <w:rsid w:val="00594FED"/>
    <w:rsid w:val="00595901"/>
    <w:rsid w:val="005A120F"/>
    <w:rsid w:val="005A2656"/>
    <w:rsid w:val="005A358B"/>
    <w:rsid w:val="005A57CA"/>
    <w:rsid w:val="005A75ED"/>
    <w:rsid w:val="005A7A91"/>
    <w:rsid w:val="005B01A9"/>
    <w:rsid w:val="005B09D5"/>
    <w:rsid w:val="005B2A98"/>
    <w:rsid w:val="005B34AE"/>
    <w:rsid w:val="005B3D50"/>
    <w:rsid w:val="005B4865"/>
    <w:rsid w:val="005B646A"/>
    <w:rsid w:val="005B76F5"/>
    <w:rsid w:val="005C0D22"/>
    <w:rsid w:val="005C1399"/>
    <w:rsid w:val="005C59C3"/>
    <w:rsid w:val="005C71EC"/>
    <w:rsid w:val="005C7E36"/>
    <w:rsid w:val="005D0E36"/>
    <w:rsid w:val="005D5D05"/>
    <w:rsid w:val="005D6C73"/>
    <w:rsid w:val="005D7F93"/>
    <w:rsid w:val="005E092E"/>
    <w:rsid w:val="005E139A"/>
    <w:rsid w:val="005E1BBF"/>
    <w:rsid w:val="005E4719"/>
    <w:rsid w:val="005E4D2E"/>
    <w:rsid w:val="005E67AF"/>
    <w:rsid w:val="005F0889"/>
    <w:rsid w:val="005F088C"/>
    <w:rsid w:val="005F4CFE"/>
    <w:rsid w:val="006000A1"/>
    <w:rsid w:val="00601DE0"/>
    <w:rsid w:val="006028F2"/>
    <w:rsid w:val="00602B36"/>
    <w:rsid w:val="0060307C"/>
    <w:rsid w:val="00604138"/>
    <w:rsid w:val="0060540E"/>
    <w:rsid w:val="00605516"/>
    <w:rsid w:val="006070D3"/>
    <w:rsid w:val="00607160"/>
    <w:rsid w:val="00607CAE"/>
    <w:rsid w:val="00611C3F"/>
    <w:rsid w:val="00612E84"/>
    <w:rsid w:val="00613271"/>
    <w:rsid w:val="006151ED"/>
    <w:rsid w:val="00615A66"/>
    <w:rsid w:val="00621FE9"/>
    <w:rsid w:val="006230FC"/>
    <w:rsid w:val="00625D81"/>
    <w:rsid w:val="0062707A"/>
    <w:rsid w:val="00627389"/>
    <w:rsid w:val="00631FDD"/>
    <w:rsid w:val="006331CB"/>
    <w:rsid w:val="0063446D"/>
    <w:rsid w:val="006350B0"/>
    <w:rsid w:val="0063555E"/>
    <w:rsid w:val="00635C9C"/>
    <w:rsid w:val="0063718B"/>
    <w:rsid w:val="0064144A"/>
    <w:rsid w:val="006443E2"/>
    <w:rsid w:val="006464E8"/>
    <w:rsid w:val="006465D8"/>
    <w:rsid w:val="00647431"/>
    <w:rsid w:val="00652F92"/>
    <w:rsid w:val="006566BE"/>
    <w:rsid w:val="00657E21"/>
    <w:rsid w:val="006601EB"/>
    <w:rsid w:val="006618A6"/>
    <w:rsid w:val="00661B09"/>
    <w:rsid w:val="00662A50"/>
    <w:rsid w:val="006636C3"/>
    <w:rsid w:val="00664DBE"/>
    <w:rsid w:val="006652A3"/>
    <w:rsid w:val="006653F7"/>
    <w:rsid w:val="00666685"/>
    <w:rsid w:val="00666EEF"/>
    <w:rsid w:val="006702E7"/>
    <w:rsid w:val="00671D14"/>
    <w:rsid w:val="00672793"/>
    <w:rsid w:val="00672EC6"/>
    <w:rsid w:val="006753C2"/>
    <w:rsid w:val="0067613E"/>
    <w:rsid w:val="0067798A"/>
    <w:rsid w:val="00677D2E"/>
    <w:rsid w:val="006802DB"/>
    <w:rsid w:val="00681071"/>
    <w:rsid w:val="0068214E"/>
    <w:rsid w:val="00684A5C"/>
    <w:rsid w:val="006855A4"/>
    <w:rsid w:val="00685BAF"/>
    <w:rsid w:val="00686903"/>
    <w:rsid w:val="006871CD"/>
    <w:rsid w:val="006916A7"/>
    <w:rsid w:val="0069529E"/>
    <w:rsid w:val="006963D0"/>
    <w:rsid w:val="006972ED"/>
    <w:rsid w:val="006973CD"/>
    <w:rsid w:val="006977E7"/>
    <w:rsid w:val="006A0125"/>
    <w:rsid w:val="006A02CB"/>
    <w:rsid w:val="006A07EA"/>
    <w:rsid w:val="006A4CD1"/>
    <w:rsid w:val="006A5AAE"/>
    <w:rsid w:val="006B01A4"/>
    <w:rsid w:val="006B0284"/>
    <w:rsid w:val="006B0AAB"/>
    <w:rsid w:val="006B4D6F"/>
    <w:rsid w:val="006B601D"/>
    <w:rsid w:val="006C0995"/>
    <w:rsid w:val="006C0C5C"/>
    <w:rsid w:val="006C3897"/>
    <w:rsid w:val="006C39FE"/>
    <w:rsid w:val="006C42BD"/>
    <w:rsid w:val="006C4D64"/>
    <w:rsid w:val="006C60E7"/>
    <w:rsid w:val="006C6A1A"/>
    <w:rsid w:val="006D0275"/>
    <w:rsid w:val="006D0DCB"/>
    <w:rsid w:val="006D2504"/>
    <w:rsid w:val="006D29F5"/>
    <w:rsid w:val="006D2D07"/>
    <w:rsid w:val="006D2F41"/>
    <w:rsid w:val="006D358E"/>
    <w:rsid w:val="006D451B"/>
    <w:rsid w:val="006D7604"/>
    <w:rsid w:val="006E1266"/>
    <w:rsid w:val="006E359C"/>
    <w:rsid w:val="006E3E10"/>
    <w:rsid w:val="006E641F"/>
    <w:rsid w:val="006E662B"/>
    <w:rsid w:val="006E746F"/>
    <w:rsid w:val="006F0751"/>
    <w:rsid w:val="006F3C90"/>
    <w:rsid w:val="006F518C"/>
    <w:rsid w:val="006F556F"/>
    <w:rsid w:val="00700639"/>
    <w:rsid w:val="0070096B"/>
    <w:rsid w:val="00705615"/>
    <w:rsid w:val="0070565B"/>
    <w:rsid w:val="007070DD"/>
    <w:rsid w:val="00707C3D"/>
    <w:rsid w:val="00710334"/>
    <w:rsid w:val="00712528"/>
    <w:rsid w:val="007126E6"/>
    <w:rsid w:val="00714A30"/>
    <w:rsid w:val="00716E92"/>
    <w:rsid w:val="00722EA9"/>
    <w:rsid w:val="00723122"/>
    <w:rsid w:val="007242B6"/>
    <w:rsid w:val="00724FEE"/>
    <w:rsid w:val="00725090"/>
    <w:rsid w:val="0072684D"/>
    <w:rsid w:val="00726C43"/>
    <w:rsid w:val="00733416"/>
    <w:rsid w:val="00735E7D"/>
    <w:rsid w:val="00737AE2"/>
    <w:rsid w:val="00737D74"/>
    <w:rsid w:val="0074032B"/>
    <w:rsid w:val="007407C9"/>
    <w:rsid w:val="00740C20"/>
    <w:rsid w:val="00742ECA"/>
    <w:rsid w:val="00746A37"/>
    <w:rsid w:val="00746AD9"/>
    <w:rsid w:val="00747212"/>
    <w:rsid w:val="00747675"/>
    <w:rsid w:val="00750616"/>
    <w:rsid w:val="0075121D"/>
    <w:rsid w:val="00751921"/>
    <w:rsid w:val="007522B9"/>
    <w:rsid w:val="00755A79"/>
    <w:rsid w:val="00757B19"/>
    <w:rsid w:val="00760A3E"/>
    <w:rsid w:val="0076148F"/>
    <w:rsid w:val="00761CA6"/>
    <w:rsid w:val="00762284"/>
    <w:rsid w:val="007625F9"/>
    <w:rsid w:val="007632D6"/>
    <w:rsid w:val="00765B3E"/>
    <w:rsid w:val="0076604D"/>
    <w:rsid w:val="007662B6"/>
    <w:rsid w:val="00766639"/>
    <w:rsid w:val="007711E7"/>
    <w:rsid w:val="00772D4B"/>
    <w:rsid w:val="0077377C"/>
    <w:rsid w:val="007740BC"/>
    <w:rsid w:val="0077649B"/>
    <w:rsid w:val="00777DC4"/>
    <w:rsid w:val="00780C4E"/>
    <w:rsid w:val="007879A0"/>
    <w:rsid w:val="007879C8"/>
    <w:rsid w:val="007903A4"/>
    <w:rsid w:val="007906A1"/>
    <w:rsid w:val="00790B09"/>
    <w:rsid w:val="00791447"/>
    <w:rsid w:val="00794B7E"/>
    <w:rsid w:val="0079694E"/>
    <w:rsid w:val="007A0950"/>
    <w:rsid w:val="007A2B2F"/>
    <w:rsid w:val="007A5000"/>
    <w:rsid w:val="007A5BC2"/>
    <w:rsid w:val="007B6299"/>
    <w:rsid w:val="007C034F"/>
    <w:rsid w:val="007C0CF0"/>
    <w:rsid w:val="007C16C4"/>
    <w:rsid w:val="007C192E"/>
    <w:rsid w:val="007C2B4F"/>
    <w:rsid w:val="007C3853"/>
    <w:rsid w:val="007C3DCB"/>
    <w:rsid w:val="007C5D90"/>
    <w:rsid w:val="007C6C35"/>
    <w:rsid w:val="007D1C8C"/>
    <w:rsid w:val="007D1D47"/>
    <w:rsid w:val="007D2986"/>
    <w:rsid w:val="007D3B32"/>
    <w:rsid w:val="007D4327"/>
    <w:rsid w:val="007D49A9"/>
    <w:rsid w:val="007D570B"/>
    <w:rsid w:val="007D6C9D"/>
    <w:rsid w:val="007E08DE"/>
    <w:rsid w:val="007E11A3"/>
    <w:rsid w:val="007E6114"/>
    <w:rsid w:val="007F3355"/>
    <w:rsid w:val="007F50ED"/>
    <w:rsid w:val="007F6F65"/>
    <w:rsid w:val="007F7E98"/>
    <w:rsid w:val="00803071"/>
    <w:rsid w:val="0080398C"/>
    <w:rsid w:val="00803BDD"/>
    <w:rsid w:val="00806F67"/>
    <w:rsid w:val="00816840"/>
    <w:rsid w:val="00817882"/>
    <w:rsid w:val="00817FA1"/>
    <w:rsid w:val="008208CA"/>
    <w:rsid w:val="00821581"/>
    <w:rsid w:val="00824122"/>
    <w:rsid w:val="008261A3"/>
    <w:rsid w:val="00827324"/>
    <w:rsid w:val="00827DD4"/>
    <w:rsid w:val="00831693"/>
    <w:rsid w:val="00833932"/>
    <w:rsid w:val="0083592D"/>
    <w:rsid w:val="00835947"/>
    <w:rsid w:val="0084028C"/>
    <w:rsid w:val="00840DDD"/>
    <w:rsid w:val="00841B3A"/>
    <w:rsid w:val="00843418"/>
    <w:rsid w:val="0084351E"/>
    <w:rsid w:val="0084411B"/>
    <w:rsid w:val="00846CEF"/>
    <w:rsid w:val="00853CB8"/>
    <w:rsid w:val="00861B8A"/>
    <w:rsid w:val="00862603"/>
    <w:rsid w:val="00863218"/>
    <w:rsid w:val="0086498E"/>
    <w:rsid w:val="008654C1"/>
    <w:rsid w:val="008662B6"/>
    <w:rsid w:val="00870153"/>
    <w:rsid w:val="008710ED"/>
    <w:rsid w:val="008711E1"/>
    <w:rsid w:val="008730E0"/>
    <w:rsid w:val="00875065"/>
    <w:rsid w:val="00880972"/>
    <w:rsid w:val="008809A4"/>
    <w:rsid w:val="00882C6A"/>
    <w:rsid w:val="00883018"/>
    <w:rsid w:val="008840BE"/>
    <w:rsid w:val="00884BBE"/>
    <w:rsid w:val="00890748"/>
    <w:rsid w:val="008908A5"/>
    <w:rsid w:val="00891D79"/>
    <w:rsid w:val="00892B06"/>
    <w:rsid w:val="008932B3"/>
    <w:rsid w:val="008948B0"/>
    <w:rsid w:val="008963BB"/>
    <w:rsid w:val="008A2CDF"/>
    <w:rsid w:val="008A34D6"/>
    <w:rsid w:val="008A3A3E"/>
    <w:rsid w:val="008A3A82"/>
    <w:rsid w:val="008A3CF1"/>
    <w:rsid w:val="008A3D5E"/>
    <w:rsid w:val="008A49F3"/>
    <w:rsid w:val="008A5524"/>
    <w:rsid w:val="008A583D"/>
    <w:rsid w:val="008A5AFD"/>
    <w:rsid w:val="008A66ED"/>
    <w:rsid w:val="008A72CF"/>
    <w:rsid w:val="008B0754"/>
    <w:rsid w:val="008B1B4F"/>
    <w:rsid w:val="008B4A5B"/>
    <w:rsid w:val="008B4B90"/>
    <w:rsid w:val="008B6EF1"/>
    <w:rsid w:val="008C08E8"/>
    <w:rsid w:val="008C1BA5"/>
    <w:rsid w:val="008C1BC0"/>
    <w:rsid w:val="008C21D7"/>
    <w:rsid w:val="008C58BF"/>
    <w:rsid w:val="008C5F65"/>
    <w:rsid w:val="008C6428"/>
    <w:rsid w:val="008D0889"/>
    <w:rsid w:val="008D22C1"/>
    <w:rsid w:val="008D273E"/>
    <w:rsid w:val="008D32E9"/>
    <w:rsid w:val="008D3C0C"/>
    <w:rsid w:val="008D72FE"/>
    <w:rsid w:val="008E04A7"/>
    <w:rsid w:val="008E084E"/>
    <w:rsid w:val="008E2ED6"/>
    <w:rsid w:val="008E3843"/>
    <w:rsid w:val="008E4222"/>
    <w:rsid w:val="008E6D37"/>
    <w:rsid w:val="008E70E1"/>
    <w:rsid w:val="008E7A03"/>
    <w:rsid w:val="008F4B2E"/>
    <w:rsid w:val="008F6321"/>
    <w:rsid w:val="009001C2"/>
    <w:rsid w:val="0090050A"/>
    <w:rsid w:val="009009B9"/>
    <w:rsid w:val="00900B6A"/>
    <w:rsid w:val="0090377B"/>
    <w:rsid w:val="0090383C"/>
    <w:rsid w:val="00905D89"/>
    <w:rsid w:val="009061B1"/>
    <w:rsid w:val="009076CA"/>
    <w:rsid w:val="009078BC"/>
    <w:rsid w:val="00911161"/>
    <w:rsid w:val="00911B69"/>
    <w:rsid w:val="00921A44"/>
    <w:rsid w:val="00924785"/>
    <w:rsid w:val="00924EFB"/>
    <w:rsid w:val="00930B1E"/>
    <w:rsid w:val="009318BD"/>
    <w:rsid w:val="00932F06"/>
    <w:rsid w:val="009332A1"/>
    <w:rsid w:val="009332F9"/>
    <w:rsid w:val="00934CF9"/>
    <w:rsid w:val="00935046"/>
    <w:rsid w:val="00935250"/>
    <w:rsid w:val="0093555E"/>
    <w:rsid w:val="00935C5D"/>
    <w:rsid w:val="00940AAF"/>
    <w:rsid w:val="00944F19"/>
    <w:rsid w:val="0094546B"/>
    <w:rsid w:val="00945A2C"/>
    <w:rsid w:val="00947063"/>
    <w:rsid w:val="009473DB"/>
    <w:rsid w:val="0095031F"/>
    <w:rsid w:val="00950347"/>
    <w:rsid w:val="009516BD"/>
    <w:rsid w:val="00951AE9"/>
    <w:rsid w:val="00952863"/>
    <w:rsid w:val="00954EDF"/>
    <w:rsid w:val="0096147F"/>
    <w:rsid w:val="00962912"/>
    <w:rsid w:val="0096298B"/>
    <w:rsid w:val="0096298F"/>
    <w:rsid w:val="0096299C"/>
    <w:rsid w:val="009633EB"/>
    <w:rsid w:val="0096687D"/>
    <w:rsid w:val="009700E7"/>
    <w:rsid w:val="00974B83"/>
    <w:rsid w:val="009770D6"/>
    <w:rsid w:val="009772EB"/>
    <w:rsid w:val="00986C08"/>
    <w:rsid w:val="0099146D"/>
    <w:rsid w:val="00995D40"/>
    <w:rsid w:val="00996576"/>
    <w:rsid w:val="00997259"/>
    <w:rsid w:val="0099785F"/>
    <w:rsid w:val="009A16B4"/>
    <w:rsid w:val="009A66E8"/>
    <w:rsid w:val="009B0EB7"/>
    <w:rsid w:val="009B42DA"/>
    <w:rsid w:val="009B4577"/>
    <w:rsid w:val="009B5820"/>
    <w:rsid w:val="009B5C6C"/>
    <w:rsid w:val="009B667E"/>
    <w:rsid w:val="009C0E7E"/>
    <w:rsid w:val="009C163B"/>
    <w:rsid w:val="009C2E42"/>
    <w:rsid w:val="009C64C9"/>
    <w:rsid w:val="009C7176"/>
    <w:rsid w:val="009C7197"/>
    <w:rsid w:val="009D03BC"/>
    <w:rsid w:val="009D066A"/>
    <w:rsid w:val="009D28BB"/>
    <w:rsid w:val="009D3C9B"/>
    <w:rsid w:val="009D51FA"/>
    <w:rsid w:val="009D68ED"/>
    <w:rsid w:val="009D6D63"/>
    <w:rsid w:val="009D7205"/>
    <w:rsid w:val="009D7498"/>
    <w:rsid w:val="009D7EEF"/>
    <w:rsid w:val="009E05A5"/>
    <w:rsid w:val="009E0EF5"/>
    <w:rsid w:val="009E240A"/>
    <w:rsid w:val="009E5FB4"/>
    <w:rsid w:val="009E6B56"/>
    <w:rsid w:val="009F0285"/>
    <w:rsid w:val="009F0D92"/>
    <w:rsid w:val="009F11DB"/>
    <w:rsid w:val="009F1FEA"/>
    <w:rsid w:val="009F2B63"/>
    <w:rsid w:val="009F2DA6"/>
    <w:rsid w:val="009F32D4"/>
    <w:rsid w:val="009F32EC"/>
    <w:rsid w:val="009F4B43"/>
    <w:rsid w:val="009F5F91"/>
    <w:rsid w:val="00A01399"/>
    <w:rsid w:val="00A0144A"/>
    <w:rsid w:val="00A02295"/>
    <w:rsid w:val="00A02E24"/>
    <w:rsid w:val="00A059CE"/>
    <w:rsid w:val="00A063FF"/>
    <w:rsid w:val="00A07BA0"/>
    <w:rsid w:val="00A12FD8"/>
    <w:rsid w:val="00A15721"/>
    <w:rsid w:val="00A16548"/>
    <w:rsid w:val="00A17718"/>
    <w:rsid w:val="00A17DE2"/>
    <w:rsid w:val="00A2349D"/>
    <w:rsid w:val="00A23779"/>
    <w:rsid w:val="00A25D99"/>
    <w:rsid w:val="00A2658A"/>
    <w:rsid w:val="00A276B9"/>
    <w:rsid w:val="00A27EE0"/>
    <w:rsid w:val="00A307BA"/>
    <w:rsid w:val="00A30ED0"/>
    <w:rsid w:val="00A31BC2"/>
    <w:rsid w:val="00A32503"/>
    <w:rsid w:val="00A3355B"/>
    <w:rsid w:val="00A45A1D"/>
    <w:rsid w:val="00A4729C"/>
    <w:rsid w:val="00A526F9"/>
    <w:rsid w:val="00A53F76"/>
    <w:rsid w:val="00A5414C"/>
    <w:rsid w:val="00A548B6"/>
    <w:rsid w:val="00A550EB"/>
    <w:rsid w:val="00A5533A"/>
    <w:rsid w:val="00A5583D"/>
    <w:rsid w:val="00A568B6"/>
    <w:rsid w:val="00A61395"/>
    <w:rsid w:val="00A6276F"/>
    <w:rsid w:val="00A634C9"/>
    <w:rsid w:val="00A6374A"/>
    <w:rsid w:val="00A648B1"/>
    <w:rsid w:val="00A67108"/>
    <w:rsid w:val="00A67A07"/>
    <w:rsid w:val="00A70AB4"/>
    <w:rsid w:val="00A71BFC"/>
    <w:rsid w:val="00A74CAA"/>
    <w:rsid w:val="00A76214"/>
    <w:rsid w:val="00A7659E"/>
    <w:rsid w:val="00A766E6"/>
    <w:rsid w:val="00A7789B"/>
    <w:rsid w:val="00A828CA"/>
    <w:rsid w:val="00A836BA"/>
    <w:rsid w:val="00A84BB6"/>
    <w:rsid w:val="00A86A38"/>
    <w:rsid w:val="00A878AD"/>
    <w:rsid w:val="00A9110A"/>
    <w:rsid w:val="00A914BF"/>
    <w:rsid w:val="00A91A81"/>
    <w:rsid w:val="00A91BF2"/>
    <w:rsid w:val="00A9221E"/>
    <w:rsid w:val="00A938CB"/>
    <w:rsid w:val="00A93A7F"/>
    <w:rsid w:val="00A948D2"/>
    <w:rsid w:val="00AA1D14"/>
    <w:rsid w:val="00AA4105"/>
    <w:rsid w:val="00AA5032"/>
    <w:rsid w:val="00AA58EC"/>
    <w:rsid w:val="00AA6889"/>
    <w:rsid w:val="00AA7153"/>
    <w:rsid w:val="00AB225C"/>
    <w:rsid w:val="00AB3E23"/>
    <w:rsid w:val="00AB4FD6"/>
    <w:rsid w:val="00AB614A"/>
    <w:rsid w:val="00AB73D8"/>
    <w:rsid w:val="00AC3A09"/>
    <w:rsid w:val="00AC44D1"/>
    <w:rsid w:val="00AC4AF7"/>
    <w:rsid w:val="00AC4FBA"/>
    <w:rsid w:val="00AC5CEE"/>
    <w:rsid w:val="00AC5CF8"/>
    <w:rsid w:val="00AD02DA"/>
    <w:rsid w:val="00AD1856"/>
    <w:rsid w:val="00AD2604"/>
    <w:rsid w:val="00AD423B"/>
    <w:rsid w:val="00AD4353"/>
    <w:rsid w:val="00AD6729"/>
    <w:rsid w:val="00AD7696"/>
    <w:rsid w:val="00AD7DAB"/>
    <w:rsid w:val="00AE29A0"/>
    <w:rsid w:val="00AE3366"/>
    <w:rsid w:val="00AE37A5"/>
    <w:rsid w:val="00AF00D4"/>
    <w:rsid w:val="00AF2529"/>
    <w:rsid w:val="00AF2BC5"/>
    <w:rsid w:val="00AF5F57"/>
    <w:rsid w:val="00AF612A"/>
    <w:rsid w:val="00AF6D57"/>
    <w:rsid w:val="00AF75BE"/>
    <w:rsid w:val="00B01AAB"/>
    <w:rsid w:val="00B039AC"/>
    <w:rsid w:val="00B03AC5"/>
    <w:rsid w:val="00B03D17"/>
    <w:rsid w:val="00B04088"/>
    <w:rsid w:val="00B040F7"/>
    <w:rsid w:val="00B04628"/>
    <w:rsid w:val="00B04632"/>
    <w:rsid w:val="00B06D20"/>
    <w:rsid w:val="00B0704C"/>
    <w:rsid w:val="00B073CC"/>
    <w:rsid w:val="00B109C2"/>
    <w:rsid w:val="00B10F34"/>
    <w:rsid w:val="00B12F02"/>
    <w:rsid w:val="00B130D4"/>
    <w:rsid w:val="00B13B51"/>
    <w:rsid w:val="00B14C07"/>
    <w:rsid w:val="00B176BB"/>
    <w:rsid w:val="00B206BA"/>
    <w:rsid w:val="00B2242B"/>
    <w:rsid w:val="00B2276F"/>
    <w:rsid w:val="00B234C7"/>
    <w:rsid w:val="00B23AB8"/>
    <w:rsid w:val="00B25F03"/>
    <w:rsid w:val="00B262BB"/>
    <w:rsid w:val="00B272DE"/>
    <w:rsid w:val="00B27618"/>
    <w:rsid w:val="00B3001F"/>
    <w:rsid w:val="00B3415D"/>
    <w:rsid w:val="00B36518"/>
    <w:rsid w:val="00B369AF"/>
    <w:rsid w:val="00B40137"/>
    <w:rsid w:val="00B4191C"/>
    <w:rsid w:val="00B420D5"/>
    <w:rsid w:val="00B43968"/>
    <w:rsid w:val="00B51A37"/>
    <w:rsid w:val="00B51C90"/>
    <w:rsid w:val="00B52136"/>
    <w:rsid w:val="00B52260"/>
    <w:rsid w:val="00B52AE1"/>
    <w:rsid w:val="00B55E87"/>
    <w:rsid w:val="00B57C2D"/>
    <w:rsid w:val="00B57C80"/>
    <w:rsid w:val="00B57FA5"/>
    <w:rsid w:val="00B65099"/>
    <w:rsid w:val="00B655A5"/>
    <w:rsid w:val="00B65686"/>
    <w:rsid w:val="00B65CA6"/>
    <w:rsid w:val="00B660C6"/>
    <w:rsid w:val="00B6618F"/>
    <w:rsid w:val="00B66F53"/>
    <w:rsid w:val="00B67576"/>
    <w:rsid w:val="00B67856"/>
    <w:rsid w:val="00B704C0"/>
    <w:rsid w:val="00B71B60"/>
    <w:rsid w:val="00B727A1"/>
    <w:rsid w:val="00B72C3C"/>
    <w:rsid w:val="00B734CE"/>
    <w:rsid w:val="00B76726"/>
    <w:rsid w:val="00B77599"/>
    <w:rsid w:val="00B77665"/>
    <w:rsid w:val="00B77849"/>
    <w:rsid w:val="00B77FF5"/>
    <w:rsid w:val="00B80001"/>
    <w:rsid w:val="00B80467"/>
    <w:rsid w:val="00B81F71"/>
    <w:rsid w:val="00B820DB"/>
    <w:rsid w:val="00B83814"/>
    <w:rsid w:val="00B838C4"/>
    <w:rsid w:val="00B8510B"/>
    <w:rsid w:val="00B86A2C"/>
    <w:rsid w:val="00B9013D"/>
    <w:rsid w:val="00B9228E"/>
    <w:rsid w:val="00B9273D"/>
    <w:rsid w:val="00B957AB"/>
    <w:rsid w:val="00B9601B"/>
    <w:rsid w:val="00BA08D0"/>
    <w:rsid w:val="00BA1232"/>
    <w:rsid w:val="00BA147E"/>
    <w:rsid w:val="00BA19EE"/>
    <w:rsid w:val="00BA1B96"/>
    <w:rsid w:val="00BA2CF0"/>
    <w:rsid w:val="00BA5F65"/>
    <w:rsid w:val="00BA69D7"/>
    <w:rsid w:val="00BA775E"/>
    <w:rsid w:val="00BA792E"/>
    <w:rsid w:val="00BB184F"/>
    <w:rsid w:val="00BB1DCE"/>
    <w:rsid w:val="00BB3051"/>
    <w:rsid w:val="00BB4217"/>
    <w:rsid w:val="00BB5187"/>
    <w:rsid w:val="00BC3165"/>
    <w:rsid w:val="00BC3D10"/>
    <w:rsid w:val="00BC5D02"/>
    <w:rsid w:val="00BC6962"/>
    <w:rsid w:val="00BD0A7F"/>
    <w:rsid w:val="00BD0AAE"/>
    <w:rsid w:val="00BD0E12"/>
    <w:rsid w:val="00BD1311"/>
    <w:rsid w:val="00BD1B89"/>
    <w:rsid w:val="00BD2FC8"/>
    <w:rsid w:val="00BD32ED"/>
    <w:rsid w:val="00BD3E15"/>
    <w:rsid w:val="00BD67A4"/>
    <w:rsid w:val="00BE050E"/>
    <w:rsid w:val="00BE0A03"/>
    <w:rsid w:val="00BE182E"/>
    <w:rsid w:val="00BE27FE"/>
    <w:rsid w:val="00BE32D3"/>
    <w:rsid w:val="00BE39DB"/>
    <w:rsid w:val="00BE5676"/>
    <w:rsid w:val="00BE70F2"/>
    <w:rsid w:val="00BF35BB"/>
    <w:rsid w:val="00BF3B2A"/>
    <w:rsid w:val="00C0079A"/>
    <w:rsid w:val="00C04B87"/>
    <w:rsid w:val="00C0576E"/>
    <w:rsid w:val="00C06AF0"/>
    <w:rsid w:val="00C10524"/>
    <w:rsid w:val="00C13AEE"/>
    <w:rsid w:val="00C1431B"/>
    <w:rsid w:val="00C15511"/>
    <w:rsid w:val="00C15EA1"/>
    <w:rsid w:val="00C167D5"/>
    <w:rsid w:val="00C16A75"/>
    <w:rsid w:val="00C17802"/>
    <w:rsid w:val="00C17A6E"/>
    <w:rsid w:val="00C2111A"/>
    <w:rsid w:val="00C21341"/>
    <w:rsid w:val="00C21A3D"/>
    <w:rsid w:val="00C2233B"/>
    <w:rsid w:val="00C24284"/>
    <w:rsid w:val="00C249FC"/>
    <w:rsid w:val="00C24DB9"/>
    <w:rsid w:val="00C25357"/>
    <w:rsid w:val="00C267B8"/>
    <w:rsid w:val="00C33223"/>
    <w:rsid w:val="00C34DB0"/>
    <w:rsid w:val="00C37D6C"/>
    <w:rsid w:val="00C406F5"/>
    <w:rsid w:val="00C44B02"/>
    <w:rsid w:val="00C461F1"/>
    <w:rsid w:val="00C508DD"/>
    <w:rsid w:val="00C515B3"/>
    <w:rsid w:val="00C54F0F"/>
    <w:rsid w:val="00C550AB"/>
    <w:rsid w:val="00C562A7"/>
    <w:rsid w:val="00C6130B"/>
    <w:rsid w:val="00C6282F"/>
    <w:rsid w:val="00C63055"/>
    <w:rsid w:val="00C63526"/>
    <w:rsid w:val="00C76490"/>
    <w:rsid w:val="00C7716D"/>
    <w:rsid w:val="00C777F2"/>
    <w:rsid w:val="00C77C11"/>
    <w:rsid w:val="00C82073"/>
    <w:rsid w:val="00C85614"/>
    <w:rsid w:val="00C86DCE"/>
    <w:rsid w:val="00C87B37"/>
    <w:rsid w:val="00C92EBA"/>
    <w:rsid w:val="00C9367D"/>
    <w:rsid w:val="00CA0B75"/>
    <w:rsid w:val="00CA0C65"/>
    <w:rsid w:val="00CA2C38"/>
    <w:rsid w:val="00CA3F57"/>
    <w:rsid w:val="00CA441A"/>
    <w:rsid w:val="00CB06AB"/>
    <w:rsid w:val="00CB0BEE"/>
    <w:rsid w:val="00CB0E48"/>
    <w:rsid w:val="00CB220E"/>
    <w:rsid w:val="00CB3A0A"/>
    <w:rsid w:val="00CB3E49"/>
    <w:rsid w:val="00CB4030"/>
    <w:rsid w:val="00CC1CC0"/>
    <w:rsid w:val="00CC2083"/>
    <w:rsid w:val="00CC2224"/>
    <w:rsid w:val="00CC5119"/>
    <w:rsid w:val="00CD0475"/>
    <w:rsid w:val="00CD0696"/>
    <w:rsid w:val="00CD2748"/>
    <w:rsid w:val="00CD2C28"/>
    <w:rsid w:val="00CD5E6F"/>
    <w:rsid w:val="00CD6350"/>
    <w:rsid w:val="00CD68F2"/>
    <w:rsid w:val="00CD7984"/>
    <w:rsid w:val="00CE0F7A"/>
    <w:rsid w:val="00CE3421"/>
    <w:rsid w:val="00CF0D4D"/>
    <w:rsid w:val="00CF1E5C"/>
    <w:rsid w:val="00CF3BBA"/>
    <w:rsid w:val="00CF56F7"/>
    <w:rsid w:val="00CF7713"/>
    <w:rsid w:val="00D006EB"/>
    <w:rsid w:val="00D013E0"/>
    <w:rsid w:val="00D0323E"/>
    <w:rsid w:val="00D05308"/>
    <w:rsid w:val="00D069B7"/>
    <w:rsid w:val="00D06B8F"/>
    <w:rsid w:val="00D12E55"/>
    <w:rsid w:val="00D13E52"/>
    <w:rsid w:val="00D14F21"/>
    <w:rsid w:val="00D16EC6"/>
    <w:rsid w:val="00D2008A"/>
    <w:rsid w:val="00D2155F"/>
    <w:rsid w:val="00D2227F"/>
    <w:rsid w:val="00D237B6"/>
    <w:rsid w:val="00D25E51"/>
    <w:rsid w:val="00D26E87"/>
    <w:rsid w:val="00D2797A"/>
    <w:rsid w:val="00D33392"/>
    <w:rsid w:val="00D3371D"/>
    <w:rsid w:val="00D33A72"/>
    <w:rsid w:val="00D37B1A"/>
    <w:rsid w:val="00D40A5D"/>
    <w:rsid w:val="00D40F8A"/>
    <w:rsid w:val="00D43DF8"/>
    <w:rsid w:val="00D45EC9"/>
    <w:rsid w:val="00D476A2"/>
    <w:rsid w:val="00D50D8B"/>
    <w:rsid w:val="00D52B48"/>
    <w:rsid w:val="00D530B9"/>
    <w:rsid w:val="00D60A1C"/>
    <w:rsid w:val="00D61E5B"/>
    <w:rsid w:val="00D65910"/>
    <w:rsid w:val="00D6630F"/>
    <w:rsid w:val="00D70BA3"/>
    <w:rsid w:val="00D72256"/>
    <w:rsid w:val="00D73AC5"/>
    <w:rsid w:val="00D74318"/>
    <w:rsid w:val="00D75B31"/>
    <w:rsid w:val="00D75ECA"/>
    <w:rsid w:val="00D76FC7"/>
    <w:rsid w:val="00D81B66"/>
    <w:rsid w:val="00D849F0"/>
    <w:rsid w:val="00D872A8"/>
    <w:rsid w:val="00D87456"/>
    <w:rsid w:val="00D900E5"/>
    <w:rsid w:val="00D90328"/>
    <w:rsid w:val="00D90558"/>
    <w:rsid w:val="00D909D7"/>
    <w:rsid w:val="00D91845"/>
    <w:rsid w:val="00D92DEF"/>
    <w:rsid w:val="00D930C2"/>
    <w:rsid w:val="00D94821"/>
    <w:rsid w:val="00D9559F"/>
    <w:rsid w:val="00D97A61"/>
    <w:rsid w:val="00DA1AE8"/>
    <w:rsid w:val="00DA1B33"/>
    <w:rsid w:val="00DA1FB3"/>
    <w:rsid w:val="00DA2AE3"/>
    <w:rsid w:val="00DA5A04"/>
    <w:rsid w:val="00DA62A9"/>
    <w:rsid w:val="00DA7C1A"/>
    <w:rsid w:val="00DB06C2"/>
    <w:rsid w:val="00DB2D6E"/>
    <w:rsid w:val="00DB3B1B"/>
    <w:rsid w:val="00DB5EB9"/>
    <w:rsid w:val="00DB5F82"/>
    <w:rsid w:val="00DB71B5"/>
    <w:rsid w:val="00DC230E"/>
    <w:rsid w:val="00DC3DE1"/>
    <w:rsid w:val="00DC3EAB"/>
    <w:rsid w:val="00DC5FE2"/>
    <w:rsid w:val="00DC6827"/>
    <w:rsid w:val="00DD02F2"/>
    <w:rsid w:val="00DD09DE"/>
    <w:rsid w:val="00DD2815"/>
    <w:rsid w:val="00DD3562"/>
    <w:rsid w:val="00DD3BA4"/>
    <w:rsid w:val="00DD5D43"/>
    <w:rsid w:val="00DD6EC0"/>
    <w:rsid w:val="00DE027F"/>
    <w:rsid w:val="00DE0FD5"/>
    <w:rsid w:val="00DE3CEE"/>
    <w:rsid w:val="00DE43B3"/>
    <w:rsid w:val="00DE5069"/>
    <w:rsid w:val="00DE535D"/>
    <w:rsid w:val="00DE6C16"/>
    <w:rsid w:val="00DE7A82"/>
    <w:rsid w:val="00DF7F03"/>
    <w:rsid w:val="00E0251D"/>
    <w:rsid w:val="00E04805"/>
    <w:rsid w:val="00E07A2F"/>
    <w:rsid w:val="00E07ACF"/>
    <w:rsid w:val="00E10C21"/>
    <w:rsid w:val="00E10C7A"/>
    <w:rsid w:val="00E1174E"/>
    <w:rsid w:val="00E12486"/>
    <w:rsid w:val="00E12EBA"/>
    <w:rsid w:val="00E15415"/>
    <w:rsid w:val="00E1641F"/>
    <w:rsid w:val="00E23146"/>
    <w:rsid w:val="00E238E9"/>
    <w:rsid w:val="00E265C1"/>
    <w:rsid w:val="00E31F34"/>
    <w:rsid w:val="00E35938"/>
    <w:rsid w:val="00E40A4B"/>
    <w:rsid w:val="00E4104C"/>
    <w:rsid w:val="00E43188"/>
    <w:rsid w:val="00E44044"/>
    <w:rsid w:val="00E44C1B"/>
    <w:rsid w:val="00E45E27"/>
    <w:rsid w:val="00E46435"/>
    <w:rsid w:val="00E46C64"/>
    <w:rsid w:val="00E47E1E"/>
    <w:rsid w:val="00E51A84"/>
    <w:rsid w:val="00E531EF"/>
    <w:rsid w:val="00E53859"/>
    <w:rsid w:val="00E53E37"/>
    <w:rsid w:val="00E555CB"/>
    <w:rsid w:val="00E57AC1"/>
    <w:rsid w:val="00E57F60"/>
    <w:rsid w:val="00E6035D"/>
    <w:rsid w:val="00E61800"/>
    <w:rsid w:val="00E625E7"/>
    <w:rsid w:val="00E652D0"/>
    <w:rsid w:val="00E65428"/>
    <w:rsid w:val="00E6650B"/>
    <w:rsid w:val="00E70D60"/>
    <w:rsid w:val="00E73A79"/>
    <w:rsid w:val="00E775E6"/>
    <w:rsid w:val="00E8087C"/>
    <w:rsid w:val="00E81A59"/>
    <w:rsid w:val="00E81F7C"/>
    <w:rsid w:val="00E8225E"/>
    <w:rsid w:val="00E82280"/>
    <w:rsid w:val="00E822F1"/>
    <w:rsid w:val="00E82598"/>
    <w:rsid w:val="00E85178"/>
    <w:rsid w:val="00E860F0"/>
    <w:rsid w:val="00E873CB"/>
    <w:rsid w:val="00E92BE3"/>
    <w:rsid w:val="00E97031"/>
    <w:rsid w:val="00E9792A"/>
    <w:rsid w:val="00EA346E"/>
    <w:rsid w:val="00EA3567"/>
    <w:rsid w:val="00EA7226"/>
    <w:rsid w:val="00EB0378"/>
    <w:rsid w:val="00EB2A47"/>
    <w:rsid w:val="00EB3C05"/>
    <w:rsid w:val="00EB42D5"/>
    <w:rsid w:val="00EB506E"/>
    <w:rsid w:val="00EB525A"/>
    <w:rsid w:val="00EB602B"/>
    <w:rsid w:val="00EB6AD1"/>
    <w:rsid w:val="00EB73A5"/>
    <w:rsid w:val="00EC1910"/>
    <w:rsid w:val="00EC1947"/>
    <w:rsid w:val="00EC1B86"/>
    <w:rsid w:val="00EC34BE"/>
    <w:rsid w:val="00EC4FB6"/>
    <w:rsid w:val="00EC6484"/>
    <w:rsid w:val="00EC7A4C"/>
    <w:rsid w:val="00ED159A"/>
    <w:rsid w:val="00ED3D99"/>
    <w:rsid w:val="00ED483B"/>
    <w:rsid w:val="00ED50F7"/>
    <w:rsid w:val="00ED535E"/>
    <w:rsid w:val="00ED5E0A"/>
    <w:rsid w:val="00ED621E"/>
    <w:rsid w:val="00ED6D61"/>
    <w:rsid w:val="00EE046F"/>
    <w:rsid w:val="00EE1F89"/>
    <w:rsid w:val="00EE22C9"/>
    <w:rsid w:val="00EE4E88"/>
    <w:rsid w:val="00EE5F2C"/>
    <w:rsid w:val="00EE634E"/>
    <w:rsid w:val="00EF0E64"/>
    <w:rsid w:val="00EF2ABD"/>
    <w:rsid w:val="00EF2D6C"/>
    <w:rsid w:val="00EF402E"/>
    <w:rsid w:val="00EF4B25"/>
    <w:rsid w:val="00EF502C"/>
    <w:rsid w:val="00EF6F3B"/>
    <w:rsid w:val="00F03815"/>
    <w:rsid w:val="00F07349"/>
    <w:rsid w:val="00F10478"/>
    <w:rsid w:val="00F11069"/>
    <w:rsid w:val="00F12283"/>
    <w:rsid w:val="00F12940"/>
    <w:rsid w:val="00F130A9"/>
    <w:rsid w:val="00F15DF1"/>
    <w:rsid w:val="00F17EF6"/>
    <w:rsid w:val="00F2327F"/>
    <w:rsid w:val="00F2373A"/>
    <w:rsid w:val="00F24114"/>
    <w:rsid w:val="00F259DE"/>
    <w:rsid w:val="00F26389"/>
    <w:rsid w:val="00F270FA"/>
    <w:rsid w:val="00F30B3B"/>
    <w:rsid w:val="00F313E7"/>
    <w:rsid w:val="00F315A2"/>
    <w:rsid w:val="00F32EEF"/>
    <w:rsid w:val="00F33391"/>
    <w:rsid w:val="00F350B2"/>
    <w:rsid w:val="00F3575A"/>
    <w:rsid w:val="00F35CD9"/>
    <w:rsid w:val="00F36DF3"/>
    <w:rsid w:val="00F4162F"/>
    <w:rsid w:val="00F4221A"/>
    <w:rsid w:val="00F42609"/>
    <w:rsid w:val="00F42D9E"/>
    <w:rsid w:val="00F43404"/>
    <w:rsid w:val="00F436A7"/>
    <w:rsid w:val="00F4544A"/>
    <w:rsid w:val="00F4760B"/>
    <w:rsid w:val="00F51540"/>
    <w:rsid w:val="00F51CEF"/>
    <w:rsid w:val="00F52CCF"/>
    <w:rsid w:val="00F54452"/>
    <w:rsid w:val="00F57936"/>
    <w:rsid w:val="00F6199E"/>
    <w:rsid w:val="00F61B27"/>
    <w:rsid w:val="00F626BE"/>
    <w:rsid w:val="00F63C06"/>
    <w:rsid w:val="00F65CDF"/>
    <w:rsid w:val="00F66234"/>
    <w:rsid w:val="00F7026E"/>
    <w:rsid w:val="00F70FAC"/>
    <w:rsid w:val="00F7147B"/>
    <w:rsid w:val="00F720D4"/>
    <w:rsid w:val="00F73116"/>
    <w:rsid w:val="00F749AB"/>
    <w:rsid w:val="00F753D4"/>
    <w:rsid w:val="00F7750A"/>
    <w:rsid w:val="00F77E19"/>
    <w:rsid w:val="00F80E03"/>
    <w:rsid w:val="00F8196E"/>
    <w:rsid w:val="00F83D9A"/>
    <w:rsid w:val="00F8557C"/>
    <w:rsid w:val="00F877C6"/>
    <w:rsid w:val="00F9359C"/>
    <w:rsid w:val="00F941F7"/>
    <w:rsid w:val="00F94381"/>
    <w:rsid w:val="00F94999"/>
    <w:rsid w:val="00F9513A"/>
    <w:rsid w:val="00F95D2D"/>
    <w:rsid w:val="00F97CAB"/>
    <w:rsid w:val="00FA1F71"/>
    <w:rsid w:val="00FA47ED"/>
    <w:rsid w:val="00FA4B3E"/>
    <w:rsid w:val="00FA4F79"/>
    <w:rsid w:val="00FA73E2"/>
    <w:rsid w:val="00FA73F3"/>
    <w:rsid w:val="00FB048D"/>
    <w:rsid w:val="00FB3256"/>
    <w:rsid w:val="00FB345D"/>
    <w:rsid w:val="00FB631B"/>
    <w:rsid w:val="00FB68F4"/>
    <w:rsid w:val="00FB6C2A"/>
    <w:rsid w:val="00FB747D"/>
    <w:rsid w:val="00FC070F"/>
    <w:rsid w:val="00FC0EA1"/>
    <w:rsid w:val="00FC2CBC"/>
    <w:rsid w:val="00FC34C6"/>
    <w:rsid w:val="00FD1C36"/>
    <w:rsid w:val="00FD3A38"/>
    <w:rsid w:val="00FD48DA"/>
    <w:rsid w:val="00FD526E"/>
    <w:rsid w:val="00FD7EC0"/>
    <w:rsid w:val="00FE013F"/>
    <w:rsid w:val="00FE05D7"/>
    <w:rsid w:val="00FE228D"/>
    <w:rsid w:val="00FE37A7"/>
    <w:rsid w:val="00FF04A2"/>
    <w:rsid w:val="00FF350C"/>
    <w:rsid w:val="00FF355F"/>
    <w:rsid w:val="00FF38C8"/>
    <w:rsid w:val="00FF48AA"/>
    <w:rsid w:val="00FF5257"/>
    <w:rsid w:val="00FF7012"/>
    <w:rsid w:val="00FF7346"/>
    <w:rsid w:val="00FF7D35"/>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7CAABE13"/>
  <w15:docId w15:val="{D870235E-8128-4E69-B9DE-D3FD755CC7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0" w:unhideWhenUsed="1" w:qFormat="1"/>
    <w:lsdException w:name="heading 8" w:uiPriority="9"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43418"/>
    <w:rPr>
      <w:sz w:val="24"/>
      <w:szCs w:val="24"/>
    </w:rPr>
  </w:style>
  <w:style w:type="paragraph" w:styleId="Antrat1">
    <w:name w:val="heading 1"/>
    <w:aliases w:val="Alna (1.),Appendix,stydde,app heading 1,app heading 11,app heading 12,app heading 111,app heading 13,1,1 ghost,g,ghost,H1,Kapitel,Arial 14 Fett,Arial 14 Fett1,Arial 14 Fett2,Arial 16 Fett,Datasheet title,Chapter,TF-Overskrift 1,H11,H12,H13,h1"/>
    <w:basedOn w:val="prastasis"/>
    <w:next w:val="Alnostext"/>
    <w:link w:val="Antrat1Diagrama"/>
    <w:uiPriority w:val="9"/>
    <w:qFormat/>
    <w:rsid w:val="0015169A"/>
    <w:pPr>
      <w:keepNext/>
      <w:pageBreakBefore/>
      <w:spacing w:before="240" w:after="120"/>
      <w:outlineLvl w:val="0"/>
    </w:pPr>
    <w:rPr>
      <w:rFonts w:ascii="Arial" w:hAnsi="Arial"/>
      <w:b/>
      <w:bCs/>
      <w:kern w:val="32"/>
      <w:sz w:val="32"/>
      <w:szCs w:val="32"/>
      <w:lang w:eastAsia="en-US"/>
    </w:rPr>
  </w:style>
  <w:style w:type="paragraph" w:styleId="Antrat2">
    <w:name w:val="heading 2"/>
    <w:aliases w:val="Alna (1.1.),HD2,Alna Heading 2"/>
    <w:basedOn w:val="prastasis"/>
    <w:next w:val="Alnostext"/>
    <w:link w:val="Antrat2Diagrama"/>
    <w:uiPriority w:val="9"/>
    <w:qFormat/>
    <w:rsid w:val="0015169A"/>
    <w:pPr>
      <w:keepNext/>
      <w:numPr>
        <w:ilvl w:val="1"/>
        <w:numId w:val="3"/>
      </w:numPr>
      <w:spacing w:before="240" w:after="60"/>
      <w:outlineLvl w:val="1"/>
    </w:pPr>
    <w:rPr>
      <w:rFonts w:ascii="Arial" w:hAnsi="Arial" w:cs="Arial"/>
      <w:b/>
      <w:bCs/>
      <w:sz w:val="22"/>
      <w:szCs w:val="22"/>
      <w:lang w:eastAsia="en-US"/>
    </w:rPr>
  </w:style>
  <w:style w:type="paragraph" w:styleId="Antrat3">
    <w:name w:val="heading 3"/>
    <w:aliases w:val="Alna (1.1.1.),HD2 + Times New Roman,10 pt,Alna Heading 3,ERP-H3,Section Header3,Sub-Clause Paragraph,1.1.1. style"/>
    <w:basedOn w:val="Antrat1"/>
    <w:next w:val="Alnostext"/>
    <w:link w:val="Antrat3Diagrama"/>
    <w:uiPriority w:val="9"/>
    <w:qFormat/>
    <w:rsid w:val="0015169A"/>
    <w:pPr>
      <w:pageBreakBefore w:val="0"/>
      <w:numPr>
        <w:ilvl w:val="2"/>
        <w:numId w:val="3"/>
      </w:numPr>
      <w:tabs>
        <w:tab w:val="clear" w:pos="900"/>
        <w:tab w:val="num" w:pos="2160"/>
        <w:tab w:val="num" w:pos="2880"/>
      </w:tabs>
      <w:spacing w:after="60"/>
      <w:ind w:left="2160" w:hanging="180"/>
      <w:outlineLvl w:val="2"/>
    </w:pPr>
    <w:rPr>
      <w:sz w:val="20"/>
      <w:szCs w:val="20"/>
    </w:rPr>
  </w:style>
  <w:style w:type="paragraph" w:styleId="Antrat4">
    <w:name w:val="heading 4"/>
    <w:aliases w:val=" Sub-Clause Sub-paragraph,Sub-Clause Sub-paragraph,Heading 4 Char Char Char Char"/>
    <w:basedOn w:val="prastasis"/>
    <w:next w:val="Alnostext"/>
    <w:link w:val="Antrat4Diagrama"/>
    <w:uiPriority w:val="9"/>
    <w:qFormat/>
    <w:rsid w:val="0015169A"/>
    <w:pPr>
      <w:keepNext/>
      <w:numPr>
        <w:ilvl w:val="3"/>
        <w:numId w:val="3"/>
      </w:numPr>
      <w:spacing w:before="240" w:after="60"/>
      <w:jc w:val="both"/>
      <w:outlineLvl w:val="3"/>
    </w:pPr>
    <w:rPr>
      <w:rFonts w:ascii="Arial" w:hAnsi="Arial" w:cs="Arial"/>
      <w:sz w:val="20"/>
      <w:szCs w:val="20"/>
      <w:u w:val="single"/>
      <w:lang w:eastAsia="en-US"/>
    </w:rPr>
  </w:style>
  <w:style w:type="paragraph" w:styleId="Antrat5">
    <w:name w:val="heading 5"/>
    <w:basedOn w:val="prastasis"/>
    <w:next w:val="prastasis"/>
    <w:link w:val="Antrat5Diagrama"/>
    <w:uiPriority w:val="9"/>
    <w:qFormat/>
    <w:rsid w:val="0015169A"/>
    <w:pPr>
      <w:numPr>
        <w:ilvl w:val="4"/>
        <w:numId w:val="3"/>
      </w:numPr>
      <w:spacing w:before="240" w:after="60"/>
      <w:jc w:val="both"/>
      <w:outlineLvl w:val="4"/>
    </w:pPr>
    <w:rPr>
      <w:rFonts w:ascii="Arial" w:hAnsi="Arial" w:cs="Arial"/>
      <w:sz w:val="20"/>
      <w:szCs w:val="20"/>
      <w:lang w:eastAsia="en-US"/>
    </w:rPr>
  </w:style>
  <w:style w:type="paragraph" w:styleId="Antrat6">
    <w:name w:val="heading 6"/>
    <w:basedOn w:val="Antrat5"/>
    <w:next w:val="prastasis"/>
    <w:link w:val="Antrat6Diagrama"/>
    <w:qFormat/>
    <w:rsid w:val="0015169A"/>
    <w:pPr>
      <w:numPr>
        <w:ilvl w:val="0"/>
        <w:numId w:val="0"/>
      </w:numPr>
      <w:tabs>
        <w:tab w:val="num" w:pos="1620"/>
      </w:tabs>
      <w:outlineLvl w:val="5"/>
    </w:pPr>
    <w:rPr>
      <w:sz w:val="18"/>
      <w:szCs w:val="18"/>
    </w:rPr>
  </w:style>
  <w:style w:type="paragraph" w:styleId="Antrat7">
    <w:name w:val="heading 7"/>
    <w:basedOn w:val="prastasis"/>
    <w:next w:val="prastasis"/>
    <w:link w:val="Antrat7Diagrama"/>
    <w:unhideWhenUsed/>
    <w:qFormat/>
    <w:rsid w:val="0099785F"/>
    <w:pPr>
      <w:keepNext/>
      <w:keepLines/>
      <w:spacing w:before="40"/>
      <w:ind w:left="1296" w:hanging="1296"/>
      <w:jc w:val="both"/>
      <w:outlineLvl w:val="6"/>
    </w:pPr>
    <w:rPr>
      <w:rFonts w:asciiTheme="majorHAnsi" w:eastAsiaTheme="majorEastAsia" w:hAnsiTheme="majorHAnsi" w:cstheme="majorBidi"/>
      <w:i/>
      <w:iCs/>
      <w:color w:val="243F60" w:themeColor="accent1" w:themeShade="7F"/>
      <w:sz w:val="20"/>
      <w:szCs w:val="22"/>
    </w:rPr>
  </w:style>
  <w:style w:type="paragraph" w:styleId="Antrat8">
    <w:name w:val="heading 8"/>
    <w:basedOn w:val="prastasis"/>
    <w:next w:val="prastasis"/>
    <w:link w:val="Antrat8Diagrama"/>
    <w:qFormat/>
    <w:rsid w:val="001B3C7F"/>
    <w:pPr>
      <w:spacing w:before="240" w:after="60"/>
      <w:outlineLvl w:val="7"/>
    </w:pPr>
    <w:rPr>
      <w:i/>
      <w:iCs/>
    </w:rPr>
  </w:style>
  <w:style w:type="paragraph" w:styleId="Antrat9">
    <w:name w:val="heading 9"/>
    <w:basedOn w:val="prastasis"/>
    <w:next w:val="prastasis"/>
    <w:link w:val="Antrat9Diagrama"/>
    <w:unhideWhenUsed/>
    <w:qFormat/>
    <w:rsid w:val="0099785F"/>
    <w:pPr>
      <w:keepNext/>
      <w:keepLines/>
      <w:spacing w:before="40"/>
      <w:ind w:left="1584" w:hanging="1584"/>
      <w:jc w:val="both"/>
      <w:outlineLvl w:val="8"/>
    </w:pPr>
    <w:rPr>
      <w:rFonts w:asciiTheme="majorHAnsi" w:eastAsiaTheme="majorEastAsia" w:hAnsiTheme="majorHAnsi" w:cstheme="majorBidi"/>
      <w:i/>
      <w:iCs/>
      <w:color w:val="272727" w:themeColor="text1" w:themeTint="D8"/>
      <w:sz w:val="21"/>
      <w:szCs w:val="21"/>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Heading1Char">
    <w:name w:val="Heading 1 Char"/>
    <w:aliases w:val="Alna (1.) Char,Appendix Char,stydde Char,app heading 1 Char,app heading 11 Char,app heading 12 Char,app heading 111 Char,app heading 13 Char,1 Char,1 ghost Char,g Char,ghost Char,H1 Char,Kapitel Char,Arial 14 Fett Char,Arial 14 Fett1 Cha"/>
    <w:rPr>
      <w:rFonts w:ascii="Cambria" w:hAnsi="Cambria" w:cs="Times New Roman"/>
      <w:b/>
      <w:bCs/>
      <w:kern w:val="32"/>
      <w:sz w:val="32"/>
      <w:szCs w:val="32"/>
    </w:rPr>
  </w:style>
  <w:style w:type="character" w:customStyle="1" w:styleId="Antrat2Diagrama">
    <w:name w:val="Antraštė 2 Diagrama"/>
    <w:aliases w:val="Alna (1.1.) Diagrama,HD2 Diagrama,Alna Heading 2 Diagrama"/>
    <w:link w:val="Antrat2"/>
    <w:uiPriority w:val="9"/>
    <w:rsid w:val="00466851"/>
    <w:rPr>
      <w:rFonts w:ascii="Arial" w:hAnsi="Arial" w:cs="Arial"/>
      <w:b/>
      <w:bCs/>
      <w:sz w:val="22"/>
      <w:szCs w:val="22"/>
      <w:lang w:eastAsia="en-US"/>
    </w:rPr>
  </w:style>
  <w:style w:type="character" w:customStyle="1" w:styleId="Antrat3Diagrama">
    <w:name w:val="Antraštė 3 Diagrama"/>
    <w:aliases w:val="Alna (1.1.1.) Diagrama,HD2 + Times New Roman Diagrama,10 pt Diagrama,Alna Heading 3 Diagrama,ERP-H3 Diagrama,Section Header3 Diagrama,Sub-Clause Paragraph Diagrama,1.1.1. style Diagrama"/>
    <w:link w:val="Antrat3"/>
    <w:uiPriority w:val="9"/>
    <w:rsid w:val="00466851"/>
    <w:rPr>
      <w:rFonts w:ascii="Arial" w:hAnsi="Arial"/>
      <w:b/>
      <w:bCs/>
      <w:kern w:val="32"/>
      <w:lang w:eastAsia="en-US"/>
    </w:rPr>
  </w:style>
  <w:style w:type="character" w:customStyle="1" w:styleId="Antrat4Diagrama">
    <w:name w:val="Antraštė 4 Diagrama"/>
    <w:aliases w:val=" Sub-Clause Sub-paragraph Diagrama,Sub-Clause Sub-paragraph Diagrama,Heading 4 Char Char Char Char Diagrama"/>
    <w:link w:val="Antrat4"/>
    <w:uiPriority w:val="9"/>
    <w:rsid w:val="00466851"/>
    <w:rPr>
      <w:rFonts w:ascii="Arial" w:hAnsi="Arial" w:cs="Arial"/>
      <w:u w:val="single"/>
      <w:lang w:eastAsia="en-US"/>
    </w:rPr>
  </w:style>
  <w:style w:type="character" w:customStyle="1" w:styleId="Antrat5Diagrama">
    <w:name w:val="Antraštė 5 Diagrama"/>
    <w:link w:val="Antrat5"/>
    <w:uiPriority w:val="9"/>
    <w:rsid w:val="00466851"/>
    <w:rPr>
      <w:rFonts w:ascii="Arial" w:hAnsi="Arial" w:cs="Arial"/>
      <w:lang w:eastAsia="en-US"/>
    </w:rPr>
  </w:style>
  <w:style w:type="character" w:customStyle="1" w:styleId="Antrat6Diagrama">
    <w:name w:val="Antraštė 6 Diagrama"/>
    <w:link w:val="Antrat6"/>
    <w:rsid w:val="00466851"/>
    <w:rPr>
      <w:rFonts w:ascii="Arial" w:hAnsi="Arial" w:cs="Arial"/>
      <w:sz w:val="18"/>
      <w:szCs w:val="18"/>
      <w:lang w:val="lt-LT" w:eastAsia="en-US" w:bidi="ar-SA"/>
    </w:rPr>
  </w:style>
  <w:style w:type="character" w:customStyle="1" w:styleId="Antrat8Diagrama">
    <w:name w:val="Antraštė 8 Diagrama"/>
    <w:link w:val="Antrat8"/>
    <w:rsid w:val="00466851"/>
    <w:rPr>
      <w:rFonts w:ascii="Calibri" w:hAnsi="Calibri" w:cs="Calibri"/>
      <w:i/>
      <w:iCs/>
      <w:sz w:val="24"/>
      <w:szCs w:val="24"/>
    </w:rPr>
  </w:style>
  <w:style w:type="character" w:customStyle="1" w:styleId="Heading1Char4">
    <w:name w:val="Heading 1 Char4"/>
    <w:aliases w:val="Alna (1.) Char4,Appendix Char4,stydde Char4,app heading 1 Char4,app heading 11 Char4,app heading 12 Char4,app heading 111 Char4,app heading 13 Char4,1 Char4,1 ghost Char4,g Char4,ghost Char4,H1 Char4,Kapitel Char4,Arial 14 Fett Char4"/>
    <w:rsid w:val="0034234B"/>
    <w:rPr>
      <w:rFonts w:ascii="Cambria" w:hAnsi="Cambria" w:cs="Cambria"/>
      <w:b/>
      <w:bCs/>
      <w:kern w:val="32"/>
      <w:sz w:val="32"/>
      <w:szCs w:val="32"/>
    </w:rPr>
  </w:style>
  <w:style w:type="character" w:customStyle="1" w:styleId="Heading1Char3">
    <w:name w:val="Heading 1 Char3"/>
    <w:aliases w:val="Alna (1.) Char3,Appendix Char3,stydde Char3,app heading 1 Char3,app heading 11 Char3,app heading 12 Char3,app heading 111 Char3,app heading 13 Char3,1 Char3,1 ghost Char3,g Char3,ghost Char3,H1 Char3,Kapitel Char3,Arial 14 Fett Char3"/>
    <w:rsid w:val="00E85178"/>
    <w:rPr>
      <w:rFonts w:ascii="Cambria" w:hAnsi="Cambria" w:cs="Cambria"/>
      <w:b/>
      <w:bCs/>
      <w:kern w:val="32"/>
      <w:sz w:val="32"/>
      <w:szCs w:val="32"/>
    </w:rPr>
  </w:style>
  <w:style w:type="character" w:customStyle="1" w:styleId="Heading1Char2">
    <w:name w:val="Heading 1 Char2"/>
    <w:aliases w:val="Alna (1.) Char2,Appendix Char2,stydde Char2,app heading 1 Char2,app heading 11 Char2,app heading 12 Char2,app heading 111 Char2,app heading 13 Char2,1 Char2,1 ghost Char2,g Char2,ghost Char2,H1 Char2,Kapitel Char2,Arial 14 Fett Char2"/>
    <w:rsid w:val="00466851"/>
    <w:rPr>
      <w:rFonts w:ascii="Cambria" w:hAnsi="Cambria" w:cs="Cambria"/>
      <w:b/>
      <w:bCs/>
      <w:kern w:val="32"/>
      <w:sz w:val="32"/>
      <w:szCs w:val="32"/>
    </w:rPr>
  </w:style>
  <w:style w:type="paragraph" w:customStyle="1" w:styleId="Stilius">
    <w:name w:val="Stilius"/>
    <w:basedOn w:val="prastasis"/>
    <w:rsid w:val="00843418"/>
    <w:pPr>
      <w:spacing w:after="160" w:line="240" w:lineRule="exact"/>
    </w:pPr>
    <w:rPr>
      <w:rFonts w:ascii="Tahoma" w:hAnsi="Tahoma" w:cs="Tahoma"/>
      <w:sz w:val="20"/>
      <w:szCs w:val="20"/>
      <w:lang w:val="en-US" w:eastAsia="en-US"/>
    </w:rPr>
  </w:style>
  <w:style w:type="paragraph" w:styleId="Debesliotekstas">
    <w:name w:val="Balloon Text"/>
    <w:basedOn w:val="prastasis"/>
    <w:link w:val="DebesliotekstasDiagrama"/>
    <w:uiPriority w:val="99"/>
    <w:rsid w:val="00843418"/>
    <w:rPr>
      <w:rFonts w:ascii="Tahoma" w:hAnsi="Tahoma" w:cs="Tahoma"/>
      <w:sz w:val="16"/>
      <w:szCs w:val="16"/>
    </w:rPr>
  </w:style>
  <w:style w:type="character" w:customStyle="1" w:styleId="DebesliotekstasDiagrama">
    <w:name w:val="Debesėlio tekstas Diagrama"/>
    <w:link w:val="Debesliotekstas"/>
    <w:uiPriority w:val="99"/>
    <w:rsid w:val="00466851"/>
    <w:rPr>
      <w:rFonts w:cs="Times New Roman"/>
      <w:sz w:val="2"/>
      <w:szCs w:val="2"/>
    </w:rPr>
  </w:style>
  <w:style w:type="paragraph" w:customStyle="1" w:styleId="normnum2">
    <w:name w:val="norm_num2"/>
    <w:basedOn w:val="prastasis"/>
    <w:rsid w:val="00843418"/>
    <w:pPr>
      <w:tabs>
        <w:tab w:val="num" w:pos="1069"/>
        <w:tab w:val="left" w:pos="1134"/>
      </w:tabs>
      <w:spacing w:line="360" w:lineRule="auto"/>
      <w:ind w:firstLine="709"/>
      <w:jc w:val="both"/>
    </w:pPr>
    <w:rPr>
      <w:sz w:val="20"/>
      <w:szCs w:val="20"/>
      <w:lang w:eastAsia="en-US"/>
    </w:rPr>
  </w:style>
  <w:style w:type="paragraph" w:customStyle="1" w:styleId="FMAbullets">
    <w:name w:val="FM A bullets"/>
    <w:basedOn w:val="prastasis"/>
    <w:rsid w:val="00843418"/>
    <w:pPr>
      <w:numPr>
        <w:numId w:val="1"/>
      </w:numPr>
      <w:tabs>
        <w:tab w:val="left" w:pos="709"/>
        <w:tab w:val="left" w:pos="1200"/>
      </w:tabs>
      <w:overflowPunct w:val="0"/>
      <w:autoSpaceDE w:val="0"/>
      <w:autoSpaceDN w:val="0"/>
      <w:adjustRightInd w:val="0"/>
      <w:jc w:val="both"/>
      <w:textAlignment w:val="baseline"/>
    </w:pPr>
    <w:rPr>
      <w:sz w:val="22"/>
      <w:szCs w:val="22"/>
      <w:lang w:eastAsia="en-US"/>
    </w:rPr>
  </w:style>
  <w:style w:type="paragraph" w:customStyle="1" w:styleId="FMNormal">
    <w:name w:val="FM_Normal"/>
    <w:basedOn w:val="prastasis"/>
    <w:rsid w:val="0084411B"/>
    <w:rPr>
      <w:color w:val="000000"/>
    </w:rPr>
  </w:style>
  <w:style w:type="character" w:styleId="Komentaronuoroda">
    <w:name w:val="annotation reference"/>
    <w:uiPriority w:val="99"/>
    <w:semiHidden/>
    <w:rsid w:val="005B2A98"/>
    <w:rPr>
      <w:rFonts w:cs="Times New Roman"/>
      <w:sz w:val="16"/>
      <w:szCs w:val="16"/>
    </w:rPr>
  </w:style>
  <w:style w:type="paragraph" w:styleId="Komentarotekstas">
    <w:name w:val="annotation text"/>
    <w:basedOn w:val="prastasis"/>
    <w:link w:val="KomentarotekstasDiagrama"/>
    <w:uiPriority w:val="99"/>
    <w:rsid w:val="005B2A98"/>
    <w:rPr>
      <w:sz w:val="20"/>
      <w:szCs w:val="20"/>
    </w:rPr>
  </w:style>
  <w:style w:type="character" w:customStyle="1" w:styleId="KomentarotekstasDiagrama">
    <w:name w:val="Komentaro tekstas Diagrama"/>
    <w:link w:val="Komentarotekstas"/>
    <w:uiPriority w:val="99"/>
    <w:rsid w:val="00466851"/>
    <w:rPr>
      <w:rFonts w:cs="Times New Roman"/>
      <w:sz w:val="20"/>
      <w:szCs w:val="20"/>
    </w:rPr>
  </w:style>
  <w:style w:type="paragraph" w:styleId="Komentarotema">
    <w:name w:val="annotation subject"/>
    <w:basedOn w:val="Komentarotekstas"/>
    <w:next w:val="Komentarotekstas"/>
    <w:link w:val="KomentarotemaDiagrama"/>
    <w:uiPriority w:val="99"/>
    <w:semiHidden/>
    <w:rsid w:val="005B2A98"/>
    <w:rPr>
      <w:b/>
      <w:bCs/>
    </w:rPr>
  </w:style>
  <w:style w:type="character" w:customStyle="1" w:styleId="KomentarotemaDiagrama">
    <w:name w:val="Komentaro tema Diagrama"/>
    <w:link w:val="Komentarotema"/>
    <w:uiPriority w:val="99"/>
    <w:semiHidden/>
    <w:rsid w:val="00466851"/>
    <w:rPr>
      <w:rFonts w:cs="Times New Roman"/>
      <w:b/>
      <w:bCs/>
      <w:sz w:val="20"/>
      <w:szCs w:val="20"/>
    </w:rPr>
  </w:style>
  <w:style w:type="paragraph" w:customStyle="1" w:styleId="StyleTimesNewRoman11ptFirstline127cmLinespacing">
    <w:name w:val="Style Times New Roman 11 pt First line:  127 cm Line spacing:  ..."/>
    <w:basedOn w:val="prastasis"/>
    <w:link w:val="StyleTimesNewRoman11ptFirstline127cmLinespacingChar"/>
    <w:autoRedefine/>
    <w:rsid w:val="002B353D"/>
    <w:pPr>
      <w:tabs>
        <w:tab w:val="left" w:pos="0"/>
        <w:tab w:val="left" w:pos="284"/>
      </w:tabs>
      <w:ind w:firstLine="992"/>
      <w:jc w:val="both"/>
    </w:pPr>
    <w:rPr>
      <w:lang w:eastAsia="en-US"/>
    </w:rPr>
  </w:style>
  <w:style w:type="paragraph" w:styleId="Tekstoblokas">
    <w:name w:val="Block Text"/>
    <w:basedOn w:val="prastasis"/>
    <w:rsid w:val="000A2256"/>
    <w:pPr>
      <w:ind w:left="1440" w:right="142"/>
    </w:pPr>
    <w:rPr>
      <w:lang w:eastAsia="en-US"/>
    </w:rPr>
  </w:style>
  <w:style w:type="paragraph" w:customStyle="1" w:styleId="Sraopastraipa1">
    <w:name w:val="Sąrašo pastraipa1"/>
    <w:basedOn w:val="prastasis"/>
    <w:rsid w:val="00CD6350"/>
    <w:pPr>
      <w:spacing w:after="200" w:line="276" w:lineRule="auto"/>
      <w:ind w:left="720"/>
      <w:contextualSpacing/>
    </w:pPr>
    <w:rPr>
      <w:rFonts w:ascii="Calibri" w:hAnsi="Calibri" w:cs="Calibri"/>
      <w:sz w:val="22"/>
      <w:szCs w:val="22"/>
      <w:lang w:eastAsia="en-US"/>
    </w:rPr>
  </w:style>
  <w:style w:type="paragraph" w:styleId="Sraassuenkleliais">
    <w:name w:val="List Bullet"/>
    <w:basedOn w:val="prastasis"/>
    <w:rsid w:val="00911B69"/>
    <w:pPr>
      <w:tabs>
        <w:tab w:val="left" w:pos="862"/>
        <w:tab w:val="num" w:pos="1985"/>
      </w:tabs>
      <w:spacing w:after="120"/>
      <w:ind w:left="1985" w:hanging="709"/>
      <w:jc w:val="both"/>
    </w:pPr>
    <w:rPr>
      <w:sz w:val="20"/>
      <w:szCs w:val="20"/>
      <w:lang w:eastAsia="en-US"/>
    </w:rPr>
  </w:style>
  <w:style w:type="character" w:customStyle="1" w:styleId="StyleTimesNewRoman11ptFirstline127cmLinespacingChar">
    <w:name w:val="Style Times New Roman 11 pt First line:  127 cm Line spacing:  ... Char"/>
    <w:link w:val="StyleTimesNewRoman11ptFirstline127cmLinespacing"/>
    <w:rsid w:val="002B353D"/>
    <w:rPr>
      <w:sz w:val="24"/>
      <w:szCs w:val="24"/>
      <w:lang w:eastAsia="en-US"/>
    </w:rPr>
  </w:style>
  <w:style w:type="paragraph" w:customStyle="1" w:styleId="CharDiagramaCharCharDiagramaDiagramaDiagramaDiagramaDiagramaDiagramaDiagramaDiagramaDiagramaDiagrama">
    <w:name w:val="Char Diagrama Char Char Diagrama Diagrama Diagrama Diagrama Diagrama Diagrama Diagrama Diagrama Diagrama Diagrama"/>
    <w:basedOn w:val="prastasis"/>
    <w:rsid w:val="00882C6A"/>
    <w:pPr>
      <w:spacing w:after="160" w:line="240" w:lineRule="exact"/>
    </w:pPr>
    <w:rPr>
      <w:rFonts w:ascii="Tahoma" w:hAnsi="Tahoma" w:cs="Tahoma"/>
      <w:sz w:val="20"/>
      <w:szCs w:val="20"/>
      <w:lang w:val="en-US" w:eastAsia="en-US"/>
    </w:rPr>
  </w:style>
  <w:style w:type="paragraph" w:customStyle="1" w:styleId="DiagramaDiagramaDiagramaDiagrama">
    <w:name w:val="Diagrama Diagrama Diagrama Diagrama"/>
    <w:basedOn w:val="prastasis"/>
    <w:rsid w:val="0017105A"/>
    <w:pPr>
      <w:spacing w:after="160" w:line="240" w:lineRule="exact"/>
    </w:pPr>
    <w:rPr>
      <w:rFonts w:ascii="Tahoma" w:hAnsi="Tahoma" w:cs="Tahoma"/>
      <w:sz w:val="20"/>
      <w:szCs w:val="20"/>
      <w:lang w:val="en-US" w:eastAsia="en-US"/>
    </w:rPr>
  </w:style>
  <w:style w:type="paragraph" w:customStyle="1" w:styleId="CharDiagramaCharCharDiagramaDiagramaDiagramaDiagramaDiagramaDiagramaDiagramaDiagramaDiagrama">
    <w:name w:val="Char Diagrama Char Char Diagrama Diagrama Diagrama Diagrama Diagrama Diagrama Diagrama Diagrama Diagrama"/>
    <w:basedOn w:val="prastasis"/>
    <w:rsid w:val="00AA1D14"/>
    <w:pPr>
      <w:spacing w:after="160" w:line="240" w:lineRule="exact"/>
    </w:pPr>
    <w:rPr>
      <w:rFonts w:ascii="Tahoma" w:hAnsi="Tahoma" w:cs="Tahoma"/>
      <w:sz w:val="20"/>
      <w:szCs w:val="20"/>
      <w:lang w:val="en-US" w:eastAsia="en-US"/>
    </w:rPr>
  </w:style>
  <w:style w:type="paragraph" w:customStyle="1" w:styleId="Alnostext">
    <w:name w:val="Alnos text"/>
    <w:basedOn w:val="prastasis"/>
    <w:link w:val="AlnostextChar1"/>
    <w:rsid w:val="0015169A"/>
    <w:pPr>
      <w:spacing w:before="120" w:after="120"/>
      <w:jc w:val="both"/>
    </w:pPr>
    <w:rPr>
      <w:rFonts w:ascii="Arial" w:hAnsi="Arial"/>
      <w:lang w:eastAsia="en-US"/>
    </w:rPr>
  </w:style>
  <w:style w:type="character" w:customStyle="1" w:styleId="AlnostextChar1">
    <w:name w:val="Alnos text Char1"/>
    <w:link w:val="Alnostext"/>
    <w:rsid w:val="0015169A"/>
    <w:rPr>
      <w:rFonts w:ascii="Arial" w:hAnsi="Arial"/>
      <w:sz w:val="24"/>
      <w:lang w:val="lt-LT" w:eastAsia="en-US"/>
    </w:rPr>
  </w:style>
  <w:style w:type="character" w:customStyle="1" w:styleId="Antrat1Diagrama">
    <w:name w:val="Antraštė 1 Diagrama"/>
    <w:aliases w:val="Alna (1.) Diagrama,Appendix Diagrama,stydde Diagrama,app heading 1 Diagrama,app heading 11 Diagrama,app heading 12 Diagrama,app heading 111 Diagrama,app heading 13 Diagrama,1 Diagrama,1 ghost Diagrama,g Diagrama,ghost Diagrama"/>
    <w:link w:val="Antrat1"/>
    <w:uiPriority w:val="9"/>
    <w:rsid w:val="0015169A"/>
    <w:rPr>
      <w:rFonts w:ascii="Arial" w:hAnsi="Arial"/>
      <w:b/>
      <w:kern w:val="32"/>
      <w:sz w:val="32"/>
      <w:lang w:val="lt-LT" w:eastAsia="en-US"/>
    </w:rPr>
  </w:style>
  <w:style w:type="paragraph" w:styleId="Antrats">
    <w:name w:val="header"/>
    <w:basedOn w:val="prastasis"/>
    <w:link w:val="AntratsDiagrama"/>
    <w:uiPriority w:val="99"/>
    <w:rsid w:val="00B57C80"/>
    <w:pPr>
      <w:tabs>
        <w:tab w:val="center" w:pos="4986"/>
        <w:tab w:val="right" w:pos="9972"/>
      </w:tabs>
    </w:pPr>
  </w:style>
  <w:style w:type="character" w:customStyle="1" w:styleId="AntratsDiagrama">
    <w:name w:val="Antraštės Diagrama"/>
    <w:link w:val="Antrats"/>
    <w:uiPriority w:val="99"/>
    <w:rsid w:val="00466851"/>
    <w:rPr>
      <w:rFonts w:cs="Times New Roman"/>
      <w:sz w:val="24"/>
      <w:szCs w:val="24"/>
    </w:rPr>
  </w:style>
  <w:style w:type="paragraph" w:styleId="Porat">
    <w:name w:val="footer"/>
    <w:basedOn w:val="prastasis"/>
    <w:link w:val="PoratDiagrama"/>
    <w:uiPriority w:val="99"/>
    <w:rsid w:val="00B57C80"/>
    <w:pPr>
      <w:tabs>
        <w:tab w:val="center" w:pos="4986"/>
        <w:tab w:val="right" w:pos="9972"/>
      </w:tabs>
    </w:pPr>
  </w:style>
  <w:style w:type="character" w:customStyle="1" w:styleId="PoratDiagrama">
    <w:name w:val="Poraštė Diagrama"/>
    <w:link w:val="Porat"/>
    <w:uiPriority w:val="99"/>
    <w:rsid w:val="00466851"/>
    <w:rPr>
      <w:rFonts w:cs="Times New Roman"/>
      <w:sz w:val="24"/>
      <w:szCs w:val="24"/>
    </w:rPr>
  </w:style>
  <w:style w:type="paragraph" w:customStyle="1" w:styleId="CharDiagramaCharCharDiagrama1DiagramaDiagramaDiagramaDiagrama">
    <w:name w:val="Char Diagrama Char Char Diagrama1 Diagrama Diagrama Diagrama Diagrama"/>
    <w:basedOn w:val="prastasis"/>
    <w:rsid w:val="00B76726"/>
    <w:pPr>
      <w:spacing w:after="160" w:line="240" w:lineRule="exact"/>
    </w:pPr>
    <w:rPr>
      <w:rFonts w:ascii="Tahoma" w:hAnsi="Tahoma" w:cs="Tahoma"/>
      <w:sz w:val="20"/>
      <w:szCs w:val="20"/>
      <w:lang w:val="en-US" w:eastAsia="en-US"/>
    </w:rPr>
  </w:style>
  <w:style w:type="paragraph" w:customStyle="1" w:styleId="DiagramaDiagramaDiagramaDiagramaDiagrama">
    <w:name w:val="Diagrama Diagrama Diagrama Diagrama Diagrama"/>
    <w:basedOn w:val="prastasis"/>
    <w:rsid w:val="0034481D"/>
    <w:pPr>
      <w:spacing w:after="160" w:line="240" w:lineRule="exact"/>
    </w:pPr>
    <w:rPr>
      <w:rFonts w:ascii="Tahoma" w:hAnsi="Tahoma" w:cs="Tahoma"/>
      <w:sz w:val="20"/>
      <w:szCs w:val="20"/>
      <w:lang w:val="en-US" w:eastAsia="en-US"/>
    </w:rPr>
  </w:style>
  <w:style w:type="paragraph" w:styleId="Pagrindiniotekstotrauka">
    <w:name w:val="Body Text Indent"/>
    <w:basedOn w:val="prastasis"/>
    <w:link w:val="PagrindiniotekstotraukaDiagrama"/>
    <w:rsid w:val="00CD5E6F"/>
    <w:pPr>
      <w:spacing w:after="120" w:line="480" w:lineRule="auto"/>
    </w:pPr>
  </w:style>
  <w:style w:type="character" w:customStyle="1" w:styleId="PagrindiniotekstotraukaDiagrama">
    <w:name w:val="Pagrindinio teksto įtrauka Diagrama"/>
    <w:link w:val="Pagrindiniotekstotrauka"/>
    <w:semiHidden/>
    <w:rsid w:val="00466851"/>
    <w:rPr>
      <w:rFonts w:cs="Times New Roman"/>
      <w:sz w:val="24"/>
      <w:szCs w:val="24"/>
    </w:rPr>
  </w:style>
  <w:style w:type="paragraph" w:styleId="Turinys9">
    <w:name w:val="toc 9"/>
    <w:basedOn w:val="prastasis"/>
    <w:next w:val="prastasis"/>
    <w:autoRedefine/>
    <w:semiHidden/>
    <w:rsid w:val="00FB631B"/>
    <w:pPr>
      <w:tabs>
        <w:tab w:val="left" w:pos="180"/>
      </w:tabs>
      <w:spacing w:after="120"/>
      <w:ind w:left="3039" w:hanging="3039"/>
    </w:pPr>
    <w:rPr>
      <w:b/>
      <w:bCs/>
      <w:sz w:val="18"/>
      <w:szCs w:val="18"/>
      <w:lang w:eastAsia="en-US"/>
    </w:rPr>
  </w:style>
  <w:style w:type="character" w:styleId="Hipersaitas">
    <w:name w:val="Hyperlink"/>
    <w:aliases w:val="Alna"/>
    <w:uiPriority w:val="99"/>
    <w:rsid w:val="00085AD4"/>
    <w:rPr>
      <w:rFonts w:cs="Times New Roman"/>
      <w:color w:val="0000FF"/>
      <w:u w:val="single"/>
    </w:rPr>
  </w:style>
  <w:style w:type="paragraph" w:customStyle="1" w:styleId="a">
    <w:basedOn w:val="prastasis"/>
    <w:rsid w:val="00DD5D43"/>
    <w:pPr>
      <w:spacing w:after="160" w:line="240" w:lineRule="exact"/>
    </w:pPr>
    <w:rPr>
      <w:rFonts w:ascii="Tahoma" w:hAnsi="Tahoma"/>
      <w:sz w:val="20"/>
      <w:szCs w:val="20"/>
      <w:lang w:val="en-US" w:eastAsia="en-US"/>
    </w:rPr>
  </w:style>
  <w:style w:type="paragraph" w:customStyle="1" w:styleId="CharDiagramaCharCharDiagrama1DiagramaDiagramaDiagramaDiagrama0">
    <w:name w:val="Char Diagrama Char Char Diagrama1 Diagrama Diagrama Diagrama Diagrama"/>
    <w:basedOn w:val="prastasis"/>
    <w:rsid w:val="004E626B"/>
    <w:pPr>
      <w:spacing w:after="160" w:line="240" w:lineRule="exact"/>
    </w:pPr>
    <w:rPr>
      <w:rFonts w:ascii="Tahoma" w:hAnsi="Tahoma"/>
      <w:sz w:val="20"/>
      <w:szCs w:val="20"/>
      <w:lang w:val="en-US" w:eastAsia="en-US"/>
    </w:rPr>
  </w:style>
  <w:style w:type="paragraph" w:styleId="Sraopastraipa">
    <w:name w:val="List Paragraph"/>
    <w:aliases w:val="ERP-List Paragraph,List Paragraph11,Bullet EY,List Paragraph1,List Paragraph Red,Numbering,List Paragraph2,List Paragraph21,Lentele,VARNELES,Paragraph,Table of contents numbered,lp1,Bullet 1,Use Case List Paragraph,Buletai,List 31"/>
    <w:basedOn w:val="prastasis"/>
    <w:link w:val="SraopastraipaDiagrama"/>
    <w:uiPriority w:val="34"/>
    <w:qFormat/>
    <w:rsid w:val="00AC5CF8"/>
    <w:pPr>
      <w:ind w:left="1296"/>
    </w:pPr>
  </w:style>
  <w:style w:type="paragraph" w:styleId="Paantrat">
    <w:name w:val="Subtitle"/>
    <w:basedOn w:val="prastasis"/>
    <w:qFormat/>
    <w:rsid w:val="005C71EC"/>
    <w:pPr>
      <w:spacing w:after="60"/>
      <w:jc w:val="center"/>
    </w:pPr>
    <w:rPr>
      <w:rFonts w:ascii="Arial" w:hAnsi="Arial" w:cs="Arial"/>
      <w:lang w:eastAsia="en-US"/>
    </w:rPr>
  </w:style>
  <w:style w:type="numbering" w:customStyle="1" w:styleId="Sraonra1">
    <w:name w:val="Sąrašo nėra1"/>
    <w:next w:val="Sraonra"/>
    <w:uiPriority w:val="99"/>
    <w:semiHidden/>
    <w:unhideWhenUsed/>
    <w:rsid w:val="00F350B2"/>
  </w:style>
  <w:style w:type="table" w:styleId="Lentelstinklelis">
    <w:name w:val="Table Grid"/>
    <w:basedOn w:val="prastojilentel"/>
    <w:uiPriority w:val="59"/>
    <w:rsid w:val="00F350B2"/>
    <w:rPr>
      <w:rFonts w:ascii="Calibri" w:eastAsia="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B52AE1"/>
    <w:rPr>
      <w:sz w:val="24"/>
      <w:szCs w:val="24"/>
    </w:rPr>
  </w:style>
  <w:style w:type="character" w:customStyle="1" w:styleId="SraopastraipaDiagrama">
    <w:name w:val="Sąrašo pastraipa Diagrama"/>
    <w:aliases w:val="ERP-List Paragraph Diagrama,List Paragraph11 Diagrama,Bullet EY Diagrama,List Paragraph1 Diagrama,List Paragraph Red Diagrama,Numbering Diagrama,List Paragraph2 Diagrama,List Paragraph21 Diagrama,Lentele Diagrama,lp1 Diagrama"/>
    <w:basedOn w:val="Numatytasispastraiposriftas"/>
    <w:link w:val="Sraopastraipa"/>
    <w:uiPriority w:val="34"/>
    <w:qFormat/>
    <w:locked/>
    <w:rsid w:val="00EC1947"/>
    <w:rPr>
      <w:sz w:val="24"/>
      <w:szCs w:val="24"/>
    </w:rPr>
  </w:style>
  <w:style w:type="paragraph" w:styleId="Turinys2">
    <w:name w:val="toc 2"/>
    <w:basedOn w:val="prastasis"/>
    <w:next w:val="prastasis"/>
    <w:autoRedefine/>
    <w:uiPriority w:val="39"/>
    <w:unhideWhenUsed/>
    <w:rsid w:val="003034E1"/>
    <w:pPr>
      <w:spacing w:after="100"/>
      <w:ind w:left="240"/>
    </w:pPr>
  </w:style>
  <w:style w:type="paragraph" w:styleId="Puslapioinaostekstas">
    <w:name w:val="footnote text"/>
    <w:aliases w:val="fn,FT,ft,SD Footnote Text,Footnote Text AG,Footnote Text Blue,Footnote,Footnote text,Footnote Text Char Char,Footnote Text Char Char Char Char Char Char,Footnote Text Char Char Char Char Char"/>
    <w:basedOn w:val="prastasis"/>
    <w:link w:val="PuslapioinaostekstasDiagrama"/>
    <w:uiPriority w:val="99"/>
    <w:rsid w:val="00AF6D57"/>
    <w:pPr>
      <w:jc w:val="both"/>
    </w:pPr>
    <w:rPr>
      <w:rFonts w:ascii="Calibri" w:eastAsia="Calibri" w:hAnsi="Calibri" w:cs="Calibri"/>
      <w:sz w:val="20"/>
      <w:szCs w:val="20"/>
      <w:lang w:val="en-US"/>
    </w:rPr>
  </w:style>
  <w:style w:type="character" w:customStyle="1" w:styleId="PuslapioinaostekstasDiagrama">
    <w:name w:val="Puslapio išnašos tekstas Diagrama"/>
    <w:aliases w:val="fn Diagrama,FT Diagrama,ft Diagrama,SD Footnote Text Diagrama,Footnote Text AG Diagrama,Footnote Text Blue Diagrama,Footnote Diagrama,Footnote text Diagrama,Footnote Text Char Char Diagrama"/>
    <w:basedOn w:val="Numatytasispastraiposriftas"/>
    <w:link w:val="Puslapioinaostekstas"/>
    <w:rsid w:val="00AF6D57"/>
    <w:rPr>
      <w:rFonts w:ascii="Calibri" w:eastAsia="Calibri" w:hAnsi="Calibri" w:cs="Calibri"/>
      <w:lang w:val="en-US"/>
    </w:rPr>
  </w:style>
  <w:style w:type="character" w:styleId="Puslapioinaosnuoroda">
    <w:name w:val="footnote reference"/>
    <w:aliases w:val="fr,Footnote symbol"/>
    <w:basedOn w:val="Numatytasispastraiposriftas"/>
    <w:uiPriority w:val="99"/>
    <w:rsid w:val="00AF6D57"/>
    <w:rPr>
      <w:vertAlign w:val="superscript"/>
    </w:rPr>
  </w:style>
  <w:style w:type="paragraph" w:styleId="Antrat">
    <w:name w:val="caption"/>
    <w:aliases w:val="Top caption,Antraštė3,Document Object Caption,Char,paveikslas,Paveikslo pavadinimas,Paveiksliukai"/>
    <w:basedOn w:val="prastasis"/>
    <w:next w:val="prastasis"/>
    <w:link w:val="AntratDiagrama"/>
    <w:qFormat/>
    <w:rsid w:val="00AB225C"/>
    <w:pPr>
      <w:keepNext/>
      <w:framePr w:w="9356" w:wrap="around" w:vAnchor="text" w:hAnchor="text" w:y="1"/>
      <w:spacing w:before="240" w:after="120"/>
    </w:pPr>
    <w:rPr>
      <w:rFonts w:ascii="Calibri" w:eastAsia="Calibri" w:hAnsi="Calibri" w:cs="Calibri"/>
      <w:b/>
      <w:caps/>
      <w:color w:val="1F497D" w:themeColor="text2"/>
      <w:sz w:val="20"/>
      <w:szCs w:val="20"/>
      <w:lang w:val="en-US"/>
    </w:rPr>
  </w:style>
  <w:style w:type="character" w:customStyle="1" w:styleId="AntratDiagrama">
    <w:name w:val="Antraštė Diagrama"/>
    <w:aliases w:val="Top caption Diagrama,Antraštė3 Diagrama,Document Object Caption Diagrama,Char Diagrama,paveikslas Diagrama,Paveikslo pavadinimas Diagrama,Paveiksliukai Diagrama"/>
    <w:link w:val="Antrat"/>
    <w:locked/>
    <w:rsid w:val="00AB225C"/>
    <w:rPr>
      <w:rFonts w:ascii="Calibri" w:eastAsia="Calibri" w:hAnsi="Calibri" w:cs="Calibri"/>
      <w:b/>
      <w:caps/>
      <w:color w:val="1F497D" w:themeColor="text2"/>
      <w:lang w:val="en-US"/>
    </w:rPr>
  </w:style>
  <w:style w:type="paragraph" w:styleId="Turinioantrat">
    <w:name w:val="TOC Heading"/>
    <w:basedOn w:val="Antrat1"/>
    <w:next w:val="prastasis"/>
    <w:uiPriority w:val="39"/>
    <w:unhideWhenUsed/>
    <w:qFormat/>
    <w:rsid w:val="0099785F"/>
    <w:pPr>
      <w:keepLines/>
      <w:pageBreakBefore w:val="0"/>
      <w:spacing w:after="0"/>
      <w:outlineLvl w:val="9"/>
    </w:pPr>
    <w:rPr>
      <w:rFonts w:asciiTheme="majorHAnsi" w:eastAsiaTheme="majorEastAsia" w:hAnsiTheme="majorHAnsi" w:cstheme="majorBidi"/>
      <w:b w:val="0"/>
      <w:bCs w:val="0"/>
      <w:color w:val="365F91" w:themeColor="accent1" w:themeShade="BF"/>
      <w:kern w:val="0"/>
      <w:lang w:eastAsia="lt-LT"/>
    </w:rPr>
  </w:style>
  <w:style w:type="paragraph" w:styleId="Turinys1">
    <w:name w:val="toc 1"/>
    <w:basedOn w:val="prastasis"/>
    <w:next w:val="prastasis"/>
    <w:autoRedefine/>
    <w:uiPriority w:val="39"/>
    <w:unhideWhenUsed/>
    <w:rsid w:val="0099785F"/>
    <w:pPr>
      <w:spacing w:after="100"/>
    </w:pPr>
  </w:style>
  <w:style w:type="paragraph" w:styleId="Turinys3">
    <w:name w:val="toc 3"/>
    <w:basedOn w:val="prastasis"/>
    <w:next w:val="prastasis"/>
    <w:autoRedefine/>
    <w:uiPriority w:val="39"/>
    <w:unhideWhenUsed/>
    <w:rsid w:val="0099785F"/>
    <w:pPr>
      <w:spacing w:after="100"/>
      <w:ind w:left="480"/>
    </w:pPr>
  </w:style>
  <w:style w:type="paragraph" w:customStyle="1" w:styleId="StyleHeading59ptNotBoldNotItalicLeft0cmFirstli">
    <w:name w:val="Style Heading 5 + 9 pt Not Bold Not Italic Left:  0 cm First li..."/>
    <w:basedOn w:val="Antrat5"/>
    <w:rsid w:val="0099785F"/>
    <w:pPr>
      <w:numPr>
        <w:numId w:val="8"/>
      </w:numPr>
      <w:tabs>
        <w:tab w:val="left" w:pos="1701"/>
      </w:tabs>
      <w:spacing w:after="120"/>
      <w:ind w:left="1008"/>
      <w:jc w:val="left"/>
    </w:pPr>
    <w:rPr>
      <w:rFonts w:ascii="Times New Roman" w:hAnsi="Times New Roman" w:cs="Times New Roman"/>
      <w:bCs/>
      <w:i/>
      <w:sz w:val="18"/>
    </w:rPr>
  </w:style>
  <w:style w:type="paragraph" w:customStyle="1" w:styleId="Alna1111">
    <w:name w:val="Alna (1.1.1.1.)"/>
    <w:basedOn w:val="Antrat4"/>
    <w:next w:val="Antrat4"/>
    <w:link w:val="Alna1111Char"/>
    <w:autoRedefine/>
    <w:qFormat/>
    <w:rsid w:val="0099785F"/>
    <w:pPr>
      <w:numPr>
        <w:numId w:val="8"/>
      </w:numPr>
      <w:spacing w:before="120" w:after="120"/>
      <w:ind w:left="907" w:hanging="907"/>
      <w:jc w:val="left"/>
    </w:pPr>
    <w:rPr>
      <w:rFonts w:ascii="Times New Roman" w:hAnsi="Times New Roman" w:cs="Times New Roman"/>
      <w:b/>
      <w:bCs/>
      <w:sz w:val="24"/>
      <w:szCs w:val="24"/>
      <w:u w:val="none"/>
    </w:rPr>
  </w:style>
  <w:style w:type="paragraph" w:customStyle="1" w:styleId="Normal0">
    <w:name w:val="Normal0"/>
    <w:basedOn w:val="prastasis"/>
    <w:link w:val="NormalChar"/>
    <w:qFormat/>
    <w:rsid w:val="0099785F"/>
    <w:pPr>
      <w:ind w:firstLine="1077"/>
      <w:jc w:val="both"/>
    </w:pPr>
    <w:rPr>
      <w:szCs w:val="20"/>
      <w:u w:val="single"/>
      <w:lang w:eastAsia="en-US"/>
    </w:rPr>
  </w:style>
  <w:style w:type="character" w:customStyle="1" w:styleId="NormalChar">
    <w:name w:val="Normalą Char"/>
    <w:basedOn w:val="Numatytasispastraiposriftas"/>
    <w:link w:val="Normal0"/>
    <w:rsid w:val="0099785F"/>
    <w:rPr>
      <w:sz w:val="24"/>
      <w:u w:val="single"/>
      <w:lang w:eastAsia="en-US"/>
    </w:rPr>
  </w:style>
  <w:style w:type="paragraph" w:styleId="Turinys4">
    <w:name w:val="toc 4"/>
    <w:basedOn w:val="prastasis"/>
    <w:next w:val="prastasis"/>
    <w:autoRedefine/>
    <w:uiPriority w:val="39"/>
    <w:unhideWhenUsed/>
    <w:rsid w:val="0099785F"/>
    <w:pPr>
      <w:spacing w:after="100"/>
      <w:ind w:left="600"/>
      <w:jc w:val="both"/>
    </w:pPr>
    <w:rPr>
      <w:rFonts w:ascii="Arial" w:eastAsia="Calibri" w:hAnsi="Arial" w:cs="Calibri"/>
      <w:sz w:val="20"/>
      <w:szCs w:val="22"/>
    </w:rPr>
  </w:style>
  <w:style w:type="character" w:customStyle="1" w:styleId="Antrat7Diagrama">
    <w:name w:val="Antraštė 7 Diagrama"/>
    <w:basedOn w:val="Numatytasispastraiposriftas"/>
    <w:link w:val="Antrat7"/>
    <w:rsid w:val="0099785F"/>
    <w:rPr>
      <w:rFonts w:asciiTheme="majorHAnsi" w:eastAsiaTheme="majorEastAsia" w:hAnsiTheme="majorHAnsi" w:cstheme="majorBidi"/>
      <w:i/>
      <w:iCs/>
      <w:color w:val="243F60" w:themeColor="accent1" w:themeShade="7F"/>
      <w:szCs w:val="22"/>
    </w:rPr>
  </w:style>
  <w:style w:type="character" w:customStyle="1" w:styleId="Antrat9Diagrama">
    <w:name w:val="Antraštė 9 Diagrama"/>
    <w:basedOn w:val="Numatytasispastraiposriftas"/>
    <w:link w:val="Antrat9"/>
    <w:rsid w:val="0099785F"/>
    <w:rPr>
      <w:rFonts w:asciiTheme="majorHAnsi" w:eastAsiaTheme="majorEastAsia" w:hAnsiTheme="majorHAnsi" w:cstheme="majorBidi"/>
      <w:i/>
      <w:iCs/>
      <w:color w:val="272727" w:themeColor="text1" w:themeTint="D8"/>
      <w:sz w:val="21"/>
      <w:szCs w:val="21"/>
    </w:rPr>
  </w:style>
  <w:style w:type="paragraph" w:customStyle="1" w:styleId="Body">
    <w:name w:val="Body"/>
    <w:rsid w:val="0099785F"/>
    <w:pPr>
      <w:pBdr>
        <w:top w:val="nil"/>
        <w:left w:val="nil"/>
        <w:bottom w:val="nil"/>
        <w:right w:val="nil"/>
        <w:between w:val="nil"/>
        <w:bar w:val="nil"/>
      </w:pBdr>
      <w:spacing w:after="160" w:line="259" w:lineRule="auto"/>
      <w:jc w:val="both"/>
    </w:pPr>
    <w:rPr>
      <w:rFonts w:ascii="Calibri" w:eastAsia="Arial Unicode MS" w:hAnsi="Calibri" w:cs="Arial Unicode MS"/>
      <w:color w:val="000000"/>
      <w:sz w:val="22"/>
      <w:szCs w:val="22"/>
      <w:u w:color="000000"/>
      <w:bdr w:val="nil"/>
      <w:lang w:val="en-US" w:eastAsia="lv-LV"/>
    </w:rPr>
  </w:style>
  <w:style w:type="character" w:customStyle="1" w:styleId="AlnostextChar">
    <w:name w:val="Alnos text Char"/>
    <w:basedOn w:val="Numatytasispastraiposriftas"/>
    <w:locked/>
    <w:rsid w:val="0099785F"/>
    <w:rPr>
      <w:rFonts w:ascii="Arial" w:eastAsia="Times New Roman" w:hAnsi="Arial" w:cs="Times New Roman"/>
      <w:sz w:val="20"/>
      <w:szCs w:val="24"/>
    </w:rPr>
  </w:style>
  <w:style w:type="paragraph" w:customStyle="1" w:styleId="Lentelesheaderis">
    <w:name w:val="Lenteles headeris"/>
    <w:basedOn w:val="prastasis"/>
    <w:rsid w:val="0099785F"/>
    <w:pPr>
      <w:jc w:val="both"/>
    </w:pPr>
    <w:rPr>
      <w:rFonts w:ascii="Arial" w:hAnsi="Arial"/>
      <w:b/>
      <w:color w:val="FFFFFF"/>
      <w:sz w:val="20"/>
      <w:lang w:eastAsia="en-US"/>
    </w:rPr>
  </w:style>
  <w:style w:type="paragraph" w:customStyle="1" w:styleId="BodyStyle">
    <w:name w:val="BodyStyle"/>
    <w:basedOn w:val="prastasis"/>
    <w:rsid w:val="0099785F"/>
    <w:pPr>
      <w:spacing w:before="240"/>
      <w:jc w:val="both"/>
    </w:pPr>
    <w:rPr>
      <w:rFonts w:ascii="Arial" w:hAnsi="Arial"/>
      <w:szCs w:val="20"/>
      <w:lang w:val="en-GB" w:eastAsia="en-US"/>
    </w:rPr>
  </w:style>
  <w:style w:type="character" w:customStyle="1" w:styleId="Alna1111Char">
    <w:name w:val="Alna (1.1.1.1.) Char"/>
    <w:basedOn w:val="Antrat4Diagrama"/>
    <w:link w:val="Alna1111"/>
    <w:rsid w:val="0099785F"/>
    <w:rPr>
      <w:rFonts w:ascii="Arial" w:hAnsi="Arial" w:cs="Arial"/>
      <w:b/>
      <w:bCs/>
      <w:sz w:val="24"/>
      <w:szCs w:val="24"/>
      <w:u w:val="single"/>
      <w:lang w:eastAsia="en-US"/>
    </w:rPr>
  </w:style>
  <w:style w:type="paragraph" w:customStyle="1" w:styleId="Bottomcaption">
    <w:name w:val="Bottom caption"/>
    <w:basedOn w:val="Antrat"/>
    <w:link w:val="BottomcaptionChar"/>
    <w:qFormat/>
    <w:rsid w:val="0099785F"/>
    <w:pPr>
      <w:framePr w:wrap="around"/>
      <w:spacing w:before="120" w:after="360"/>
      <w:jc w:val="right"/>
    </w:pPr>
    <w:rPr>
      <w:b w:val="0"/>
      <w:caps w:val="0"/>
      <w:color w:val="808080" w:themeColor="background1" w:themeShade="80"/>
    </w:rPr>
  </w:style>
  <w:style w:type="character" w:customStyle="1" w:styleId="BottomcaptionChar">
    <w:name w:val="Bottom caption Char"/>
    <w:basedOn w:val="Numatytasispastraiposriftas"/>
    <w:link w:val="Bottomcaption"/>
    <w:rsid w:val="0099785F"/>
    <w:rPr>
      <w:rFonts w:ascii="Calibri" w:eastAsia="Calibri" w:hAnsi="Calibri" w:cs="Calibri"/>
      <w:color w:val="808080" w:themeColor="background1" w:themeShade="80"/>
      <w:lang w:val="en-US"/>
    </w:rPr>
  </w:style>
  <w:style w:type="character" w:customStyle="1" w:styleId="FootnoteTextChar">
    <w:name w:val="Footnote Text Char"/>
    <w:aliases w:val="fn Char,FT Char,ft Char,SD Footnote Text Char,Footnote Text AG Char,Footnote Text Blue Char,Footnote Char,Footnote text Char,Footnote Text Char Char Char,Footnote Text Char Char Char Char Char Char Char"/>
    <w:basedOn w:val="Numatytasispastraiposriftas"/>
    <w:uiPriority w:val="99"/>
    <w:rsid w:val="0099785F"/>
    <w:rPr>
      <w:rFonts w:ascii="Calibri" w:eastAsia="Calibri" w:hAnsi="Calibri" w:cs="Calibri"/>
      <w:sz w:val="20"/>
      <w:szCs w:val="20"/>
      <w:lang w:val="en-US" w:eastAsia="lt-LT"/>
    </w:rPr>
  </w:style>
  <w:style w:type="paragraph" w:customStyle="1" w:styleId="ERP-ListofTables">
    <w:name w:val="ERP-List of Tables"/>
    <w:basedOn w:val="prastasis"/>
    <w:autoRedefine/>
    <w:qFormat/>
    <w:rsid w:val="0099785F"/>
    <w:pPr>
      <w:tabs>
        <w:tab w:val="left" w:pos="0"/>
      </w:tabs>
      <w:spacing w:before="240" w:after="120"/>
      <w:contextualSpacing/>
      <w:jc w:val="both"/>
    </w:pPr>
    <w:rPr>
      <w:rFonts w:ascii="Arial" w:eastAsia="Batang" w:hAnsi="Arial" w:cs="Arial"/>
      <w:i/>
      <w:iCs/>
      <w:noProof/>
      <w:sz w:val="20"/>
      <w:szCs w:val="20"/>
    </w:rPr>
  </w:style>
  <w:style w:type="paragraph" w:customStyle="1" w:styleId="ERP-TableText">
    <w:name w:val="ERP-Table Text"/>
    <w:link w:val="ERP-TableTextChar"/>
    <w:qFormat/>
    <w:rsid w:val="0099785F"/>
    <w:pPr>
      <w:contextualSpacing/>
    </w:pPr>
    <w:rPr>
      <w:rFonts w:eastAsia="Times"/>
      <w:lang w:val="lv-LV" w:eastAsia="en-US"/>
    </w:rPr>
  </w:style>
  <w:style w:type="character" w:customStyle="1" w:styleId="ERP-TableTextChar">
    <w:name w:val="ERP-Table Text Char"/>
    <w:link w:val="ERP-TableText"/>
    <w:rsid w:val="0099785F"/>
    <w:rPr>
      <w:rFonts w:eastAsia="Times"/>
      <w:lang w:val="lv-LV" w:eastAsia="en-US"/>
    </w:rPr>
  </w:style>
  <w:style w:type="paragraph" w:customStyle="1" w:styleId="ERP-L1-Table">
    <w:name w:val="ERP-L1-Table"/>
    <w:basedOn w:val="prastasis"/>
    <w:autoRedefine/>
    <w:qFormat/>
    <w:rsid w:val="0099785F"/>
    <w:pPr>
      <w:ind w:left="29" w:hanging="5"/>
      <w:contextualSpacing/>
    </w:pPr>
    <w:rPr>
      <w:iCs/>
      <w:sz w:val="20"/>
      <w:szCs w:val="20"/>
    </w:rPr>
  </w:style>
  <w:style w:type="table" w:customStyle="1" w:styleId="TableGrid13">
    <w:name w:val="Table Grid13"/>
    <w:basedOn w:val="prastojilentel"/>
    <w:next w:val="Lentelstinklelis"/>
    <w:uiPriority w:val="39"/>
    <w:rsid w:val="0099785F"/>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
    <w:name w:val="Lentelė"/>
    <w:basedOn w:val="prastojilentel"/>
    <w:uiPriority w:val="99"/>
    <w:rsid w:val="0099785F"/>
    <w:rPr>
      <w:rFonts w:ascii="Arial" w:eastAsiaTheme="minorHAnsi" w:hAnsi="Arial" w:cstheme="minorBidi"/>
      <w:color w:val="1F497D" w:themeColor="text2"/>
      <w:szCs w:val="22"/>
      <w:lang w:eastAsia="en-US"/>
    </w:rPr>
    <w:tblPr>
      <w:tblStyleRowBandSize w:val="1"/>
      <w:tblBorders>
        <w:insideH w:val="single" w:sz="4" w:space="0" w:color="DDD9C3" w:themeColor="background2" w:themeShade="E6"/>
        <w:insideV w:val="single" w:sz="4" w:space="0" w:color="DDD9C3" w:themeColor="background2" w:themeShade="E6"/>
      </w:tblBorders>
    </w:tblPr>
    <w:tcPr>
      <w:tcMar>
        <w:top w:w="57" w:type="dxa"/>
        <w:left w:w="57" w:type="dxa"/>
        <w:bottom w:w="0" w:type="dxa"/>
        <w:right w:w="57" w:type="dxa"/>
      </w:tcMar>
      <w:vAlign w:val="center"/>
    </w:tcPr>
    <w:tblStylePr w:type="firstRow">
      <w:pPr>
        <w:jc w:val="left"/>
      </w:pPr>
      <w:rPr>
        <w:b/>
        <w:color w:val="FFFFFF" w:themeColor="background1"/>
      </w:rPr>
      <w:tblPr/>
      <w:tcPr>
        <w:tcBorders>
          <w:insideH w:val="single" w:sz="4" w:space="0" w:color="FFFFFF" w:themeColor="background1"/>
          <w:insideV w:val="single" w:sz="4" w:space="0" w:color="FFFFFF" w:themeColor="background1"/>
        </w:tcBorders>
        <w:shd w:val="clear" w:color="auto" w:fill="4F81BD" w:themeFill="accent1"/>
      </w:tcPr>
    </w:tblStylePr>
    <w:tblStylePr w:type="firstCol">
      <w:rPr>
        <w:b w:val="0"/>
        <w:color w:val="1F497D" w:themeColor="text2"/>
      </w:rPr>
    </w:tblStylePr>
    <w:tblStylePr w:type="band2Horz">
      <w:tblPr/>
      <w:tcPr>
        <w:shd w:val="clear" w:color="auto" w:fill="F2F2F2" w:themeFill="background1" w:themeFillShade="F2"/>
      </w:tcPr>
    </w:tblStylePr>
  </w:style>
  <w:style w:type="paragraph" w:customStyle="1" w:styleId="TableNormal1">
    <w:name w:val="Table Normal1"/>
    <w:basedOn w:val="prastasis"/>
    <w:rsid w:val="0099785F"/>
    <w:rPr>
      <w:rFonts w:asciiTheme="minorHAnsi" w:eastAsiaTheme="minorHAnsi" w:hAnsiTheme="minorHAnsi" w:cstheme="minorBidi"/>
      <w:noProof/>
      <w:color w:val="1F497D" w:themeColor="text2"/>
      <w:szCs w:val="22"/>
      <w:lang w:eastAsia="en-US"/>
    </w:rPr>
  </w:style>
  <w:style w:type="paragraph" w:styleId="Betarp">
    <w:name w:val="No Spacing"/>
    <w:uiPriority w:val="1"/>
    <w:qFormat/>
    <w:rsid w:val="0099785F"/>
    <w:pPr>
      <w:jc w:val="both"/>
    </w:pPr>
    <w:rPr>
      <w:rFonts w:ascii="Arial" w:eastAsia="Calibri" w:hAnsi="Arial" w:cs="Calibri"/>
      <w:szCs w:val="22"/>
      <w:lang w:val="en-US"/>
    </w:rPr>
  </w:style>
  <w:style w:type="paragraph" w:styleId="Pavadinimas">
    <w:name w:val="Title"/>
    <w:basedOn w:val="prastasis"/>
    <w:next w:val="prastasis"/>
    <w:link w:val="PavadinimasDiagrama"/>
    <w:uiPriority w:val="10"/>
    <w:qFormat/>
    <w:rsid w:val="0099785F"/>
    <w:pPr>
      <w:contextualSpacing/>
      <w:jc w:val="both"/>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99785F"/>
    <w:rPr>
      <w:rFonts w:asciiTheme="majorHAnsi" w:eastAsiaTheme="majorEastAsia" w:hAnsiTheme="majorHAnsi" w:cstheme="majorBidi"/>
      <w:spacing w:val="-10"/>
      <w:kern w:val="28"/>
      <w:sz w:val="56"/>
      <w:szCs w:val="56"/>
    </w:rPr>
  </w:style>
  <w:style w:type="numbering" w:customStyle="1" w:styleId="doc11111">
    <w:name w:val="doc 11111"/>
    <w:uiPriority w:val="99"/>
    <w:rsid w:val="0099785F"/>
    <w:pPr>
      <w:numPr>
        <w:numId w:val="9"/>
      </w:numPr>
    </w:pPr>
  </w:style>
  <w:style w:type="character" w:styleId="Grietas">
    <w:name w:val="Strong"/>
    <w:basedOn w:val="Numatytasispastraiposriftas"/>
    <w:uiPriority w:val="22"/>
    <w:qFormat/>
    <w:rsid w:val="0099785F"/>
    <w:rPr>
      <w:b/>
      <w:bCs/>
    </w:rPr>
  </w:style>
  <w:style w:type="character" w:customStyle="1" w:styleId="inline-comment-marker">
    <w:name w:val="inline-comment-marker"/>
    <w:basedOn w:val="Numatytasispastraiposriftas"/>
    <w:rsid w:val="0099785F"/>
  </w:style>
  <w:style w:type="paragraph" w:customStyle="1" w:styleId="CentrBoldm">
    <w:name w:val="CentrBoldm"/>
    <w:basedOn w:val="prastasis"/>
    <w:rsid w:val="0099785F"/>
    <w:pPr>
      <w:autoSpaceDE w:val="0"/>
      <w:autoSpaceDN w:val="0"/>
      <w:adjustRightInd w:val="0"/>
      <w:jc w:val="center"/>
    </w:pPr>
    <w:rPr>
      <w:rFonts w:ascii="TimesLT" w:hAnsi="TimesLT"/>
      <w:b/>
      <w:bCs/>
      <w:sz w:val="20"/>
      <w:szCs w:val="20"/>
      <w:lang w:eastAsia="en-US"/>
    </w:rPr>
  </w:style>
  <w:style w:type="paragraph" w:customStyle="1" w:styleId="Footerinfo">
    <w:name w:val="Footer info"/>
    <w:basedOn w:val="prastasis"/>
    <w:rsid w:val="0099785F"/>
    <w:pPr>
      <w:spacing w:line="300" w:lineRule="auto"/>
      <w:jc w:val="center"/>
    </w:pPr>
    <w:rPr>
      <w:rFonts w:asciiTheme="minorHAnsi" w:eastAsiaTheme="minorHAnsi" w:hAnsiTheme="minorHAnsi" w:cs="Arial"/>
      <w:noProof/>
      <w:color w:val="1F497D" w:themeColor="text2"/>
      <w:sz w:val="18"/>
      <w:szCs w:val="20"/>
      <w:lang w:eastAsia="en-US"/>
    </w:rPr>
  </w:style>
  <w:style w:type="paragraph" w:styleId="Pagrindinistekstas">
    <w:name w:val="Body Text"/>
    <w:basedOn w:val="prastasis"/>
    <w:link w:val="PagrindinistekstasDiagrama"/>
    <w:uiPriority w:val="1"/>
    <w:qFormat/>
    <w:rsid w:val="0099785F"/>
    <w:pPr>
      <w:widowControl w:val="0"/>
      <w:autoSpaceDE w:val="0"/>
      <w:autoSpaceDN w:val="0"/>
    </w:pPr>
    <w:rPr>
      <w:rFonts w:ascii="Arial Narrow" w:eastAsia="Arial Narrow" w:hAnsi="Arial Narrow" w:cs="Arial Narrow"/>
      <w:sz w:val="20"/>
      <w:szCs w:val="20"/>
      <w:lang w:bidi="lt-LT"/>
    </w:rPr>
  </w:style>
  <w:style w:type="character" w:customStyle="1" w:styleId="PagrindinistekstasDiagrama">
    <w:name w:val="Pagrindinis tekstas Diagrama"/>
    <w:basedOn w:val="Numatytasispastraiposriftas"/>
    <w:link w:val="Pagrindinistekstas"/>
    <w:uiPriority w:val="1"/>
    <w:rsid w:val="0099785F"/>
    <w:rPr>
      <w:rFonts w:ascii="Arial Narrow" w:eastAsia="Arial Narrow" w:hAnsi="Arial Narrow" w:cs="Arial Narrow"/>
      <w:lang w:bidi="lt-LT"/>
    </w:rPr>
  </w:style>
  <w:style w:type="paragraph" w:customStyle="1" w:styleId="paragraph">
    <w:name w:val="paragraph"/>
    <w:basedOn w:val="prastasis"/>
    <w:rsid w:val="0099785F"/>
    <w:pPr>
      <w:spacing w:before="100" w:beforeAutospacing="1" w:after="100" w:afterAutospacing="1"/>
    </w:pPr>
  </w:style>
  <w:style w:type="character" w:customStyle="1" w:styleId="normaltextrun">
    <w:name w:val="normaltextrun"/>
    <w:basedOn w:val="Numatytasispastraiposriftas"/>
    <w:rsid w:val="0099785F"/>
  </w:style>
  <w:style w:type="character" w:customStyle="1" w:styleId="eop">
    <w:name w:val="eop"/>
    <w:basedOn w:val="Numatytasispastraiposriftas"/>
    <w:rsid w:val="0099785F"/>
  </w:style>
  <w:style w:type="character" w:customStyle="1" w:styleId="cf01">
    <w:name w:val="cf01"/>
    <w:basedOn w:val="Numatytasispastraiposriftas"/>
    <w:rsid w:val="0099785F"/>
    <w:rPr>
      <w:rFonts w:ascii="Segoe UI" w:hAnsi="Segoe UI" w:cs="Segoe UI" w:hint="default"/>
      <w:sz w:val="18"/>
      <w:szCs w:val="18"/>
    </w:rPr>
  </w:style>
  <w:style w:type="paragraph" w:customStyle="1" w:styleId="Bullet">
    <w:name w:val="Bullet"/>
    <w:aliases w:val="b1"/>
    <w:basedOn w:val="Sraopastraipa"/>
    <w:link w:val="BulletChar"/>
    <w:qFormat/>
    <w:rsid w:val="0099785F"/>
    <w:pPr>
      <w:tabs>
        <w:tab w:val="num" w:pos="720"/>
      </w:tabs>
      <w:spacing w:after="60"/>
      <w:ind w:left="720" w:hanging="720"/>
      <w:jc w:val="both"/>
    </w:pPr>
    <w:rPr>
      <w:rFonts w:ascii="Calibri" w:eastAsia="MS Gothic" w:hAnsi="Calibri" w:cs="Calibri"/>
      <w:color w:val="000000" w:themeColor="text1"/>
      <w:sz w:val="22"/>
      <w:szCs w:val="22"/>
      <w:lang w:val="en-US" w:eastAsia="en-GB"/>
    </w:rPr>
  </w:style>
  <w:style w:type="character" w:customStyle="1" w:styleId="BulletChar">
    <w:name w:val="Bullet Char"/>
    <w:basedOn w:val="SraopastraipaDiagrama"/>
    <w:link w:val="Bullet"/>
    <w:qFormat/>
    <w:rsid w:val="0099785F"/>
    <w:rPr>
      <w:rFonts w:ascii="Calibri" w:eastAsia="MS Gothic" w:hAnsi="Calibri" w:cs="Calibri"/>
      <w:color w:val="000000" w:themeColor="text1"/>
      <w:sz w:val="22"/>
      <w:szCs w:val="22"/>
      <w:lang w:val="en-US" w:eastAsia="en-GB"/>
    </w:rPr>
  </w:style>
  <w:style w:type="paragraph" w:styleId="prastasiniatinklio">
    <w:name w:val="Normal (Web)"/>
    <w:basedOn w:val="prastasis"/>
    <w:uiPriority w:val="99"/>
    <w:unhideWhenUsed/>
    <w:rsid w:val="0099785F"/>
    <w:pPr>
      <w:spacing w:before="100" w:beforeAutospacing="1" w:after="100" w:afterAutospacing="1"/>
    </w:pPr>
  </w:style>
  <w:style w:type="paragraph" w:customStyle="1" w:styleId="Spectekstas">
    <w:name w:val="__Spec_tekstas"/>
    <w:basedOn w:val="prastasis"/>
    <w:link w:val="SpectekstasChar"/>
    <w:rsid w:val="0099785F"/>
    <w:pPr>
      <w:spacing w:before="120" w:after="120" w:line="240" w:lineRule="exact"/>
      <w:ind w:firstLine="709"/>
      <w:jc w:val="both"/>
    </w:pPr>
    <w:rPr>
      <w:rFonts w:ascii="Arial" w:hAnsi="Arial"/>
      <w:sz w:val="22"/>
      <w:szCs w:val="20"/>
      <w:lang w:eastAsia="en-US"/>
    </w:rPr>
  </w:style>
  <w:style w:type="character" w:customStyle="1" w:styleId="SpectekstasChar">
    <w:name w:val="__Spec_tekstas Char"/>
    <w:basedOn w:val="Numatytasispastraiposriftas"/>
    <w:link w:val="Spectekstas"/>
    <w:rsid w:val="0099785F"/>
    <w:rPr>
      <w:rFonts w:ascii="Arial" w:hAnsi="Arial"/>
      <w:sz w:val="22"/>
      <w:lang w:eastAsia="en-US"/>
    </w:rPr>
  </w:style>
  <w:style w:type="paragraph" w:customStyle="1" w:styleId="Default">
    <w:name w:val="Default"/>
    <w:rsid w:val="0099785F"/>
    <w:pPr>
      <w:autoSpaceDE w:val="0"/>
      <w:autoSpaceDN w:val="0"/>
      <w:adjustRightInd w:val="0"/>
    </w:pPr>
    <w:rPr>
      <w:rFonts w:ascii="Calibri" w:eastAsia="SimSun" w:hAnsi="Calibri" w:cs="Calibri"/>
      <w:color w:val="000000"/>
      <w:sz w:val="24"/>
      <w:szCs w:val="24"/>
      <w:lang w:eastAsia="zh-CN"/>
    </w:rPr>
  </w:style>
  <w:style w:type="paragraph" w:customStyle="1" w:styleId="Tableheading">
    <w:name w:val="Table_heading"/>
    <w:basedOn w:val="prastasis"/>
    <w:rsid w:val="0099785F"/>
    <w:rPr>
      <w:rFonts w:ascii="Arial" w:hAnsi="Arial"/>
      <w:b/>
      <w:lang w:eastAsia="en-US"/>
    </w:rPr>
  </w:style>
  <w:style w:type="paragraph" w:customStyle="1" w:styleId="StyleHeading411pt">
    <w:name w:val="Style Heading 4 + 11 pt"/>
    <w:basedOn w:val="Antrat4"/>
    <w:rsid w:val="0099785F"/>
    <w:pPr>
      <w:numPr>
        <w:numId w:val="0"/>
      </w:numPr>
      <w:spacing w:after="240"/>
      <w:ind w:left="2880" w:hanging="360"/>
      <w:jc w:val="left"/>
    </w:pPr>
    <w:rPr>
      <w:rFonts w:ascii="Times New Roman" w:hAnsi="Times New Roman" w:cs="Times New Roman"/>
      <w:bCs/>
      <w:sz w:val="22"/>
      <w:szCs w:val="24"/>
      <w:u w:val="none"/>
    </w:rPr>
  </w:style>
  <w:style w:type="table" w:customStyle="1" w:styleId="PlainTable11">
    <w:name w:val="Plain Table 11"/>
    <w:basedOn w:val="prastojilentel"/>
    <w:uiPriority w:val="41"/>
    <w:rsid w:val="0099785F"/>
    <w:rPr>
      <w:rFonts w:asciiTheme="minorHAnsi" w:eastAsiaTheme="minorHAnsi" w:hAnsiTheme="minorHAnsi" w:cstheme="minorBidi"/>
      <w:sz w:val="22"/>
      <w:szCs w:val="22"/>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
    <w:name w:val="Table Grid Light1"/>
    <w:basedOn w:val="prastojilentel"/>
    <w:uiPriority w:val="40"/>
    <w:rsid w:val="0099785F"/>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UnresolvedMention1">
    <w:name w:val="Unresolved Mention1"/>
    <w:basedOn w:val="Numatytasispastraiposriftas"/>
    <w:uiPriority w:val="99"/>
    <w:semiHidden/>
    <w:unhideWhenUsed/>
    <w:rsid w:val="0099785F"/>
    <w:rPr>
      <w:color w:val="605E5C"/>
      <w:shd w:val="clear" w:color="auto" w:fill="E1DFDD"/>
    </w:rPr>
  </w:style>
  <w:style w:type="paragraph" w:customStyle="1" w:styleId="Normal1">
    <w:name w:val="Normal1"/>
    <w:basedOn w:val="prastasis"/>
    <w:qFormat/>
    <w:rsid w:val="0099785F"/>
    <w:pPr>
      <w:spacing w:before="120" w:after="120"/>
      <w:jc w:val="both"/>
    </w:pPr>
    <w:rPr>
      <w:szCs w:val="20"/>
      <w:u w:val="single"/>
      <w:lang w:eastAsia="en-US"/>
    </w:rPr>
  </w:style>
  <w:style w:type="paragraph" w:customStyle="1" w:styleId="StiliusParykintasisCentrePrie12ptPo6pt1">
    <w:name w:val="Stilius Paryškintasis Centre Prieš:  12 pt Po:  6 pt1"/>
    <w:basedOn w:val="prastasis"/>
    <w:rsid w:val="0099785F"/>
    <w:pPr>
      <w:numPr>
        <w:numId w:val="10"/>
      </w:numPr>
      <w:spacing w:before="240" w:after="240"/>
      <w:jc w:val="center"/>
    </w:pPr>
    <w:rPr>
      <w:b/>
      <w:bCs/>
      <w:szCs w:val="20"/>
    </w:rPr>
  </w:style>
  <w:style w:type="paragraph" w:customStyle="1" w:styleId="TableParagraph">
    <w:name w:val="Table Paragraph"/>
    <w:basedOn w:val="prastasis"/>
    <w:uiPriority w:val="1"/>
    <w:qFormat/>
    <w:rsid w:val="0099785F"/>
    <w:pPr>
      <w:widowControl w:val="0"/>
      <w:autoSpaceDE w:val="0"/>
      <w:autoSpaceDN w:val="0"/>
      <w:spacing w:before="115"/>
      <w:ind w:left="107"/>
    </w:pPr>
    <w:rPr>
      <w:rFonts w:ascii="Arial Narrow" w:eastAsia="Arial Narrow" w:hAnsi="Arial Narrow" w:cs="Arial Narrow"/>
      <w:sz w:val="22"/>
      <w:szCs w:val="22"/>
      <w:lang w:bidi="lt-LT"/>
    </w:rPr>
  </w:style>
  <w:style w:type="character" w:customStyle="1" w:styleId="UnresolvedMention2">
    <w:name w:val="Unresolved Mention2"/>
    <w:basedOn w:val="Numatytasispastraiposriftas"/>
    <w:uiPriority w:val="99"/>
    <w:semiHidden/>
    <w:unhideWhenUsed/>
    <w:rsid w:val="0099785F"/>
    <w:rPr>
      <w:color w:val="605E5C"/>
      <w:shd w:val="clear" w:color="auto" w:fill="E1DFDD"/>
    </w:rPr>
  </w:style>
  <w:style w:type="table" w:customStyle="1" w:styleId="PlainTable111">
    <w:name w:val="Plain Table 111"/>
    <w:basedOn w:val="prastojilentel"/>
    <w:uiPriority w:val="41"/>
    <w:rsid w:val="0099785F"/>
    <w:rPr>
      <w:rFonts w:asciiTheme="minorHAnsi" w:eastAsiaTheme="minorHAnsi" w:hAnsiTheme="minorHAnsi" w:cstheme="minorBidi"/>
      <w:sz w:val="22"/>
      <w:szCs w:val="22"/>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prastojilentel"/>
    <w:next w:val="Lentelstinklelis"/>
    <w:uiPriority w:val="39"/>
    <w:rsid w:val="0099785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2">
    <w:name w:val="Normal2"/>
    <w:basedOn w:val="prastasis"/>
    <w:qFormat/>
    <w:rsid w:val="0099785F"/>
    <w:pPr>
      <w:spacing w:before="120" w:after="120"/>
      <w:jc w:val="both"/>
    </w:pPr>
    <w:rPr>
      <w:szCs w:val="20"/>
      <w:u w:val="single"/>
      <w:lang w:eastAsia="en-US"/>
    </w:rPr>
  </w:style>
  <w:style w:type="table" w:customStyle="1" w:styleId="TableGrid2">
    <w:name w:val="Table Grid2"/>
    <w:basedOn w:val="prastojilentel"/>
    <w:next w:val="Lentelstinklelis"/>
    <w:uiPriority w:val="39"/>
    <w:rsid w:val="0099785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erirtashipersaitas">
    <w:name w:val="FollowedHyperlink"/>
    <w:basedOn w:val="Numatytasispastraiposriftas"/>
    <w:uiPriority w:val="99"/>
    <w:semiHidden/>
    <w:unhideWhenUsed/>
    <w:rsid w:val="0099785F"/>
    <w:rPr>
      <w:color w:val="800080" w:themeColor="followedHyperlink"/>
      <w:u w:val="single"/>
    </w:rPr>
  </w:style>
  <w:style w:type="character" w:customStyle="1" w:styleId="Neapdorotaspaminjimas1">
    <w:name w:val="Neapdorotas paminėjimas1"/>
    <w:basedOn w:val="Numatytasispastraiposriftas"/>
    <w:uiPriority w:val="99"/>
    <w:semiHidden/>
    <w:unhideWhenUsed/>
    <w:rsid w:val="0099785F"/>
    <w:rPr>
      <w:color w:val="605E5C"/>
      <w:shd w:val="clear" w:color="auto" w:fill="E1DFDD"/>
    </w:rPr>
  </w:style>
  <w:style w:type="character" w:customStyle="1" w:styleId="Neapdorotaspaminjimas2">
    <w:name w:val="Neapdorotas paminėjimas2"/>
    <w:basedOn w:val="Numatytasispastraiposriftas"/>
    <w:uiPriority w:val="99"/>
    <w:semiHidden/>
    <w:unhideWhenUsed/>
    <w:rsid w:val="0099785F"/>
    <w:rPr>
      <w:color w:val="605E5C"/>
      <w:shd w:val="clear" w:color="auto" w:fill="E1DFDD"/>
    </w:rPr>
  </w:style>
  <w:style w:type="character" w:styleId="Neapdorotaspaminjimas">
    <w:name w:val="Unresolved Mention"/>
    <w:basedOn w:val="Numatytasispastraiposriftas"/>
    <w:uiPriority w:val="99"/>
    <w:semiHidden/>
    <w:unhideWhenUsed/>
    <w:rsid w:val="0099785F"/>
    <w:rPr>
      <w:color w:val="605E5C"/>
      <w:shd w:val="clear" w:color="auto" w:fill="E1DFDD"/>
    </w:rPr>
  </w:style>
  <w:style w:type="numbering" w:customStyle="1" w:styleId="Rom">
    <w:name w:val="Rom."/>
    <w:rsid w:val="00672EC6"/>
    <w:pPr>
      <w:numPr>
        <w:numId w:val="42"/>
      </w:numPr>
    </w:pPr>
  </w:style>
  <w:style w:type="paragraph" w:customStyle="1" w:styleId="prastojilentel12">
    <w:name w:val="Įprastoji lentelė12"/>
    <w:basedOn w:val="prastasis"/>
    <w:rsid w:val="00672EC6"/>
    <w:pPr>
      <w:jc w:val="both"/>
    </w:pPr>
    <w:rPr>
      <w:rFonts w:ascii="Tahoma" w:hAnsi="Tahoma"/>
      <w:sz w:val="20"/>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083197">
      <w:bodyDiv w:val="1"/>
      <w:marLeft w:val="0"/>
      <w:marRight w:val="0"/>
      <w:marTop w:val="0"/>
      <w:marBottom w:val="0"/>
      <w:divBdr>
        <w:top w:val="none" w:sz="0" w:space="0" w:color="auto"/>
        <w:left w:val="none" w:sz="0" w:space="0" w:color="auto"/>
        <w:bottom w:val="none" w:sz="0" w:space="0" w:color="auto"/>
        <w:right w:val="none" w:sz="0" w:space="0" w:color="auto"/>
      </w:divBdr>
    </w:div>
    <w:div w:id="51933579">
      <w:bodyDiv w:val="1"/>
      <w:marLeft w:val="0"/>
      <w:marRight w:val="0"/>
      <w:marTop w:val="0"/>
      <w:marBottom w:val="0"/>
      <w:divBdr>
        <w:top w:val="none" w:sz="0" w:space="0" w:color="auto"/>
        <w:left w:val="none" w:sz="0" w:space="0" w:color="auto"/>
        <w:bottom w:val="none" w:sz="0" w:space="0" w:color="auto"/>
        <w:right w:val="none" w:sz="0" w:space="0" w:color="auto"/>
      </w:divBdr>
    </w:div>
    <w:div w:id="73865771">
      <w:bodyDiv w:val="1"/>
      <w:marLeft w:val="0"/>
      <w:marRight w:val="0"/>
      <w:marTop w:val="0"/>
      <w:marBottom w:val="0"/>
      <w:divBdr>
        <w:top w:val="none" w:sz="0" w:space="0" w:color="auto"/>
        <w:left w:val="none" w:sz="0" w:space="0" w:color="auto"/>
        <w:bottom w:val="none" w:sz="0" w:space="0" w:color="auto"/>
        <w:right w:val="none" w:sz="0" w:space="0" w:color="auto"/>
      </w:divBdr>
    </w:div>
    <w:div w:id="76096807">
      <w:bodyDiv w:val="1"/>
      <w:marLeft w:val="0"/>
      <w:marRight w:val="0"/>
      <w:marTop w:val="0"/>
      <w:marBottom w:val="0"/>
      <w:divBdr>
        <w:top w:val="none" w:sz="0" w:space="0" w:color="auto"/>
        <w:left w:val="none" w:sz="0" w:space="0" w:color="auto"/>
        <w:bottom w:val="none" w:sz="0" w:space="0" w:color="auto"/>
        <w:right w:val="none" w:sz="0" w:space="0" w:color="auto"/>
      </w:divBdr>
    </w:div>
    <w:div w:id="626862003">
      <w:bodyDiv w:val="1"/>
      <w:marLeft w:val="0"/>
      <w:marRight w:val="0"/>
      <w:marTop w:val="0"/>
      <w:marBottom w:val="0"/>
      <w:divBdr>
        <w:top w:val="none" w:sz="0" w:space="0" w:color="auto"/>
        <w:left w:val="none" w:sz="0" w:space="0" w:color="auto"/>
        <w:bottom w:val="none" w:sz="0" w:space="0" w:color="auto"/>
        <w:right w:val="none" w:sz="0" w:space="0" w:color="auto"/>
      </w:divBdr>
    </w:div>
    <w:div w:id="766191302">
      <w:bodyDiv w:val="1"/>
      <w:marLeft w:val="0"/>
      <w:marRight w:val="0"/>
      <w:marTop w:val="0"/>
      <w:marBottom w:val="0"/>
      <w:divBdr>
        <w:top w:val="none" w:sz="0" w:space="0" w:color="auto"/>
        <w:left w:val="none" w:sz="0" w:space="0" w:color="auto"/>
        <w:bottom w:val="none" w:sz="0" w:space="0" w:color="auto"/>
        <w:right w:val="none" w:sz="0" w:space="0" w:color="auto"/>
      </w:divBdr>
    </w:div>
    <w:div w:id="931278081">
      <w:bodyDiv w:val="1"/>
      <w:marLeft w:val="0"/>
      <w:marRight w:val="0"/>
      <w:marTop w:val="0"/>
      <w:marBottom w:val="0"/>
      <w:divBdr>
        <w:top w:val="none" w:sz="0" w:space="0" w:color="auto"/>
        <w:left w:val="none" w:sz="0" w:space="0" w:color="auto"/>
        <w:bottom w:val="none" w:sz="0" w:space="0" w:color="auto"/>
        <w:right w:val="none" w:sz="0" w:space="0" w:color="auto"/>
      </w:divBdr>
      <w:divsChild>
        <w:div w:id="2120491973">
          <w:marLeft w:val="0"/>
          <w:marRight w:val="0"/>
          <w:marTop w:val="0"/>
          <w:marBottom w:val="0"/>
          <w:divBdr>
            <w:top w:val="none" w:sz="0" w:space="0" w:color="auto"/>
            <w:left w:val="none" w:sz="0" w:space="0" w:color="auto"/>
            <w:bottom w:val="none" w:sz="0" w:space="0" w:color="auto"/>
            <w:right w:val="none" w:sz="0" w:space="0" w:color="auto"/>
          </w:divBdr>
        </w:div>
        <w:div w:id="1042749644">
          <w:marLeft w:val="0"/>
          <w:marRight w:val="0"/>
          <w:marTop w:val="0"/>
          <w:marBottom w:val="0"/>
          <w:divBdr>
            <w:top w:val="none" w:sz="0" w:space="0" w:color="auto"/>
            <w:left w:val="none" w:sz="0" w:space="0" w:color="auto"/>
            <w:bottom w:val="none" w:sz="0" w:space="0" w:color="auto"/>
            <w:right w:val="none" w:sz="0" w:space="0" w:color="auto"/>
          </w:divBdr>
        </w:div>
        <w:div w:id="1668556975">
          <w:marLeft w:val="0"/>
          <w:marRight w:val="0"/>
          <w:marTop w:val="0"/>
          <w:marBottom w:val="0"/>
          <w:divBdr>
            <w:top w:val="none" w:sz="0" w:space="0" w:color="auto"/>
            <w:left w:val="none" w:sz="0" w:space="0" w:color="auto"/>
            <w:bottom w:val="none" w:sz="0" w:space="0" w:color="auto"/>
            <w:right w:val="none" w:sz="0" w:space="0" w:color="auto"/>
          </w:divBdr>
        </w:div>
        <w:div w:id="1721979932">
          <w:marLeft w:val="0"/>
          <w:marRight w:val="0"/>
          <w:marTop w:val="0"/>
          <w:marBottom w:val="0"/>
          <w:divBdr>
            <w:top w:val="none" w:sz="0" w:space="0" w:color="auto"/>
            <w:left w:val="none" w:sz="0" w:space="0" w:color="auto"/>
            <w:bottom w:val="none" w:sz="0" w:space="0" w:color="auto"/>
            <w:right w:val="none" w:sz="0" w:space="0" w:color="auto"/>
          </w:divBdr>
        </w:div>
        <w:div w:id="1751586074">
          <w:marLeft w:val="0"/>
          <w:marRight w:val="0"/>
          <w:marTop w:val="0"/>
          <w:marBottom w:val="0"/>
          <w:divBdr>
            <w:top w:val="none" w:sz="0" w:space="0" w:color="auto"/>
            <w:left w:val="none" w:sz="0" w:space="0" w:color="auto"/>
            <w:bottom w:val="none" w:sz="0" w:space="0" w:color="auto"/>
            <w:right w:val="none" w:sz="0" w:space="0" w:color="auto"/>
          </w:divBdr>
        </w:div>
        <w:div w:id="438915134">
          <w:marLeft w:val="0"/>
          <w:marRight w:val="0"/>
          <w:marTop w:val="0"/>
          <w:marBottom w:val="0"/>
          <w:divBdr>
            <w:top w:val="none" w:sz="0" w:space="0" w:color="auto"/>
            <w:left w:val="none" w:sz="0" w:space="0" w:color="auto"/>
            <w:bottom w:val="none" w:sz="0" w:space="0" w:color="auto"/>
            <w:right w:val="none" w:sz="0" w:space="0" w:color="auto"/>
          </w:divBdr>
        </w:div>
        <w:div w:id="1759517282">
          <w:marLeft w:val="0"/>
          <w:marRight w:val="0"/>
          <w:marTop w:val="0"/>
          <w:marBottom w:val="0"/>
          <w:divBdr>
            <w:top w:val="none" w:sz="0" w:space="0" w:color="auto"/>
            <w:left w:val="none" w:sz="0" w:space="0" w:color="auto"/>
            <w:bottom w:val="none" w:sz="0" w:space="0" w:color="auto"/>
            <w:right w:val="none" w:sz="0" w:space="0" w:color="auto"/>
          </w:divBdr>
        </w:div>
      </w:divsChild>
    </w:div>
    <w:div w:id="1020861132">
      <w:bodyDiv w:val="1"/>
      <w:marLeft w:val="0"/>
      <w:marRight w:val="0"/>
      <w:marTop w:val="0"/>
      <w:marBottom w:val="0"/>
      <w:divBdr>
        <w:top w:val="none" w:sz="0" w:space="0" w:color="auto"/>
        <w:left w:val="none" w:sz="0" w:space="0" w:color="auto"/>
        <w:bottom w:val="none" w:sz="0" w:space="0" w:color="auto"/>
        <w:right w:val="none" w:sz="0" w:space="0" w:color="auto"/>
      </w:divBdr>
    </w:div>
    <w:div w:id="1068112993">
      <w:bodyDiv w:val="1"/>
      <w:marLeft w:val="0"/>
      <w:marRight w:val="0"/>
      <w:marTop w:val="0"/>
      <w:marBottom w:val="0"/>
      <w:divBdr>
        <w:top w:val="none" w:sz="0" w:space="0" w:color="auto"/>
        <w:left w:val="none" w:sz="0" w:space="0" w:color="auto"/>
        <w:bottom w:val="none" w:sz="0" w:space="0" w:color="auto"/>
        <w:right w:val="none" w:sz="0" w:space="0" w:color="auto"/>
      </w:divBdr>
    </w:div>
    <w:div w:id="1111701910">
      <w:bodyDiv w:val="1"/>
      <w:marLeft w:val="0"/>
      <w:marRight w:val="0"/>
      <w:marTop w:val="0"/>
      <w:marBottom w:val="0"/>
      <w:divBdr>
        <w:top w:val="none" w:sz="0" w:space="0" w:color="auto"/>
        <w:left w:val="none" w:sz="0" w:space="0" w:color="auto"/>
        <w:bottom w:val="none" w:sz="0" w:space="0" w:color="auto"/>
        <w:right w:val="none" w:sz="0" w:space="0" w:color="auto"/>
      </w:divBdr>
    </w:div>
    <w:div w:id="1133716216">
      <w:bodyDiv w:val="1"/>
      <w:marLeft w:val="0"/>
      <w:marRight w:val="0"/>
      <w:marTop w:val="0"/>
      <w:marBottom w:val="0"/>
      <w:divBdr>
        <w:top w:val="none" w:sz="0" w:space="0" w:color="auto"/>
        <w:left w:val="none" w:sz="0" w:space="0" w:color="auto"/>
        <w:bottom w:val="none" w:sz="0" w:space="0" w:color="auto"/>
        <w:right w:val="none" w:sz="0" w:space="0" w:color="auto"/>
      </w:divBdr>
    </w:div>
    <w:div w:id="1185634616">
      <w:bodyDiv w:val="1"/>
      <w:marLeft w:val="0"/>
      <w:marRight w:val="0"/>
      <w:marTop w:val="0"/>
      <w:marBottom w:val="0"/>
      <w:divBdr>
        <w:top w:val="none" w:sz="0" w:space="0" w:color="auto"/>
        <w:left w:val="none" w:sz="0" w:space="0" w:color="auto"/>
        <w:bottom w:val="none" w:sz="0" w:space="0" w:color="auto"/>
        <w:right w:val="none" w:sz="0" w:space="0" w:color="auto"/>
      </w:divBdr>
    </w:div>
    <w:div w:id="1545943790">
      <w:bodyDiv w:val="1"/>
      <w:marLeft w:val="0"/>
      <w:marRight w:val="0"/>
      <w:marTop w:val="0"/>
      <w:marBottom w:val="0"/>
      <w:divBdr>
        <w:top w:val="none" w:sz="0" w:space="0" w:color="auto"/>
        <w:left w:val="none" w:sz="0" w:space="0" w:color="auto"/>
        <w:bottom w:val="none" w:sz="0" w:space="0" w:color="auto"/>
        <w:right w:val="none" w:sz="0" w:space="0" w:color="auto"/>
      </w:divBdr>
    </w:div>
    <w:div w:id="1558976998">
      <w:bodyDiv w:val="1"/>
      <w:marLeft w:val="0"/>
      <w:marRight w:val="0"/>
      <w:marTop w:val="0"/>
      <w:marBottom w:val="0"/>
      <w:divBdr>
        <w:top w:val="none" w:sz="0" w:space="0" w:color="auto"/>
        <w:left w:val="none" w:sz="0" w:space="0" w:color="auto"/>
        <w:bottom w:val="none" w:sz="0" w:space="0" w:color="auto"/>
        <w:right w:val="none" w:sz="0" w:space="0" w:color="auto"/>
      </w:divBdr>
    </w:div>
    <w:div w:id="1856843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registrai.lt/management/search/search_result" TargetMode="External"/><Relationship Id="rId18" Type="http://schemas.openxmlformats.org/officeDocument/2006/relationships/hyperlink" Target="https://learn.microsoft.com/en-us/dynamics365/business-central/dev-itpro/developer/devenv-txt2al-tool" TargetMode="External"/><Relationship Id="rId26" Type="http://schemas.openxmlformats.org/officeDocument/2006/relationships/hyperlink" Target="https://en.wikipedia.org/wiki/Basic_access_authentication" TargetMode="External"/><Relationship Id="rId3" Type="http://schemas.openxmlformats.org/officeDocument/2006/relationships/styles" Target="styles.xml"/><Relationship Id="rId21" Type="http://schemas.openxmlformats.org/officeDocument/2006/relationships/hyperlink" Target="https://e-seimas.lrs.lt/portal/legalAct/lt/TAD/39df6ee2edd311edb649a2a873fdbdfd/asr" TargetMode="External"/><Relationship Id="rId34" Type="http://schemas.openxmlformats.org/officeDocument/2006/relationships/header" Target="header1.xml"/><Relationship Id="rId7" Type="http://schemas.openxmlformats.org/officeDocument/2006/relationships/endnotes" Target="endnotes.xml"/><Relationship Id="rId17" Type="http://schemas.openxmlformats.org/officeDocument/2006/relationships/customXml" Target="ink/ink3.xml"/><Relationship Id="rId25" Type="http://schemas.openxmlformats.org/officeDocument/2006/relationships/hyperlink" Target="https://e-seimas.lrs.lt/portal/legalAct/lt/TAD/TAIS.132982/asr" TargetMode="External"/><Relationship Id="rId33" Type="http://schemas.openxmlformats.org/officeDocument/2006/relationships/package" Target="embeddings/Microsoft_Visio_Drawing2.vsdx"/><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hyperlink" Target="https://e-seimas.lrs.lt/portal/legalAct/lt/TAD/TAIS.274193/asr" TargetMode="External"/><Relationship Id="rId29" Type="http://schemas.openxmlformats.org/officeDocument/2006/relationships/package" Target="embeddings/Microsoft_Visio_Drawing.vsdx"/><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image" Target="media/image5.png"/><Relationship Id="rId32" Type="http://schemas.openxmlformats.org/officeDocument/2006/relationships/image" Target="media/image8.emf"/><Relationship Id="rId5" Type="http://schemas.openxmlformats.org/officeDocument/2006/relationships/webSettings" Target="webSettings.xml"/><Relationship Id="rId15" Type="http://schemas.openxmlformats.org/officeDocument/2006/relationships/customXml" Target="ink/ink2.xml"/><Relationship Id="rId23" Type="http://schemas.openxmlformats.org/officeDocument/2006/relationships/image" Target="media/image4.png"/><Relationship Id="rId28" Type="http://schemas.openxmlformats.org/officeDocument/2006/relationships/image" Target="media/image6.emf"/><Relationship Id="rId36" Type="http://schemas.openxmlformats.org/officeDocument/2006/relationships/theme" Target="theme/theme1.xml"/><Relationship Id="rId19" Type="http://schemas.openxmlformats.org/officeDocument/2006/relationships/hyperlink" Target="https://finmin.lrv.lt/lt/paslaugos/ministerijos-is-saugos-dokumentai/" TargetMode="External"/><Relationship Id="rId31" Type="http://schemas.openxmlformats.org/officeDocument/2006/relationships/package" Target="embeddings/Microsoft_Visio_Drawing1.vsdx"/><Relationship Id="rId4" Type="http://schemas.openxmlformats.org/officeDocument/2006/relationships/settings" Target="settings.xml"/><Relationship Id="rId9" Type="http://schemas.openxmlformats.org/officeDocument/2006/relationships/customXml" Target="ink/ink1.xml"/><Relationship Id="rId14" Type="http://schemas.openxmlformats.org/officeDocument/2006/relationships/image" Target="media/image1.png"/><Relationship Id="rId22" Type="http://schemas.openxmlformats.org/officeDocument/2006/relationships/image" Target="media/image3.png"/><Relationship Id="rId27" Type="http://schemas.openxmlformats.org/officeDocument/2006/relationships/hyperlink" Target="https://e-seimas.lrs.lt/portal/legalAct/lt/TAD/TAIS.130804/asr" TargetMode="External"/><Relationship Id="rId30" Type="http://schemas.openxmlformats.org/officeDocument/2006/relationships/image" Target="media/image7.emf"/><Relationship Id="rId35" Type="http://schemas.openxmlformats.org/officeDocument/2006/relationships/fontTable" Target="fontTable.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04-08T12:19:43.097"/>
    </inkml:context>
    <inkml:brush xml:id="br0">
      <inkml:brushProperty name="width" value="0.3" units="cm"/>
      <inkml:brushProperty name="height" value="0.6" units="cm"/>
      <inkml:brushProperty name="color" value="#FFFFFF"/>
      <inkml:brushProperty name="tip" value="rectangle"/>
      <inkml:brushProperty name="rasterOp" value="maskPen"/>
      <inkml:brushProperty name="ignorePressure" value="1"/>
    </inkml:brush>
  </inkml:definitions>
  <inkml:trace contextRef="#ctx0" brushRef="#br0">252 0,'-6'0,"-15"0,-32 0,-32 0,-2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04-08T12:19:43.098"/>
    </inkml:context>
    <inkml:brush xml:id="br0">
      <inkml:brushProperty name="width" value="0.3" units="cm"/>
      <inkml:brushProperty name="height" value="0.6" units="cm"/>
      <inkml:brushProperty name="color" value="#FFFFFF"/>
      <inkml:brushProperty name="tip" value="rectangle"/>
      <inkml:brushProperty name="rasterOp" value="maskPen"/>
      <inkml:brushProperty name="ignorePressure" value="1"/>
    </inkml:brush>
  </inkml:definitions>
  <inkml:trace contextRef="#ctx0" brushRef="#br0">1 1</inkml:trace>
  <inkml:trace contextRef="#ctx0" brushRef="#br0" timeOffset="1">1 1</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04-08T12:19:43.100"/>
    </inkml:context>
    <inkml:brush xml:id="br0">
      <inkml:brushProperty name="width" value="0.3" units="cm"/>
      <inkml:brushProperty name="height" value="0.6" units="cm"/>
      <inkml:brushProperty name="color" value="#FFFFFF"/>
      <inkml:brushProperty name="tip" value="rectangle"/>
      <inkml:brushProperty name="rasterOp" value="maskPen"/>
      <inkml:brushProperty name="ignorePressure" value="1"/>
    </inkml:brush>
  </inkml:definitions>
  <inkml:trace contextRef="#ctx0" brushRef="#br0">1 1</inkml:trace>
</inkml:ink>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5910EE-2495-46ED-809E-C7671F153F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200</TotalTime>
  <Pages>85</Pages>
  <Words>25369</Words>
  <Characters>181490</Characters>
  <Application>Microsoft Office Word</Application>
  <DocSecurity>0</DocSecurity>
  <Lines>1512</Lines>
  <Paragraphs>412</Paragraphs>
  <ScaleCrop>false</ScaleCrop>
  <HeadingPairs>
    <vt:vector size="2" baseType="variant">
      <vt:variant>
        <vt:lpstr>Pavadinimas</vt:lpstr>
      </vt:variant>
      <vt:variant>
        <vt:i4>1</vt:i4>
      </vt:variant>
    </vt:vector>
  </HeadingPairs>
  <TitlesOfParts>
    <vt:vector size="1" baseType="lpstr">
      <vt:lpstr>Pirkimo dokumentų</vt:lpstr>
    </vt:vector>
  </TitlesOfParts>
  <Company>LR finansų ministerija</Company>
  <LinksUpToDate>false</LinksUpToDate>
  <CharactersWithSpaces>206447</CharactersWithSpaces>
  <SharedDoc>false</SharedDoc>
  <HLinks>
    <vt:vector size="12" baseType="variant">
      <vt:variant>
        <vt:i4>7864382</vt:i4>
      </vt:variant>
      <vt:variant>
        <vt:i4>6</vt:i4>
      </vt:variant>
      <vt:variant>
        <vt:i4>0</vt:i4>
      </vt:variant>
      <vt:variant>
        <vt:i4>5</vt:i4>
      </vt:variant>
      <vt:variant>
        <vt:lpwstr>https://finmin.lrv.lt/lt/paslaugos/valstybes-biudzeto-apskaitos-ir-mokejimu-sistema-vbams/</vt:lpwstr>
      </vt:variant>
      <vt:variant>
        <vt:lpwstr/>
      </vt:variant>
      <vt:variant>
        <vt:i4>2949187</vt:i4>
      </vt:variant>
      <vt:variant>
        <vt:i4>0</vt:i4>
      </vt:variant>
      <vt:variant>
        <vt:i4>0</vt:i4>
      </vt:variant>
      <vt:variant>
        <vt:i4>5</vt:i4>
      </vt:variant>
      <vt:variant>
        <vt:lpwstr>http://registrai.lt/management/search/search_result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Pirkimo dokumentų</dc:title>
  <dc:creator>LR FM</dc:creator>
  <cp:lastModifiedBy>Andžela Milė</cp:lastModifiedBy>
  <cp:revision>9</cp:revision>
  <cp:lastPrinted>2019-07-30T06:44:00Z</cp:lastPrinted>
  <dcterms:created xsi:type="dcterms:W3CDTF">2025-09-15T07:48:00Z</dcterms:created>
  <dcterms:modified xsi:type="dcterms:W3CDTF">2025-10-23T04:57:00Z</dcterms:modified>
</cp:coreProperties>
</file>